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24A1" w14:textId="77777777" w:rsidR="009834B0" w:rsidRDefault="009834B0" w:rsidP="009472EE">
      <w:pPr>
        <w:jc w:val="center"/>
      </w:pPr>
    </w:p>
    <w:p w14:paraId="62CCF5D0" w14:textId="77777777" w:rsidR="00804C01" w:rsidRDefault="00804C01" w:rsidP="00804C01">
      <w:pPr>
        <w:jc w:val="center"/>
      </w:pPr>
      <w:r>
        <w:t>FORMULARIO N° 4 FORMATO PROGRAMA DE ASIGNATURA PREGRADO DE CONTINUIDAD (ADVANCE)</w:t>
      </w:r>
    </w:p>
    <w:p w14:paraId="1D8D96F7" w14:textId="77777777" w:rsidR="009472EE" w:rsidRDefault="009472EE" w:rsidP="009472EE">
      <w:pPr>
        <w:jc w:val="center"/>
      </w:pPr>
      <w:bookmarkStart w:id="0" w:name="_GoBack"/>
      <w:bookmarkEnd w:id="0"/>
    </w:p>
    <w:p w14:paraId="5BE53AD3" w14:textId="77777777" w:rsidR="00171472" w:rsidRDefault="00171472" w:rsidP="009472EE">
      <w:pPr>
        <w:jc w:val="both"/>
      </w:pPr>
      <w:r>
        <w:t xml:space="preserve">Introducción </w:t>
      </w:r>
    </w:p>
    <w:p w14:paraId="040E9A3B" w14:textId="1127ACA1" w:rsidR="009472EE" w:rsidRDefault="009472EE" w:rsidP="009472EE">
      <w:pPr>
        <w:jc w:val="both"/>
      </w:pPr>
      <w:r>
        <w:t>En el marco del proceso de instalación del Proyecto Educativo Institucional</w:t>
      </w:r>
      <w:r w:rsidR="00686966">
        <w:t xml:space="preserve"> (PEI)</w:t>
      </w:r>
      <w:r w:rsidR="00D65132">
        <w:t>,</w:t>
      </w:r>
      <w:r>
        <w:t xml:space="preserve"> se requiere </w:t>
      </w:r>
      <w:r w:rsidR="00D65132">
        <w:t xml:space="preserve">la actualización de </w:t>
      </w:r>
      <w:r>
        <w:t>la oferta educativa tanto en sus planes de estudio como en sus programas de asignaturas. Este requerimiento deriva de la necesidad de tener una oferta académica que integralmente responda a los fundamentos, principios y estructuras del PEI y a las declaraciones fundamentales de la Universidad Central de Chile.</w:t>
      </w:r>
    </w:p>
    <w:p w14:paraId="3F3F7A4A" w14:textId="6927A54C" w:rsidR="00A5718A" w:rsidRDefault="009472EE" w:rsidP="009472EE">
      <w:pPr>
        <w:jc w:val="both"/>
      </w:pPr>
      <w:r>
        <w:t>La</w:t>
      </w:r>
      <w:r w:rsidR="00A5718A">
        <w:t xml:space="preserve">s </w:t>
      </w:r>
      <w:r>
        <w:t>carreras de pregrado de continuidad (Advance)</w:t>
      </w:r>
      <w:r w:rsidR="00686966">
        <w:t xml:space="preserve"> de la Universidad Central, </w:t>
      </w:r>
      <w:r>
        <w:t>tiene la singularidad de responder a la oferta de pregrado regular</w:t>
      </w:r>
      <w:r w:rsidR="00D65132">
        <w:t xml:space="preserve">, puesto que de </w:t>
      </w:r>
      <w:r w:rsidR="00686966">
        <w:t>ella proviene el perfil de egreso</w:t>
      </w:r>
      <w:r w:rsidR="00D65132">
        <w:t>,</w:t>
      </w:r>
      <w:r w:rsidR="00686966">
        <w:t xml:space="preserve"> el grado y/o título profesional que otorga</w:t>
      </w:r>
      <w:r w:rsidR="00A5718A">
        <w:t>n</w:t>
      </w:r>
      <w:r w:rsidR="00686966">
        <w:t xml:space="preserve">. </w:t>
      </w:r>
      <w:r w:rsidR="00A5718A">
        <w:t xml:space="preserve">No obstante, las condiciones de admisión y el perfil de ingreso son distintas debido a las características de las y los estudiantes, ya que poseen una experiencia académica completa o incompleta (según requerimiento de admisión por vía de carreras afines), así mismo, </w:t>
      </w:r>
      <w:r w:rsidR="00686966">
        <w:t xml:space="preserve">las trayectorias formativas organizadas en el plan de estudio y graficadas en sus respectivas mallas curriculares </w:t>
      </w:r>
      <w:r w:rsidR="00A5718A">
        <w:t xml:space="preserve">también difieren de una carrera regular, puesto que </w:t>
      </w:r>
      <w:r w:rsidR="00CD25FC">
        <w:t xml:space="preserve">deben </w:t>
      </w:r>
      <w:r w:rsidR="00D65132">
        <w:t xml:space="preserve">dar cuenta de una optimización respecto a la trayectoria formativa, </w:t>
      </w:r>
      <w:r w:rsidR="00CD25FC">
        <w:t>considerando que</w:t>
      </w:r>
      <w:r w:rsidR="00D65132">
        <w:t xml:space="preserve"> </w:t>
      </w:r>
      <w:r w:rsidR="00A5718A">
        <w:t xml:space="preserve">no es posible </w:t>
      </w:r>
      <w:r w:rsidR="00CD25FC">
        <w:t>pensar en una carrera pregrado con continuidad como</w:t>
      </w:r>
      <w:r w:rsidR="00A5718A">
        <w:t xml:space="preserve"> </w:t>
      </w:r>
      <w:r w:rsidR="00686966">
        <w:t xml:space="preserve">un subconjunto o un recorte de los últimos años de </w:t>
      </w:r>
      <w:r w:rsidR="00D65132">
        <w:t>formación</w:t>
      </w:r>
      <w:r w:rsidR="00E01602">
        <w:t xml:space="preserve">, sino como una instancia de formación académica donde se reconoce su trayectoria, y con ello, el manejo de conocimientos, habilidades y destreza que la/el estudiante pueda tener. </w:t>
      </w:r>
    </w:p>
    <w:p w14:paraId="091C2AA5" w14:textId="5154389D" w:rsidR="0085169C" w:rsidRDefault="00686966" w:rsidP="009472EE">
      <w:pPr>
        <w:jc w:val="both"/>
      </w:pPr>
      <w:r>
        <w:t xml:space="preserve">La instalación del PEI en las carreras de pregrado regular a las que remite la oferta de </w:t>
      </w:r>
      <w:r w:rsidR="0085169C">
        <w:t xml:space="preserve">carreras </w:t>
      </w:r>
      <w:r w:rsidR="00C51B3C">
        <w:t>Advance, se encuentra en un estado</w:t>
      </w:r>
      <w:r w:rsidR="0085169C">
        <w:t xml:space="preserve"> de avance significativo</w:t>
      </w:r>
      <w:r w:rsidR="00800DFD">
        <w:t xml:space="preserve">, </w:t>
      </w:r>
      <w:r w:rsidR="00CD25FC">
        <w:t>t</w:t>
      </w:r>
      <w:r w:rsidR="0085169C">
        <w:t xml:space="preserve">odas ellas </w:t>
      </w:r>
      <w:r w:rsidR="00CD25FC">
        <w:t>poseen</w:t>
      </w:r>
      <w:r w:rsidR="0085169C">
        <w:t xml:space="preserve"> resolución de plan de estudio actualizada al PEI y con sus programas de asignaturas revisados, validados y disponibles en</w:t>
      </w:r>
      <w:r w:rsidR="00CD25FC">
        <w:t xml:space="preserve"> una</w:t>
      </w:r>
      <w:r w:rsidR="0085169C">
        <w:t xml:space="preserve"> plataforma </w:t>
      </w:r>
      <w:r w:rsidR="00E33F95">
        <w:t>de colaboración y gestión de contenidos (</w:t>
      </w:r>
      <w:r w:rsidR="00867D54">
        <w:t>SharePoint</w:t>
      </w:r>
      <w:r w:rsidR="00E33F95">
        <w:t xml:space="preserve"> </w:t>
      </w:r>
      <w:r w:rsidR="0085169C">
        <w:t>institucional</w:t>
      </w:r>
      <w:r w:rsidR="00E33F95">
        <w:t>)</w:t>
      </w:r>
      <w:r w:rsidR="0085169C">
        <w:t>.</w:t>
      </w:r>
    </w:p>
    <w:p w14:paraId="189CBD0F" w14:textId="4BC43B1D" w:rsidR="008532DA" w:rsidRDefault="00E33F95" w:rsidP="009472EE">
      <w:pPr>
        <w:jc w:val="both"/>
      </w:pPr>
      <w:r>
        <w:t xml:space="preserve">Según </w:t>
      </w:r>
      <w:r w:rsidR="0085169C">
        <w:t xml:space="preserve">lo señalado, la tarea de actualizar la oferta de las carreras de pregrado </w:t>
      </w:r>
      <w:r w:rsidR="00CD25FC">
        <w:t>con</w:t>
      </w:r>
      <w:r w:rsidR="0085169C">
        <w:t xml:space="preserve"> continuidad al PEI, cuenta con condiciones de inicio que facilitan su logro en los plazos institucionalmente establecidos</w:t>
      </w:r>
      <w:r w:rsidR="00CD25FC">
        <w:t>, por tanto, considera los requerimientos mínimos para comenzar con el dise</w:t>
      </w:r>
      <w:r w:rsidR="0085169C">
        <w:t>ño de programas de asignatura. Sin embargo, dado que es posible optimizar la trayectoria formativa de las carreras Advance se requiere de una reflexión y ajuste de los planes de estudio</w:t>
      </w:r>
      <w:r w:rsidR="00725F9F">
        <w:t xml:space="preserve"> que considere lo señalado. </w:t>
      </w:r>
    </w:p>
    <w:p w14:paraId="500DA182" w14:textId="51299D49" w:rsidR="00C925F8" w:rsidRDefault="00725F9F" w:rsidP="009472EE">
      <w:pPr>
        <w:jc w:val="both"/>
      </w:pPr>
      <w:r>
        <w:t>En relación a los programas de asignatura</w:t>
      </w:r>
      <w:r w:rsidR="00CD25FC">
        <w:t xml:space="preserve"> se levanta la necesidad de </w:t>
      </w:r>
      <w:r>
        <w:t>incorporar ajustes para carreras Advance,</w:t>
      </w:r>
      <w:r w:rsidR="00C51B3C">
        <w:t xml:space="preserve"> </w:t>
      </w:r>
      <w:r w:rsidR="00CD25FC">
        <w:t xml:space="preserve">puesto que el programa se sometió a </w:t>
      </w:r>
      <w:r w:rsidR="00C51B3C">
        <w:t>una eventual modificación en las unidades de aprendizaje y sus contendidos (priorizados), sus créditos transferibles,</w:t>
      </w:r>
      <w:r w:rsidR="00CD25FC">
        <w:t xml:space="preserve"> considerando que estos deberán pensarse desde la trayectoria </w:t>
      </w:r>
      <w:r w:rsidR="00800DFD">
        <w:t xml:space="preserve">formativa </w:t>
      </w:r>
      <w:r w:rsidR="00A96E08">
        <w:t>con un</w:t>
      </w:r>
      <w:r w:rsidR="00C51B3C">
        <w:t xml:space="preserve"> régimen trimestral y dictación “modular”.</w:t>
      </w:r>
      <w:r w:rsidR="008532DA">
        <w:t xml:space="preserve"> A estos desafíos se suma la necesidad de responder </w:t>
      </w:r>
      <w:r w:rsidR="00C925F8">
        <w:t>a lo</w:t>
      </w:r>
      <w:r w:rsidR="008532DA">
        <w:t>s re</w:t>
      </w:r>
      <w:r w:rsidR="00C925F8">
        <w:t xml:space="preserve">querimientos de </w:t>
      </w:r>
      <w:r w:rsidR="00A96E08">
        <w:t>certificación</w:t>
      </w:r>
      <w:r w:rsidR="00C925F8">
        <w:t xml:space="preserve"> de programas de asignaturas establecidos por la agencia Quality Matters. </w:t>
      </w:r>
      <w:r w:rsidR="00C925F8" w:rsidRPr="00C925F8">
        <w:t>Quality Matters (QM)</w:t>
      </w:r>
      <w:r w:rsidR="00CD25FC">
        <w:t xml:space="preserve">, siendo </w:t>
      </w:r>
      <w:r w:rsidR="00C925F8" w:rsidRPr="00C925F8">
        <w:t>una organización internacional que lidera la garantía de calidad en entornos de enseñanza y aprendizaje digital, tanto en la educación superior como en otros niveles educativos. Su misión es promover y mejorar la calidad de la educación en línea y el aprendizaje de l</w:t>
      </w:r>
      <w:r w:rsidR="00E01602">
        <w:t>as y los</w:t>
      </w:r>
      <w:r w:rsidR="00C925F8" w:rsidRPr="00C925F8">
        <w:t xml:space="preserve"> estudiantes a </w:t>
      </w:r>
      <w:r w:rsidR="00C925F8" w:rsidRPr="00C925F8">
        <w:lastRenderedPageBreak/>
        <w:t>nivel nacional e internacional</w:t>
      </w:r>
      <w:r w:rsidR="00C925F8">
        <w:t xml:space="preserve">. Al certificar una asignatura o curso por QM se asegura que éste ha </w:t>
      </w:r>
      <w:r w:rsidR="00C925F8" w:rsidRPr="00C925F8">
        <w:t xml:space="preserve">cumplido con los estándares establecidos en una revisión oficial. Una vez certificado, la </w:t>
      </w:r>
      <w:r w:rsidR="00C925F8">
        <w:t xml:space="preserve">Universidad Central </w:t>
      </w:r>
      <w:r w:rsidR="00C925F8" w:rsidRPr="00C925F8">
        <w:t>puede mostrar el sello de certificación de QM, demostrando su compromiso con la calidad y la mejora continua</w:t>
      </w:r>
      <w:r w:rsidR="00C925F8">
        <w:t>.</w:t>
      </w:r>
    </w:p>
    <w:p w14:paraId="35F9CB23" w14:textId="4B1728C5" w:rsidR="00C925F8" w:rsidRDefault="00C925F8" w:rsidP="009472EE">
      <w:pPr>
        <w:jc w:val="both"/>
      </w:pPr>
      <w:r>
        <w:t>Tanto el formato de Programa de asignatura como la Pauta de revisión y validación de programas, han co</w:t>
      </w:r>
      <w:r w:rsidR="00171472">
        <w:t>nsiderado los criterios de certificación</w:t>
      </w:r>
      <w:r w:rsidR="00E01602">
        <w:t xml:space="preserve"> y han sido ajustados </w:t>
      </w:r>
      <w:r w:rsidR="00171472">
        <w:t>para responder positivamente a éstos.</w:t>
      </w:r>
    </w:p>
    <w:p w14:paraId="4AF2C3D9" w14:textId="77777777" w:rsidR="00171472" w:rsidRDefault="00171472" w:rsidP="009472EE">
      <w:pPr>
        <w:jc w:val="both"/>
      </w:pPr>
    </w:p>
    <w:p w14:paraId="5E503645" w14:textId="77777777" w:rsidR="00553B2B" w:rsidRDefault="00553B2B" w:rsidP="009472EE">
      <w:pPr>
        <w:jc w:val="both"/>
      </w:pPr>
      <w:r>
        <w:t>Inicio del proceso de ajuste diseño de programas de asignatura</w:t>
      </w:r>
    </w:p>
    <w:p w14:paraId="463ED81F" w14:textId="77777777" w:rsidR="00553B2B" w:rsidRDefault="00553B2B" w:rsidP="009472EE">
      <w:pPr>
        <w:jc w:val="both"/>
      </w:pPr>
      <w:r>
        <w:t xml:space="preserve">Como condiciones necesarias para iniciar el trabajo de </w:t>
      </w:r>
      <w:r w:rsidRPr="00553B2B">
        <w:t>ajuste</w:t>
      </w:r>
      <w:r>
        <w:t xml:space="preserve"> o </w:t>
      </w:r>
      <w:r w:rsidRPr="00553B2B">
        <w:t>diseño de programas de asignatura</w:t>
      </w:r>
      <w:r>
        <w:t xml:space="preserve"> se requiere contar con:</w:t>
      </w:r>
    </w:p>
    <w:p w14:paraId="73F5FC0B" w14:textId="77777777" w:rsidR="00C6003C" w:rsidRDefault="00553B2B" w:rsidP="0092768C">
      <w:pPr>
        <w:pStyle w:val="Prrafodelista"/>
        <w:numPr>
          <w:ilvl w:val="0"/>
          <w:numId w:val="1"/>
        </w:numPr>
        <w:jc w:val="both"/>
      </w:pPr>
      <w:r>
        <w:t>Perfil de egreso</w:t>
      </w:r>
      <w:r w:rsidR="00C6003C">
        <w:t>:</w:t>
      </w:r>
      <w:r>
        <w:t xml:space="preserve"> </w:t>
      </w:r>
      <w:r w:rsidR="00C6003C">
        <w:t xml:space="preserve">Dominios y competencias </w:t>
      </w:r>
      <w:r>
        <w:t>proveniente de la carrera de pregrado regular</w:t>
      </w:r>
      <w:r w:rsidR="00C6003C">
        <w:t>.</w:t>
      </w:r>
    </w:p>
    <w:p w14:paraId="3ED32995" w14:textId="77777777" w:rsidR="00553B2B" w:rsidRDefault="00553B2B" w:rsidP="0092768C">
      <w:pPr>
        <w:pStyle w:val="Prrafodelista"/>
        <w:numPr>
          <w:ilvl w:val="0"/>
          <w:numId w:val="1"/>
        </w:numPr>
        <w:jc w:val="both"/>
      </w:pPr>
      <w:r>
        <w:t xml:space="preserve">Perfil de ingreso: </w:t>
      </w:r>
      <w:r w:rsidRPr="00553B2B">
        <w:t>El perfil de ingreso puede establecer un conjunto de habilidades evaluables en los matriculados y matriculadas que oriente las evaluaciones diagnósticas del primer y segundo trimestre y que según resultados deriven en acciones remediales</w:t>
      </w:r>
      <w:r>
        <w:t>,</w:t>
      </w:r>
      <w:r w:rsidRPr="00553B2B">
        <w:t xml:space="preserve"> cuando se den desempeños de nivel bajo estándar. Estas acciones remediales pueden estar </w:t>
      </w:r>
      <w:r>
        <w:t xml:space="preserve">asociadas a </w:t>
      </w:r>
      <w:r w:rsidRPr="00553B2B">
        <w:t xml:space="preserve">actividades co-curriculares </w:t>
      </w:r>
      <w:r>
        <w:t>o</w:t>
      </w:r>
      <w:r w:rsidRPr="00553B2B">
        <w:t xml:space="preserve"> en asignaturas definidas por la dirección</w:t>
      </w:r>
      <w:r>
        <w:t xml:space="preserve"> del programa</w:t>
      </w:r>
      <w:r w:rsidRPr="00553B2B">
        <w:t>. Por ende, el perfil de ingreso se puede construir desde los requerimientos del conjunto de aprendizajes previos para cursar con éxito el ciclo formativo del programa.</w:t>
      </w:r>
    </w:p>
    <w:p w14:paraId="45EF0F12" w14:textId="77777777" w:rsidR="00C6003C" w:rsidRDefault="00C6003C" w:rsidP="0092768C">
      <w:pPr>
        <w:pStyle w:val="Prrafodelista"/>
        <w:numPr>
          <w:ilvl w:val="0"/>
          <w:numId w:val="1"/>
        </w:numPr>
        <w:jc w:val="both"/>
      </w:pPr>
      <w:r>
        <w:t>Esquema inicial de plan de estudio: Nombres de asignaturas y sus TELA</w:t>
      </w:r>
    </w:p>
    <w:p w14:paraId="7F220C7D" w14:textId="77777777" w:rsidR="0092768C" w:rsidRDefault="0092768C" w:rsidP="0092768C">
      <w:pPr>
        <w:pStyle w:val="Prrafodelista"/>
        <w:numPr>
          <w:ilvl w:val="0"/>
          <w:numId w:val="1"/>
        </w:numPr>
        <w:jc w:val="both"/>
      </w:pPr>
      <w:r>
        <w:t>Matriz de tributación de las asignaturas a las competencias del perfil de egreso</w:t>
      </w:r>
    </w:p>
    <w:p w14:paraId="58460747" w14:textId="77777777" w:rsidR="00892239" w:rsidRDefault="00892239" w:rsidP="00892239">
      <w:pPr>
        <w:jc w:val="both"/>
      </w:pPr>
    </w:p>
    <w:p w14:paraId="11920FFA" w14:textId="77777777" w:rsidR="00892239" w:rsidRDefault="00892239" w:rsidP="00892239">
      <w:pPr>
        <w:jc w:val="both"/>
      </w:pPr>
      <w:r>
        <w:t>Desarrollo d</w:t>
      </w:r>
      <w:r w:rsidRPr="00892239">
        <w:t>el proceso de ajuste diseño de programas de asignatura</w:t>
      </w:r>
      <w:r>
        <w:t>:</w:t>
      </w:r>
    </w:p>
    <w:p w14:paraId="2B7BB3DA" w14:textId="455D9421" w:rsidR="00892239" w:rsidRDefault="00892239" w:rsidP="00277D6D">
      <w:pPr>
        <w:pStyle w:val="Prrafodelista"/>
        <w:numPr>
          <w:ilvl w:val="0"/>
          <w:numId w:val="2"/>
        </w:numPr>
        <w:jc w:val="both"/>
      </w:pPr>
      <w:r>
        <w:t>La unidad de desarrollo curricular (UDC) junto con la S</w:t>
      </w:r>
      <w:r w:rsidR="00171472">
        <w:t>ubdirección de Enseñanza Aprendizaje (S</w:t>
      </w:r>
      <w:r>
        <w:t>UBDEA</w:t>
      </w:r>
      <w:r w:rsidR="00171472">
        <w:t>)</w:t>
      </w:r>
      <w:r>
        <w:t xml:space="preserve"> debe comunicar y explicar el proceso de desarrollo de programas, poniendo énfasis en el nuevo formato de programa de asignatura, el instrumento de revisión y validación de programa que orienta su desarrollo y calidad, los instrumentos de apoyo institucional para el desarrollo de programas y los hitos con fechas de entrega y validación.</w:t>
      </w:r>
    </w:p>
    <w:p w14:paraId="43AF775B" w14:textId="6369EFEC" w:rsidR="00D55BBB" w:rsidRDefault="00892239" w:rsidP="00277D6D">
      <w:pPr>
        <w:pStyle w:val="Prrafodelista"/>
        <w:numPr>
          <w:ilvl w:val="0"/>
          <w:numId w:val="2"/>
        </w:numPr>
        <w:jc w:val="both"/>
      </w:pPr>
      <w:r>
        <w:t>Los programas de asignaturas serán desarrollados por l</w:t>
      </w:r>
      <w:r w:rsidR="00867D54">
        <w:t>a</w:t>
      </w:r>
      <w:r>
        <w:t>s</w:t>
      </w:r>
      <w:r w:rsidR="00867D54">
        <w:t xml:space="preserve"> y los</w:t>
      </w:r>
      <w:r>
        <w:t xml:space="preserve"> docentes con acompañamiento de sus direcciones y de la UDC</w:t>
      </w:r>
      <w:r w:rsidR="00867D54">
        <w:t>. U</w:t>
      </w:r>
      <w:r>
        <w:t>na vez finalizados prelimina</w:t>
      </w:r>
      <w:r w:rsidR="00D55BBB">
        <w:t>rmente deben ser enviados por la</w:t>
      </w:r>
      <w:r>
        <w:t xml:space="preserve"> dirección del programa a la UDC</w:t>
      </w:r>
      <w:r w:rsidR="00171472">
        <w:t>,</w:t>
      </w:r>
      <w:r>
        <w:t xml:space="preserve"> con copia al S</w:t>
      </w:r>
      <w:r w:rsidR="00D55BBB">
        <w:t>U</w:t>
      </w:r>
      <w:r>
        <w:t>BDEA</w:t>
      </w:r>
      <w:r w:rsidR="00171472">
        <w:t>.</w:t>
      </w:r>
    </w:p>
    <w:p w14:paraId="722614C3" w14:textId="559A5DB7" w:rsidR="00277D6D" w:rsidRDefault="00984D3C" w:rsidP="00A82626">
      <w:pPr>
        <w:pStyle w:val="Prrafodelista"/>
        <w:numPr>
          <w:ilvl w:val="0"/>
          <w:numId w:val="7"/>
        </w:numPr>
        <w:jc w:val="both"/>
      </w:pPr>
      <w:r>
        <w:t>Los programas de asignaturas deben ser enviados por las Direcciones de carrera según la siguiente tabla:</w:t>
      </w:r>
      <w:r w:rsidR="0091485A">
        <w:t xml:space="preserve"> </w:t>
      </w:r>
    </w:p>
    <w:tbl>
      <w:tblPr>
        <w:tblStyle w:val="Tablaconcuadrcula"/>
        <w:tblW w:w="0" w:type="auto"/>
        <w:tblInd w:w="704" w:type="dxa"/>
        <w:tblLook w:val="04A0" w:firstRow="1" w:lastRow="0" w:firstColumn="1" w:lastColumn="0" w:noHBand="0" w:noVBand="1"/>
      </w:tblPr>
      <w:tblGrid>
        <w:gridCol w:w="5528"/>
        <w:gridCol w:w="2596"/>
      </w:tblGrid>
      <w:tr w:rsidR="0091485A" w14:paraId="31E808B3" w14:textId="77777777" w:rsidTr="00984D3C">
        <w:tc>
          <w:tcPr>
            <w:tcW w:w="5528" w:type="dxa"/>
          </w:tcPr>
          <w:p w14:paraId="1F117E9E" w14:textId="4A44A58A" w:rsidR="0091485A" w:rsidRDefault="006D6E43" w:rsidP="0091485A">
            <w:pPr>
              <w:jc w:val="both"/>
            </w:pPr>
            <w:r>
              <w:t>Programas</w:t>
            </w:r>
          </w:p>
        </w:tc>
        <w:tc>
          <w:tcPr>
            <w:tcW w:w="2596" w:type="dxa"/>
          </w:tcPr>
          <w:p w14:paraId="7D333E40" w14:textId="3931C1EE" w:rsidR="0091485A" w:rsidRDefault="0091485A" w:rsidP="0091485A">
            <w:pPr>
              <w:jc w:val="both"/>
            </w:pPr>
            <w:r>
              <w:t xml:space="preserve">Fecha </w:t>
            </w:r>
          </w:p>
        </w:tc>
      </w:tr>
      <w:tr w:rsidR="0091485A" w14:paraId="284E7A7C" w14:textId="77777777" w:rsidTr="00984D3C">
        <w:tc>
          <w:tcPr>
            <w:tcW w:w="5528" w:type="dxa"/>
          </w:tcPr>
          <w:p w14:paraId="2DA280C9" w14:textId="76EC29AB" w:rsidR="0091485A" w:rsidRDefault="0091485A" w:rsidP="00984D3C">
            <w:pPr>
              <w:jc w:val="both"/>
            </w:pPr>
            <w:r w:rsidRPr="0091485A">
              <w:t xml:space="preserve">8 programas de asignaturas trimestres I y IV de Ingeniería Comercial-ICO (4) e Ingeniería Civil Industrial-ICI (4) </w:t>
            </w:r>
          </w:p>
        </w:tc>
        <w:tc>
          <w:tcPr>
            <w:tcW w:w="2596" w:type="dxa"/>
          </w:tcPr>
          <w:p w14:paraId="4E337CFB" w14:textId="0CF056E3" w:rsidR="0091485A" w:rsidRDefault="00984D3C" w:rsidP="0091485A">
            <w:pPr>
              <w:jc w:val="both"/>
            </w:pPr>
            <w:r>
              <w:t xml:space="preserve">semana del 14 de mayo </w:t>
            </w:r>
          </w:p>
        </w:tc>
      </w:tr>
      <w:tr w:rsidR="0091485A" w14:paraId="4408C39A" w14:textId="77777777" w:rsidTr="00984D3C">
        <w:tc>
          <w:tcPr>
            <w:tcW w:w="5528" w:type="dxa"/>
          </w:tcPr>
          <w:p w14:paraId="65BD9D98" w14:textId="796550C3" w:rsidR="0091485A" w:rsidRDefault="00984D3C" w:rsidP="00984D3C">
            <w:pPr>
              <w:jc w:val="both"/>
            </w:pPr>
            <w:r w:rsidRPr="00984D3C">
              <w:t xml:space="preserve">7 programas de asignatura trimestres I y IV ICO (3) e ICI (4) </w:t>
            </w:r>
          </w:p>
        </w:tc>
        <w:tc>
          <w:tcPr>
            <w:tcW w:w="2596" w:type="dxa"/>
          </w:tcPr>
          <w:p w14:paraId="3653B30D" w14:textId="6CC6F72F" w:rsidR="0091485A" w:rsidRDefault="00984D3C" w:rsidP="0091485A">
            <w:pPr>
              <w:jc w:val="both"/>
            </w:pPr>
            <w:r w:rsidRPr="00984D3C">
              <w:t>semana del 20 de mayo</w:t>
            </w:r>
          </w:p>
        </w:tc>
      </w:tr>
      <w:tr w:rsidR="0091485A" w14:paraId="70D32239" w14:textId="77777777" w:rsidTr="00984D3C">
        <w:tc>
          <w:tcPr>
            <w:tcW w:w="5528" w:type="dxa"/>
          </w:tcPr>
          <w:p w14:paraId="1F44C888" w14:textId="30E71DF7" w:rsidR="0091485A" w:rsidRDefault="00984D3C" w:rsidP="00984D3C">
            <w:pPr>
              <w:jc w:val="both"/>
            </w:pPr>
            <w:r w:rsidRPr="00984D3C">
              <w:t xml:space="preserve">8 programas de asignatura trimestres II, V y VI de ICO </w:t>
            </w:r>
          </w:p>
        </w:tc>
        <w:tc>
          <w:tcPr>
            <w:tcW w:w="2596" w:type="dxa"/>
          </w:tcPr>
          <w:p w14:paraId="2CCDDE3A" w14:textId="711AADE7" w:rsidR="0091485A" w:rsidRDefault="00984D3C" w:rsidP="0091485A">
            <w:pPr>
              <w:jc w:val="both"/>
            </w:pPr>
            <w:r w:rsidRPr="00984D3C">
              <w:t>semana del 1° de julio</w:t>
            </w:r>
          </w:p>
        </w:tc>
      </w:tr>
      <w:tr w:rsidR="0091485A" w14:paraId="3E26903A" w14:textId="77777777" w:rsidTr="00984D3C">
        <w:tc>
          <w:tcPr>
            <w:tcW w:w="5528" w:type="dxa"/>
          </w:tcPr>
          <w:p w14:paraId="6ED4C5A9" w14:textId="4F66D62E" w:rsidR="0091485A" w:rsidRDefault="00984D3C" w:rsidP="00984D3C">
            <w:pPr>
              <w:jc w:val="both"/>
            </w:pPr>
            <w:r w:rsidRPr="00984D3C">
              <w:t xml:space="preserve">15 programas de asignatura, trimestres II, II, V y VI de ICI </w:t>
            </w:r>
          </w:p>
        </w:tc>
        <w:tc>
          <w:tcPr>
            <w:tcW w:w="2596" w:type="dxa"/>
          </w:tcPr>
          <w:p w14:paraId="73AFE664" w14:textId="4AC69729" w:rsidR="0091485A" w:rsidRDefault="00984D3C" w:rsidP="00984D3C">
            <w:pPr>
              <w:jc w:val="both"/>
            </w:pPr>
            <w:r w:rsidRPr="00984D3C">
              <w:t>semana del 21 de julio</w:t>
            </w:r>
          </w:p>
        </w:tc>
      </w:tr>
      <w:tr w:rsidR="0091485A" w14:paraId="202E698F" w14:textId="77777777" w:rsidTr="00984D3C">
        <w:tc>
          <w:tcPr>
            <w:tcW w:w="5528" w:type="dxa"/>
          </w:tcPr>
          <w:p w14:paraId="6877CB52" w14:textId="5D4A960A" w:rsidR="0091485A" w:rsidRDefault="00984D3C" w:rsidP="00984D3C">
            <w:pPr>
              <w:jc w:val="both"/>
            </w:pPr>
            <w:r w:rsidRPr="00984D3C">
              <w:lastRenderedPageBreak/>
              <w:t xml:space="preserve">10 programas de asignatura trimestres VII, VIII y IX </w:t>
            </w:r>
          </w:p>
        </w:tc>
        <w:tc>
          <w:tcPr>
            <w:tcW w:w="2596" w:type="dxa"/>
          </w:tcPr>
          <w:p w14:paraId="56C00937" w14:textId="5F8BC893" w:rsidR="0091485A" w:rsidRDefault="00984D3C" w:rsidP="0091485A">
            <w:pPr>
              <w:jc w:val="both"/>
            </w:pPr>
            <w:r w:rsidRPr="00984D3C">
              <w:t>semana del 13 de octubre</w:t>
            </w:r>
          </w:p>
        </w:tc>
      </w:tr>
      <w:tr w:rsidR="00984D3C" w14:paraId="042997E9" w14:textId="77777777" w:rsidTr="00984D3C">
        <w:tc>
          <w:tcPr>
            <w:tcW w:w="5528" w:type="dxa"/>
          </w:tcPr>
          <w:p w14:paraId="472DCD87" w14:textId="207141F6" w:rsidR="00984D3C" w:rsidRPr="00984D3C" w:rsidRDefault="00984D3C" w:rsidP="00984D3C">
            <w:pPr>
              <w:jc w:val="both"/>
            </w:pPr>
            <w:r w:rsidRPr="00984D3C">
              <w:t xml:space="preserve">15 programas de asignatura trimestres III, VI, VII, VIII y IX  de  ICO </w:t>
            </w:r>
          </w:p>
        </w:tc>
        <w:tc>
          <w:tcPr>
            <w:tcW w:w="2596" w:type="dxa"/>
          </w:tcPr>
          <w:p w14:paraId="4332851E" w14:textId="266CD5BA" w:rsidR="00984D3C" w:rsidRDefault="00984D3C" w:rsidP="0091485A">
            <w:pPr>
              <w:jc w:val="both"/>
            </w:pPr>
            <w:r w:rsidRPr="00984D3C">
              <w:t>semana del 27 de octubre</w:t>
            </w:r>
          </w:p>
        </w:tc>
      </w:tr>
    </w:tbl>
    <w:p w14:paraId="06CA39D4" w14:textId="77777777" w:rsidR="0091485A" w:rsidRDefault="0091485A" w:rsidP="0091485A">
      <w:pPr>
        <w:jc w:val="both"/>
      </w:pPr>
    </w:p>
    <w:p w14:paraId="3D82AAA3" w14:textId="7E95286F" w:rsidR="00D55BBB" w:rsidRDefault="00D55BBB" w:rsidP="00277D6D">
      <w:pPr>
        <w:pStyle w:val="Prrafodelista"/>
        <w:numPr>
          <w:ilvl w:val="0"/>
          <w:numId w:val="2"/>
        </w:numPr>
        <w:jc w:val="both"/>
      </w:pPr>
      <w:r>
        <w:t xml:space="preserve">La UDC dispondrá de una carpeta en </w:t>
      </w:r>
      <w:r w:rsidR="00867D54">
        <w:t>SharePoint</w:t>
      </w:r>
      <w:r>
        <w:t xml:space="preserve"> por cada carrera Advance y subcarpetas que contendrán los programas recibidos en formato Word.</w:t>
      </w:r>
    </w:p>
    <w:p w14:paraId="58D8FB1E" w14:textId="2A65E825" w:rsidR="00D55BBB" w:rsidRDefault="00D55BBB" w:rsidP="00D37C62">
      <w:pPr>
        <w:pStyle w:val="Prrafodelista"/>
        <w:numPr>
          <w:ilvl w:val="0"/>
          <w:numId w:val="2"/>
        </w:numPr>
        <w:jc w:val="both"/>
      </w:pPr>
      <w:r>
        <w:t xml:space="preserve">La UDC hará </w:t>
      </w:r>
      <w:r w:rsidR="00277D6D">
        <w:t xml:space="preserve">la </w:t>
      </w:r>
      <w:r>
        <w:t>retroalimentación de los programas para su mejora, utilizando la pauta de revisión y validación, y los dispondrá en SharePoint como “Programas retroalimentados”, comunicando a las direcciones de carrera e</w:t>
      </w:r>
      <w:r w:rsidR="00867D54">
        <w:t>s</w:t>
      </w:r>
      <w:r>
        <w:t>ta condición. Las direcciones de carrera deberán gestionar su mejora y ajuste a la pauta de revisión.</w:t>
      </w:r>
    </w:p>
    <w:p w14:paraId="1BFBD220" w14:textId="4E43D4FA" w:rsidR="00984D3C" w:rsidRDefault="00984D3C" w:rsidP="00D37C62">
      <w:pPr>
        <w:pStyle w:val="Prrafodelista"/>
        <w:numPr>
          <w:ilvl w:val="0"/>
          <w:numId w:val="2"/>
        </w:numPr>
        <w:jc w:val="both"/>
      </w:pPr>
      <w:r>
        <w:t>La retroalimentación se hará según la siguiente secuencia:</w:t>
      </w:r>
    </w:p>
    <w:tbl>
      <w:tblPr>
        <w:tblStyle w:val="Tablaconcuadrcula"/>
        <w:tblW w:w="0" w:type="auto"/>
        <w:tblInd w:w="704" w:type="dxa"/>
        <w:tblLook w:val="04A0" w:firstRow="1" w:lastRow="0" w:firstColumn="1" w:lastColumn="0" w:noHBand="0" w:noVBand="1"/>
      </w:tblPr>
      <w:tblGrid>
        <w:gridCol w:w="5387"/>
        <w:gridCol w:w="2737"/>
      </w:tblGrid>
      <w:tr w:rsidR="00984D3C" w14:paraId="4B14DE41" w14:textId="77777777" w:rsidTr="00D74D1B">
        <w:tc>
          <w:tcPr>
            <w:tcW w:w="5387" w:type="dxa"/>
          </w:tcPr>
          <w:p w14:paraId="45A85E94" w14:textId="5D3AE93B" w:rsidR="00984D3C" w:rsidRDefault="006D6E43" w:rsidP="004F09EE">
            <w:pPr>
              <w:jc w:val="both"/>
            </w:pPr>
            <w:r>
              <w:t>Programas</w:t>
            </w:r>
          </w:p>
        </w:tc>
        <w:tc>
          <w:tcPr>
            <w:tcW w:w="2737" w:type="dxa"/>
          </w:tcPr>
          <w:p w14:paraId="67413180" w14:textId="77777777" w:rsidR="00984D3C" w:rsidRDefault="00984D3C" w:rsidP="004F09EE">
            <w:pPr>
              <w:jc w:val="both"/>
            </w:pPr>
            <w:r>
              <w:t xml:space="preserve">Fecha </w:t>
            </w:r>
          </w:p>
        </w:tc>
      </w:tr>
      <w:tr w:rsidR="00984D3C" w14:paraId="076FA66F" w14:textId="77777777" w:rsidTr="00D74D1B">
        <w:tc>
          <w:tcPr>
            <w:tcW w:w="5387" w:type="dxa"/>
          </w:tcPr>
          <w:p w14:paraId="7A9F4CE2" w14:textId="77777777" w:rsidR="00984D3C" w:rsidRDefault="00984D3C" w:rsidP="004F09EE">
            <w:pPr>
              <w:jc w:val="both"/>
            </w:pPr>
            <w:r w:rsidRPr="0091485A">
              <w:t xml:space="preserve">8 programas de asignaturas trimestres I y IV de Ingeniería Comercial-ICO (4) e Ingeniería Civil Industrial-ICI (4) </w:t>
            </w:r>
          </w:p>
        </w:tc>
        <w:tc>
          <w:tcPr>
            <w:tcW w:w="2737" w:type="dxa"/>
          </w:tcPr>
          <w:p w14:paraId="4C55822C" w14:textId="7E0B4816" w:rsidR="00984D3C" w:rsidRDefault="00984D3C" w:rsidP="004F09EE">
            <w:pPr>
              <w:jc w:val="both"/>
            </w:pPr>
            <w:r w:rsidRPr="00984D3C">
              <w:t>semana del 20 de mayo</w:t>
            </w:r>
          </w:p>
        </w:tc>
      </w:tr>
      <w:tr w:rsidR="00984D3C" w14:paraId="4F0AE01F" w14:textId="77777777" w:rsidTr="00D74D1B">
        <w:tc>
          <w:tcPr>
            <w:tcW w:w="5387" w:type="dxa"/>
          </w:tcPr>
          <w:p w14:paraId="615098A2" w14:textId="77777777" w:rsidR="00984D3C" w:rsidRDefault="00984D3C" w:rsidP="004F09EE">
            <w:pPr>
              <w:jc w:val="both"/>
            </w:pPr>
            <w:r w:rsidRPr="00984D3C">
              <w:t xml:space="preserve">7 programas de asignatura trimestres I y IV ICO (3) e ICI (4) </w:t>
            </w:r>
          </w:p>
        </w:tc>
        <w:tc>
          <w:tcPr>
            <w:tcW w:w="2737" w:type="dxa"/>
          </w:tcPr>
          <w:p w14:paraId="6BFC7469" w14:textId="2C634F28" w:rsidR="00984D3C" w:rsidRDefault="00984D3C" w:rsidP="004F09EE">
            <w:pPr>
              <w:jc w:val="both"/>
            </w:pPr>
            <w:r>
              <w:t>semana del 26</w:t>
            </w:r>
            <w:r w:rsidRPr="00984D3C">
              <w:t xml:space="preserve"> de mayo</w:t>
            </w:r>
          </w:p>
        </w:tc>
      </w:tr>
      <w:tr w:rsidR="00984D3C" w14:paraId="6C1F34E1" w14:textId="77777777" w:rsidTr="00D74D1B">
        <w:tc>
          <w:tcPr>
            <w:tcW w:w="5387" w:type="dxa"/>
          </w:tcPr>
          <w:p w14:paraId="6F44E864" w14:textId="77777777" w:rsidR="00984D3C" w:rsidRDefault="00984D3C" w:rsidP="004F09EE">
            <w:pPr>
              <w:jc w:val="both"/>
            </w:pPr>
            <w:r w:rsidRPr="00984D3C">
              <w:t xml:space="preserve">8 programas de asignatura trimestres II, V y VI de ICO </w:t>
            </w:r>
          </w:p>
        </w:tc>
        <w:tc>
          <w:tcPr>
            <w:tcW w:w="2737" w:type="dxa"/>
          </w:tcPr>
          <w:p w14:paraId="41942A15" w14:textId="45B74E2C" w:rsidR="00984D3C" w:rsidRDefault="00D74D1B" w:rsidP="004F09EE">
            <w:pPr>
              <w:jc w:val="both"/>
            </w:pPr>
            <w:r>
              <w:t>semana del14 de julio</w:t>
            </w:r>
          </w:p>
        </w:tc>
      </w:tr>
      <w:tr w:rsidR="00984D3C" w14:paraId="49C8609F" w14:textId="77777777" w:rsidTr="00D74D1B">
        <w:tc>
          <w:tcPr>
            <w:tcW w:w="5387" w:type="dxa"/>
          </w:tcPr>
          <w:p w14:paraId="043C7FFF" w14:textId="77777777" w:rsidR="00984D3C" w:rsidRDefault="00984D3C" w:rsidP="004F09EE">
            <w:pPr>
              <w:jc w:val="both"/>
            </w:pPr>
            <w:r w:rsidRPr="00984D3C">
              <w:t xml:space="preserve">15 programas de asignatura, trimestres II, II, V y VI de ICI </w:t>
            </w:r>
          </w:p>
        </w:tc>
        <w:tc>
          <w:tcPr>
            <w:tcW w:w="2737" w:type="dxa"/>
          </w:tcPr>
          <w:p w14:paraId="20070E9D" w14:textId="5251AB71" w:rsidR="00984D3C" w:rsidRDefault="00D74D1B" w:rsidP="004F09EE">
            <w:pPr>
              <w:jc w:val="both"/>
            </w:pPr>
            <w:r>
              <w:t>semana del 4 de agosto</w:t>
            </w:r>
          </w:p>
        </w:tc>
      </w:tr>
      <w:tr w:rsidR="00984D3C" w14:paraId="0B0D81C2" w14:textId="77777777" w:rsidTr="00D74D1B">
        <w:tc>
          <w:tcPr>
            <w:tcW w:w="5387" w:type="dxa"/>
          </w:tcPr>
          <w:p w14:paraId="272F8775" w14:textId="46DECB5B" w:rsidR="00984D3C" w:rsidRDefault="00984D3C" w:rsidP="004F09EE">
            <w:pPr>
              <w:jc w:val="both"/>
            </w:pPr>
            <w:r w:rsidRPr="00984D3C">
              <w:t>10 programas de asignatura trimestres VII, VIII y IX</w:t>
            </w:r>
            <w:r w:rsidR="004D253D">
              <w:t xml:space="preserve"> de ICI</w:t>
            </w:r>
            <w:r w:rsidRPr="00984D3C">
              <w:t xml:space="preserve"> </w:t>
            </w:r>
          </w:p>
        </w:tc>
        <w:tc>
          <w:tcPr>
            <w:tcW w:w="2737" w:type="dxa"/>
          </w:tcPr>
          <w:p w14:paraId="656C6938" w14:textId="70053CD4" w:rsidR="00984D3C" w:rsidRDefault="00D74D1B" w:rsidP="004F09EE">
            <w:pPr>
              <w:jc w:val="both"/>
            </w:pPr>
            <w:r>
              <w:t>semana del 27 de octubre</w:t>
            </w:r>
          </w:p>
        </w:tc>
      </w:tr>
      <w:tr w:rsidR="00984D3C" w14:paraId="3849B63F" w14:textId="77777777" w:rsidTr="00D74D1B">
        <w:tc>
          <w:tcPr>
            <w:tcW w:w="5387" w:type="dxa"/>
          </w:tcPr>
          <w:p w14:paraId="20379EFC" w14:textId="77777777" w:rsidR="00984D3C" w:rsidRPr="00984D3C" w:rsidRDefault="00984D3C" w:rsidP="004F09EE">
            <w:pPr>
              <w:jc w:val="both"/>
            </w:pPr>
            <w:r w:rsidRPr="00984D3C">
              <w:t xml:space="preserve">15 programas de asignatura trimestres III, VI, VII, VIII y IX  de  ICO </w:t>
            </w:r>
          </w:p>
        </w:tc>
        <w:tc>
          <w:tcPr>
            <w:tcW w:w="2737" w:type="dxa"/>
          </w:tcPr>
          <w:p w14:paraId="10DAE32C" w14:textId="63DD85A1" w:rsidR="00984D3C" w:rsidRDefault="006D6E43" w:rsidP="004F09EE">
            <w:pPr>
              <w:jc w:val="both"/>
            </w:pPr>
            <w:r>
              <w:t>s</w:t>
            </w:r>
            <w:r w:rsidR="00D74D1B">
              <w:t>emana del 17 de noviembre</w:t>
            </w:r>
          </w:p>
        </w:tc>
      </w:tr>
    </w:tbl>
    <w:p w14:paraId="3C588CD9" w14:textId="3EF1C921" w:rsidR="00570D3B" w:rsidRDefault="00570D3B" w:rsidP="00892239">
      <w:pPr>
        <w:jc w:val="both"/>
      </w:pPr>
    </w:p>
    <w:p w14:paraId="5CBDC942" w14:textId="70C07751" w:rsidR="00984D3C" w:rsidRDefault="00984D3C" w:rsidP="00892239">
      <w:pPr>
        <w:jc w:val="both"/>
      </w:pPr>
    </w:p>
    <w:p w14:paraId="3C350F34" w14:textId="77777777" w:rsidR="00D55BBB" w:rsidRDefault="00D55BBB" w:rsidP="00892239">
      <w:pPr>
        <w:jc w:val="both"/>
      </w:pPr>
      <w:r>
        <w:t xml:space="preserve">Validación </w:t>
      </w:r>
    </w:p>
    <w:p w14:paraId="5A951328" w14:textId="662E83C1" w:rsidR="00D55BBB" w:rsidRDefault="00D55BBB" w:rsidP="00D37C62">
      <w:pPr>
        <w:pStyle w:val="Prrafodelista"/>
        <w:numPr>
          <w:ilvl w:val="0"/>
          <w:numId w:val="3"/>
        </w:numPr>
        <w:jc w:val="both"/>
      </w:pPr>
      <w:r>
        <w:t>Una vez resueltas las brechas de desarrollo en los programas</w:t>
      </w:r>
      <w:r w:rsidR="00D37C62">
        <w:t xml:space="preserve"> de asignaturas,</w:t>
      </w:r>
      <w:r>
        <w:t xml:space="preserve"> estos deben ser nuevamente enviados a UDC, quien los validará, dejará registro de este proceso con la respectiva pauta de revisión y validación y dispondrá del programa en su versión pdf en la plataforma SharePoint.</w:t>
      </w:r>
    </w:p>
    <w:p w14:paraId="21817F59" w14:textId="6BD1FDD9" w:rsidR="00D74D1B" w:rsidRDefault="00D74D1B" w:rsidP="00D74D1B">
      <w:pPr>
        <w:pStyle w:val="Prrafodelista"/>
        <w:numPr>
          <w:ilvl w:val="0"/>
          <w:numId w:val="3"/>
        </w:numPr>
        <w:jc w:val="both"/>
      </w:pPr>
      <w:r>
        <w:t>Las validaciones se harán según la siguiente secuencia:</w:t>
      </w:r>
    </w:p>
    <w:tbl>
      <w:tblPr>
        <w:tblStyle w:val="Tablaconcuadrcula3"/>
        <w:tblW w:w="0" w:type="auto"/>
        <w:tblInd w:w="704" w:type="dxa"/>
        <w:tblLook w:val="04A0" w:firstRow="1" w:lastRow="0" w:firstColumn="1" w:lastColumn="0" w:noHBand="0" w:noVBand="1"/>
      </w:tblPr>
      <w:tblGrid>
        <w:gridCol w:w="5387"/>
        <w:gridCol w:w="2737"/>
      </w:tblGrid>
      <w:tr w:rsidR="004D253D" w:rsidRPr="004D253D" w14:paraId="39BA2C03" w14:textId="77777777" w:rsidTr="004D253D">
        <w:tc>
          <w:tcPr>
            <w:tcW w:w="5387" w:type="dxa"/>
          </w:tcPr>
          <w:p w14:paraId="389954F8" w14:textId="77777777" w:rsidR="004D253D" w:rsidRPr="004D253D" w:rsidRDefault="004D253D" w:rsidP="004D253D">
            <w:r w:rsidRPr="004D253D">
              <w:t xml:space="preserve">Programas </w:t>
            </w:r>
          </w:p>
        </w:tc>
        <w:tc>
          <w:tcPr>
            <w:tcW w:w="2737" w:type="dxa"/>
          </w:tcPr>
          <w:p w14:paraId="6D5D9215" w14:textId="77777777" w:rsidR="004D253D" w:rsidRPr="004D253D" w:rsidRDefault="004D253D" w:rsidP="004D253D">
            <w:r w:rsidRPr="004D253D">
              <w:t>Semana</w:t>
            </w:r>
          </w:p>
        </w:tc>
      </w:tr>
      <w:tr w:rsidR="004D253D" w:rsidRPr="004D253D" w14:paraId="2C89986C" w14:textId="77777777" w:rsidTr="004D253D">
        <w:tc>
          <w:tcPr>
            <w:tcW w:w="5387" w:type="dxa"/>
          </w:tcPr>
          <w:p w14:paraId="363736A6" w14:textId="77777777" w:rsidR="004D253D" w:rsidRPr="004D253D" w:rsidRDefault="004D253D" w:rsidP="004D253D">
            <w:r w:rsidRPr="004D253D">
              <w:t>15 programas de asignatura: 7 de Ingeniería Comercial-ICO y 8 de  Ingeniería Civil Industrial-ICI  de los trimestres I y IV</w:t>
            </w:r>
          </w:p>
        </w:tc>
        <w:tc>
          <w:tcPr>
            <w:tcW w:w="2737" w:type="dxa"/>
          </w:tcPr>
          <w:p w14:paraId="7F3843AF" w14:textId="77777777" w:rsidR="004D253D" w:rsidRPr="004D253D" w:rsidRDefault="004D253D" w:rsidP="004D253D">
            <w:r w:rsidRPr="004D253D">
              <w:t>6 de junio</w:t>
            </w:r>
          </w:p>
        </w:tc>
      </w:tr>
      <w:tr w:rsidR="004D253D" w:rsidRPr="004D253D" w14:paraId="14ABE610" w14:textId="77777777" w:rsidTr="004D253D">
        <w:tc>
          <w:tcPr>
            <w:tcW w:w="5387" w:type="dxa"/>
          </w:tcPr>
          <w:p w14:paraId="35A926D9" w14:textId="77777777" w:rsidR="004D253D" w:rsidRPr="004D253D" w:rsidRDefault="004D253D" w:rsidP="004D253D">
            <w:r w:rsidRPr="004D253D">
              <w:t>23 programas de asignatura: 8 de los trimestres II, V y VI de ICO y 15 programas de asignatura, trimestres II, II, V y VI de ICI</w:t>
            </w:r>
          </w:p>
        </w:tc>
        <w:tc>
          <w:tcPr>
            <w:tcW w:w="2737" w:type="dxa"/>
          </w:tcPr>
          <w:p w14:paraId="354434D7" w14:textId="77777777" w:rsidR="004D253D" w:rsidRPr="004D253D" w:rsidRDefault="004D253D" w:rsidP="004D253D">
            <w:r w:rsidRPr="004D253D">
              <w:t>8 de septiembre</w:t>
            </w:r>
          </w:p>
        </w:tc>
      </w:tr>
      <w:tr w:rsidR="004D253D" w:rsidRPr="004D253D" w14:paraId="68F1AE57" w14:textId="77777777" w:rsidTr="004D253D">
        <w:tc>
          <w:tcPr>
            <w:tcW w:w="5387" w:type="dxa"/>
          </w:tcPr>
          <w:p w14:paraId="21A5B201" w14:textId="77777777" w:rsidR="004D253D" w:rsidRPr="004D253D" w:rsidRDefault="004D253D" w:rsidP="004D253D">
            <w:r w:rsidRPr="004D253D">
              <w:t>25 programas de asignatura: 10  de los trimestres VII, VIII y IX de ICI y 15 de los trimestres III, VI, VII, VIII y IX  de  ICO</w:t>
            </w:r>
          </w:p>
        </w:tc>
        <w:tc>
          <w:tcPr>
            <w:tcW w:w="2737" w:type="dxa"/>
          </w:tcPr>
          <w:p w14:paraId="6CAAA10F" w14:textId="77777777" w:rsidR="004D253D" w:rsidRPr="004D253D" w:rsidRDefault="004D253D" w:rsidP="004D253D">
            <w:r w:rsidRPr="004D253D">
              <w:t xml:space="preserve">29 de diciembre </w:t>
            </w:r>
          </w:p>
        </w:tc>
      </w:tr>
    </w:tbl>
    <w:p w14:paraId="55ECEFD8" w14:textId="77777777" w:rsidR="00D74D1B" w:rsidRDefault="00D74D1B" w:rsidP="00D74D1B">
      <w:pPr>
        <w:jc w:val="both"/>
      </w:pPr>
    </w:p>
    <w:p w14:paraId="232796D8" w14:textId="77777777" w:rsidR="00D74D1B" w:rsidRDefault="00D74D1B" w:rsidP="00D74D1B">
      <w:pPr>
        <w:jc w:val="both"/>
      </w:pPr>
    </w:p>
    <w:p w14:paraId="240CDA7F" w14:textId="77777777" w:rsidR="00867D54" w:rsidRDefault="00D37C62" w:rsidP="00800DFD">
      <w:pPr>
        <w:pStyle w:val="Prrafodelista"/>
        <w:numPr>
          <w:ilvl w:val="0"/>
          <w:numId w:val="3"/>
        </w:numPr>
        <w:jc w:val="both"/>
      </w:pPr>
      <w:r>
        <w:lastRenderedPageBreak/>
        <w:t xml:space="preserve">En su versión pdf los programas estarán disponibles para todas las direcciones de carrera y aquellas unidades que se estime conveniente por la </w:t>
      </w:r>
      <w:r w:rsidR="007806BB">
        <w:t>Dirección</w:t>
      </w:r>
      <w:r w:rsidR="00171472">
        <w:t xml:space="preserve"> de </w:t>
      </w:r>
      <w:r>
        <w:t>D</w:t>
      </w:r>
      <w:r w:rsidR="00171472">
        <w:t xml:space="preserve">esarrollo </w:t>
      </w:r>
      <w:r>
        <w:t>A</w:t>
      </w:r>
      <w:r w:rsidR="007806BB">
        <w:t>cadémico</w:t>
      </w:r>
      <w:r>
        <w:t xml:space="preserve"> y la D</w:t>
      </w:r>
      <w:r w:rsidR="007806BB">
        <w:t xml:space="preserve">irección de Transformación </w:t>
      </w:r>
      <w:r>
        <w:t>D</w:t>
      </w:r>
      <w:r w:rsidR="007806BB">
        <w:t xml:space="preserve">igital </w:t>
      </w:r>
      <w:r>
        <w:t>E</w:t>
      </w:r>
      <w:r w:rsidR="007806BB">
        <w:t>ducativa</w:t>
      </w:r>
      <w:r>
        <w:t>.</w:t>
      </w:r>
      <w:r w:rsidR="00892239">
        <w:t xml:space="preserve"> </w:t>
      </w:r>
    </w:p>
    <w:p w14:paraId="1C27025F" w14:textId="77777777" w:rsidR="00E01602" w:rsidRDefault="00E01602" w:rsidP="00800DFD">
      <w:pPr>
        <w:pStyle w:val="NormalWeb"/>
        <w:jc w:val="center"/>
      </w:pPr>
      <w:r>
        <w:rPr>
          <w:noProof/>
        </w:rPr>
        <w:drawing>
          <wp:inline distT="0" distB="0" distL="0" distR="0" wp14:anchorId="7C31720F" wp14:editId="0FF19EB7">
            <wp:extent cx="5867400" cy="5812650"/>
            <wp:effectExtent l="0" t="0" r="0" b="0"/>
            <wp:docPr id="3" name="Imagen 3" descr="C:\Users\natalie.araya\Downloads\_Diagrama de flujo de estado actual_futuro - Flujo Programa Adv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e.araya\Downloads\_Diagrama de flujo de estado actual_futuro - Flujo Programa Advanc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9781" cy="5834822"/>
                    </a:xfrm>
                    <a:prstGeom prst="rect">
                      <a:avLst/>
                    </a:prstGeom>
                    <a:noFill/>
                    <a:ln>
                      <a:noFill/>
                    </a:ln>
                  </pic:spPr>
                </pic:pic>
              </a:graphicData>
            </a:graphic>
          </wp:inline>
        </w:drawing>
      </w:r>
    </w:p>
    <w:p w14:paraId="1F92ADE3" w14:textId="712EF981" w:rsidR="00867D54" w:rsidRDefault="00867D54" w:rsidP="00800DFD">
      <w:pPr>
        <w:jc w:val="center"/>
      </w:pPr>
    </w:p>
    <w:p w14:paraId="3226BC5B" w14:textId="1314C5E7" w:rsidR="00CD11D8" w:rsidRDefault="00CD11D8" w:rsidP="00800DFD">
      <w:pPr>
        <w:jc w:val="center"/>
      </w:pPr>
    </w:p>
    <w:p w14:paraId="1EF8F667" w14:textId="50118BD5" w:rsidR="00CD11D8" w:rsidRDefault="00CD11D8" w:rsidP="00800DFD">
      <w:pPr>
        <w:jc w:val="center"/>
      </w:pPr>
    </w:p>
    <w:p w14:paraId="4C2E4FFB" w14:textId="27BF35B7" w:rsidR="00CD11D8" w:rsidRDefault="00CD11D8" w:rsidP="00800DFD">
      <w:pPr>
        <w:jc w:val="center"/>
      </w:pPr>
    </w:p>
    <w:p w14:paraId="6D7C65AD" w14:textId="77777777" w:rsidR="00CD11D8" w:rsidRDefault="00CD11D8" w:rsidP="00800DFD">
      <w:pPr>
        <w:jc w:val="center"/>
      </w:pPr>
    </w:p>
    <w:p w14:paraId="79A27B1B" w14:textId="77777777" w:rsidR="00C378E8" w:rsidRDefault="00C378E8" w:rsidP="00D37C62">
      <w:pPr>
        <w:jc w:val="both"/>
        <w:sectPr w:rsidR="00C378E8" w:rsidSect="00570D3B">
          <w:headerReference w:type="default" r:id="rId9"/>
          <w:footerReference w:type="default" r:id="rId10"/>
          <w:pgSz w:w="12240" w:h="15840"/>
          <w:pgMar w:top="1417" w:right="1701" w:bottom="1417" w:left="1701" w:header="709" w:footer="709" w:gutter="0"/>
          <w:cols w:space="708"/>
          <w:docGrid w:linePitch="360"/>
        </w:sectPr>
      </w:pPr>
    </w:p>
    <w:p w14:paraId="79FA3479" w14:textId="5865B0C0" w:rsidR="00060DC6" w:rsidRPr="007607B9" w:rsidRDefault="00060DC6" w:rsidP="007607B9">
      <w:pPr>
        <w:rPr>
          <w:b/>
        </w:rPr>
      </w:pPr>
      <w:r w:rsidRPr="007607B9">
        <w:rPr>
          <w:b/>
        </w:rPr>
        <w:lastRenderedPageBreak/>
        <w:t xml:space="preserve">ANEXOS </w:t>
      </w:r>
    </w:p>
    <w:p w14:paraId="799D7814" w14:textId="7CA357F1" w:rsidR="00060DC6" w:rsidRPr="00CC7761" w:rsidRDefault="008C7444" w:rsidP="00060DC6">
      <w:pPr>
        <w:pStyle w:val="Ttulo1"/>
        <w:jc w:val="center"/>
        <w:rPr>
          <w:rFonts w:asciiTheme="minorHAnsi" w:hAnsiTheme="minorHAnsi" w:cstheme="minorHAnsi"/>
          <w:sz w:val="20"/>
          <w:szCs w:val="20"/>
          <w:lang w:val="es-ES"/>
        </w:rPr>
      </w:pPr>
      <w:bookmarkStart w:id="1" w:name="_Toc105762831"/>
      <w:r>
        <w:rPr>
          <w:rFonts w:asciiTheme="minorHAnsi" w:hAnsiTheme="minorHAnsi" w:cstheme="minorHAnsi"/>
          <w:sz w:val="20"/>
          <w:szCs w:val="20"/>
          <w:lang w:val="es-ES"/>
        </w:rPr>
        <w:t xml:space="preserve">FORMULARIO 4 </w:t>
      </w:r>
      <w:r w:rsidR="00060DC6" w:rsidRPr="00CC7761">
        <w:rPr>
          <w:rFonts w:asciiTheme="minorHAnsi" w:hAnsiTheme="minorHAnsi" w:cstheme="minorHAnsi"/>
          <w:sz w:val="20"/>
          <w:szCs w:val="20"/>
          <w:lang w:val="es-ES"/>
        </w:rPr>
        <w:t xml:space="preserve">PROGRAMA </w:t>
      </w:r>
      <w:bookmarkEnd w:id="1"/>
      <w:r w:rsidR="00060DC6" w:rsidRPr="00CC7761">
        <w:rPr>
          <w:rFonts w:asciiTheme="minorHAnsi" w:hAnsiTheme="minorHAnsi" w:cstheme="minorHAnsi"/>
          <w:sz w:val="20"/>
          <w:szCs w:val="20"/>
          <w:lang w:val="es-ES"/>
        </w:rPr>
        <w:t>DE ASIGNATURA</w:t>
      </w:r>
      <w:r w:rsidR="00060DC6">
        <w:rPr>
          <w:rFonts w:asciiTheme="minorHAnsi" w:hAnsiTheme="minorHAnsi" w:cstheme="minorHAnsi"/>
          <w:sz w:val="20"/>
          <w:szCs w:val="20"/>
          <w:lang w:val="es-ES"/>
        </w:rPr>
        <w:t xml:space="preserve"> ADVANCE</w:t>
      </w:r>
    </w:p>
    <w:p w14:paraId="29149F1D" w14:textId="77777777" w:rsidR="00060DC6" w:rsidRPr="00CC7761" w:rsidRDefault="00060DC6" w:rsidP="00060DC6">
      <w:pPr>
        <w:pStyle w:val="Prrafodelista"/>
        <w:numPr>
          <w:ilvl w:val="0"/>
          <w:numId w:val="4"/>
        </w:numPr>
        <w:spacing w:after="200" w:line="276" w:lineRule="auto"/>
        <w:rPr>
          <w:rFonts w:cstheme="minorHAnsi"/>
          <w:b/>
          <w:sz w:val="20"/>
          <w:szCs w:val="20"/>
          <w:lang w:val="es-ES"/>
        </w:rPr>
      </w:pPr>
      <w:r w:rsidRPr="00CC7761">
        <w:rPr>
          <w:rFonts w:cstheme="minorHAnsi"/>
          <w:b/>
          <w:sz w:val="20"/>
          <w:szCs w:val="20"/>
          <w:lang w:val="es-ES"/>
        </w:rPr>
        <w:t>IDENTIFICACIÓN</w:t>
      </w:r>
    </w:p>
    <w:tbl>
      <w:tblPr>
        <w:tblStyle w:val="Tablaconcuadrcula"/>
        <w:tblW w:w="13042" w:type="dxa"/>
        <w:tblInd w:w="-147" w:type="dxa"/>
        <w:tblLayout w:type="fixed"/>
        <w:tblLook w:val="04A0" w:firstRow="1" w:lastRow="0" w:firstColumn="1" w:lastColumn="0" w:noHBand="0" w:noVBand="1"/>
      </w:tblPr>
      <w:tblGrid>
        <w:gridCol w:w="2127"/>
        <w:gridCol w:w="2268"/>
        <w:gridCol w:w="2551"/>
        <w:gridCol w:w="6096"/>
      </w:tblGrid>
      <w:tr w:rsidR="00060DC6" w:rsidRPr="00CC7761" w14:paraId="40AAE20F" w14:textId="77777777" w:rsidTr="001A4F55">
        <w:trPr>
          <w:trHeight w:val="238"/>
        </w:trPr>
        <w:tc>
          <w:tcPr>
            <w:tcW w:w="2127" w:type="dxa"/>
          </w:tcPr>
          <w:p w14:paraId="1728F215" w14:textId="77777777" w:rsidR="00060DC6" w:rsidRPr="00CC7761" w:rsidRDefault="00060DC6" w:rsidP="00800DFD">
            <w:pPr>
              <w:rPr>
                <w:rFonts w:cstheme="minorHAnsi"/>
                <w:sz w:val="20"/>
                <w:szCs w:val="20"/>
              </w:rPr>
            </w:pPr>
            <w:r w:rsidRPr="00CC7761">
              <w:rPr>
                <w:rFonts w:cstheme="minorHAnsi"/>
                <w:sz w:val="20"/>
                <w:szCs w:val="20"/>
              </w:rPr>
              <w:t>Nombre de la asignatura</w:t>
            </w:r>
          </w:p>
        </w:tc>
        <w:tc>
          <w:tcPr>
            <w:tcW w:w="10915" w:type="dxa"/>
            <w:gridSpan w:val="3"/>
          </w:tcPr>
          <w:p w14:paraId="18DBBB3D" w14:textId="77777777" w:rsidR="00060DC6" w:rsidRPr="00CC7761" w:rsidRDefault="00060DC6" w:rsidP="00800DFD">
            <w:pPr>
              <w:jc w:val="center"/>
              <w:rPr>
                <w:rFonts w:cstheme="minorHAnsi"/>
                <w:sz w:val="20"/>
                <w:szCs w:val="20"/>
              </w:rPr>
            </w:pPr>
          </w:p>
        </w:tc>
      </w:tr>
      <w:tr w:rsidR="00060DC6" w:rsidRPr="00CC7761" w14:paraId="18261F13" w14:textId="77777777" w:rsidTr="001A4F55">
        <w:tc>
          <w:tcPr>
            <w:tcW w:w="2127" w:type="dxa"/>
          </w:tcPr>
          <w:p w14:paraId="76AF3D8D" w14:textId="77777777" w:rsidR="00060DC6" w:rsidRPr="00CC7761" w:rsidRDefault="00060DC6" w:rsidP="00800DFD">
            <w:pPr>
              <w:rPr>
                <w:rFonts w:cstheme="minorHAnsi"/>
                <w:sz w:val="20"/>
                <w:szCs w:val="20"/>
              </w:rPr>
            </w:pPr>
            <w:r w:rsidRPr="00CC7761">
              <w:rPr>
                <w:rFonts w:cstheme="minorHAnsi"/>
                <w:sz w:val="20"/>
                <w:szCs w:val="20"/>
              </w:rPr>
              <w:t>Carrera/Programa</w:t>
            </w:r>
          </w:p>
        </w:tc>
        <w:tc>
          <w:tcPr>
            <w:tcW w:w="10915" w:type="dxa"/>
            <w:gridSpan w:val="3"/>
          </w:tcPr>
          <w:p w14:paraId="3BD93DD6" w14:textId="77777777" w:rsidR="00060DC6" w:rsidRPr="00CC7761" w:rsidRDefault="00060DC6" w:rsidP="00800DFD">
            <w:pPr>
              <w:jc w:val="center"/>
              <w:rPr>
                <w:rFonts w:cstheme="minorHAnsi"/>
                <w:sz w:val="20"/>
                <w:szCs w:val="20"/>
              </w:rPr>
            </w:pPr>
          </w:p>
        </w:tc>
      </w:tr>
      <w:tr w:rsidR="00060DC6" w:rsidRPr="00CC7761" w14:paraId="4F8AE6E6" w14:textId="77777777" w:rsidTr="001A4F55">
        <w:trPr>
          <w:trHeight w:val="288"/>
        </w:trPr>
        <w:tc>
          <w:tcPr>
            <w:tcW w:w="2127" w:type="dxa"/>
          </w:tcPr>
          <w:p w14:paraId="0982D7B3" w14:textId="77777777" w:rsidR="00060DC6" w:rsidRPr="00CC7761" w:rsidRDefault="00060DC6" w:rsidP="00800DFD">
            <w:pPr>
              <w:rPr>
                <w:rFonts w:cstheme="minorHAnsi"/>
                <w:sz w:val="20"/>
                <w:szCs w:val="20"/>
              </w:rPr>
            </w:pPr>
            <w:r w:rsidRPr="00CC7761">
              <w:rPr>
                <w:rFonts w:cstheme="minorHAnsi"/>
                <w:sz w:val="20"/>
                <w:szCs w:val="20"/>
              </w:rPr>
              <w:t>Nº de Resolución de Plan de Estudios</w:t>
            </w:r>
          </w:p>
        </w:tc>
        <w:tc>
          <w:tcPr>
            <w:tcW w:w="10915" w:type="dxa"/>
            <w:gridSpan w:val="3"/>
          </w:tcPr>
          <w:p w14:paraId="7B999F8D" w14:textId="77777777" w:rsidR="00060DC6" w:rsidRPr="00CC7761" w:rsidRDefault="00060DC6" w:rsidP="00800DFD">
            <w:pPr>
              <w:rPr>
                <w:rFonts w:cstheme="minorHAnsi"/>
                <w:sz w:val="20"/>
                <w:szCs w:val="20"/>
              </w:rPr>
            </w:pPr>
          </w:p>
        </w:tc>
      </w:tr>
      <w:tr w:rsidR="00060DC6" w:rsidRPr="00CC7761" w14:paraId="3506306C" w14:textId="77777777" w:rsidTr="001A4F55">
        <w:tc>
          <w:tcPr>
            <w:tcW w:w="2127" w:type="dxa"/>
          </w:tcPr>
          <w:p w14:paraId="1EC8D701" w14:textId="77777777" w:rsidR="00060DC6" w:rsidRPr="001A4A8E" w:rsidRDefault="00060DC6" w:rsidP="00800DFD">
            <w:pPr>
              <w:rPr>
                <w:rFonts w:cstheme="minorHAnsi"/>
                <w:sz w:val="20"/>
                <w:szCs w:val="20"/>
              </w:rPr>
            </w:pPr>
            <w:r w:rsidRPr="001A4A8E">
              <w:rPr>
                <w:rFonts w:cstheme="minorHAnsi"/>
                <w:sz w:val="20"/>
                <w:szCs w:val="20"/>
              </w:rPr>
              <w:t>Código Asignatura</w:t>
            </w:r>
          </w:p>
        </w:tc>
        <w:tc>
          <w:tcPr>
            <w:tcW w:w="10915" w:type="dxa"/>
            <w:gridSpan w:val="3"/>
          </w:tcPr>
          <w:p w14:paraId="19ED05DA" w14:textId="77777777" w:rsidR="00060DC6" w:rsidRPr="001A4A8E" w:rsidRDefault="00060DC6" w:rsidP="00800DFD">
            <w:pPr>
              <w:jc w:val="center"/>
              <w:rPr>
                <w:rFonts w:cstheme="minorHAnsi"/>
                <w:sz w:val="20"/>
                <w:szCs w:val="20"/>
              </w:rPr>
            </w:pPr>
          </w:p>
        </w:tc>
      </w:tr>
      <w:tr w:rsidR="00060DC6" w:rsidRPr="00CC7761" w14:paraId="3049ABFD" w14:textId="77777777" w:rsidTr="001A4F55">
        <w:tc>
          <w:tcPr>
            <w:tcW w:w="2127" w:type="dxa"/>
          </w:tcPr>
          <w:p w14:paraId="497C69DD" w14:textId="77777777" w:rsidR="00060DC6" w:rsidRPr="001A4A8E" w:rsidRDefault="00060DC6" w:rsidP="00800DFD">
            <w:pPr>
              <w:rPr>
                <w:rFonts w:cstheme="minorHAnsi"/>
                <w:sz w:val="20"/>
                <w:szCs w:val="20"/>
              </w:rPr>
            </w:pPr>
            <w:r w:rsidRPr="001A4A8E">
              <w:rPr>
                <w:rFonts w:cstheme="minorHAnsi"/>
                <w:sz w:val="20"/>
                <w:szCs w:val="20"/>
              </w:rPr>
              <w:t>Versión Programa</w:t>
            </w:r>
          </w:p>
        </w:tc>
        <w:tc>
          <w:tcPr>
            <w:tcW w:w="10915" w:type="dxa"/>
            <w:gridSpan w:val="3"/>
          </w:tcPr>
          <w:p w14:paraId="44F619D4" w14:textId="77777777" w:rsidR="00060DC6" w:rsidRPr="001A4A8E" w:rsidRDefault="00060DC6" w:rsidP="00800DFD">
            <w:pPr>
              <w:jc w:val="center"/>
              <w:rPr>
                <w:rFonts w:cstheme="minorHAnsi"/>
                <w:sz w:val="20"/>
                <w:szCs w:val="20"/>
              </w:rPr>
            </w:pPr>
            <w:r w:rsidRPr="001A4A8E">
              <w:rPr>
                <w:rFonts w:cstheme="minorHAnsi"/>
                <w:sz w:val="20"/>
                <w:szCs w:val="20"/>
              </w:rPr>
              <w:t>Indicar fecha (Mes año) de versión validada</w:t>
            </w:r>
          </w:p>
        </w:tc>
      </w:tr>
      <w:tr w:rsidR="00060DC6" w:rsidRPr="00C34336" w14:paraId="0354F197" w14:textId="77777777" w:rsidTr="001A4F55">
        <w:tc>
          <w:tcPr>
            <w:tcW w:w="2127" w:type="dxa"/>
          </w:tcPr>
          <w:p w14:paraId="1557D7D0" w14:textId="77777777" w:rsidR="00060DC6" w:rsidRPr="001A4A8E" w:rsidRDefault="00060DC6" w:rsidP="00800DFD">
            <w:pPr>
              <w:rPr>
                <w:rFonts w:cstheme="minorHAnsi"/>
                <w:sz w:val="20"/>
                <w:szCs w:val="20"/>
              </w:rPr>
            </w:pPr>
            <w:r w:rsidRPr="001A4A8E">
              <w:rPr>
                <w:rFonts w:cstheme="minorHAnsi"/>
                <w:sz w:val="20"/>
                <w:szCs w:val="20"/>
              </w:rPr>
              <w:t>Modalidad/Formato</w:t>
            </w:r>
          </w:p>
        </w:tc>
        <w:tc>
          <w:tcPr>
            <w:tcW w:w="10915" w:type="dxa"/>
            <w:gridSpan w:val="3"/>
          </w:tcPr>
          <w:p w14:paraId="65FF044D" w14:textId="77777777" w:rsidR="00060DC6" w:rsidRPr="00C34336" w:rsidRDefault="00060DC6" w:rsidP="00800DFD">
            <w:pPr>
              <w:jc w:val="center"/>
              <w:rPr>
                <w:rFonts w:cstheme="minorHAnsi"/>
                <w:sz w:val="20"/>
                <w:szCs w:val="20"/>
                <w:lang w:val="en-US"/>
              </w:rPr>
            </w:pPr>
            <w:r w:rsidRPr="00C34336">
              <w:rPr>
                <w:rFonts w:cstheme="minorHAnsi"/>
                <w:sz w:val="20"/>
                <w:szCs w:val="20"/>
                <w:lang w:val="en-US"/>
              </w:rPr>
              <w:t xml:space="preserve">Modalidad online; Formato: Híbrido/Live/Online </w:t>
            </w:r>
          </w:p>
        </w:tc>
      </w:tr>
      <w:tr w:rsidR="00060DC6" w:rsidRPr="00CC7761" w14:paraId="3E6BCF6B" w14:textId="77777777" w:rsidTr="001A4F55">
        <w:tc>
          <w:tcPr>
            <w:tcW w:w="2127" w:type="dxa"/>
          </w:tcPr>
          <w:p w14:paraId="6CC4EBBE" w14:textId="77777777" w:rsidR="00060DC6" w:rsidRPr="00CC7761" w:rsidRDefault="00060DC6" w:rsidP="00800DFD">
            <w:pPr>
              <w:rPr>
                <w:rFonts w:cstheme="minorHAnsi"/>
                <w:sz w:val="20"/>
                <w:szCs w:val="20"/>
              </w:rPr>
            </w:pPr>
            <w:r w:rsidRPr="00CC7761">
              <w:rPr>
                <w:rFonts w:cstheme="minorHAnsi"/>
                <w:sz w:val="20"/>
                <w:szCs w:val="20"/>
              </w:rPr>
              <w:t>Ubicación en el Plan de Estudios</w:t>
            </w:r>
          </w:p>
        </w:tc>
        <w:tc>
          <w:tcPr>
            <w:tcW w:w="10915" w:type="dxa"/>
            <w:gridSpan w:val="3"/>
          </w:tcPr>
          <w:p w14:paraId="5994D993" w14:textId="77777777" w:rsidR="00060DC6" w:rsidRPr="00CC7761" w:rsidRDefault="00060DC6" w:rsidP="00800DFD">
            <w:pPr>
              <w:jc w:val="center"/>
              <w:rPr>
                <w:rFonts w:cstheme="minorHAnsi"/>
                <w:sz w:val="20"/>
                <w:szCs w:val="20"/>
              </w:rPr>
            </w:pPr>
            <w:r w:rsidRPr="00CC7761">
              <w:rPr>
                <w:rFonts w:cstheme="minorHAnsi"/>
                <w:sz w:val="20"/>
                <w:szCs w:val="20"/>
              </w:rPr>
              <w:t>Semestre – Trimestre - Bimestre</w:t>
            </w:r>
          </w:p>
        </w:tc>
      </w:tr>
      <w:tr w:rsidR="00060DC6" w:rsidRPr="00CC7761" w14:paraId="25EB7EF1" w14:textId="77777777" w:rsidTr="001A4F55">
        <w:trPr>
          <w:trHeight w:val="579"/>
        </w:trPr>
        <w:tc>
          <w:tcPr>
            <w:tcW w:w="2127" w:type="dxa"/>
          </w:tcPr>
          <w:p w14:paraId="49010EBE" w14:textId="77777777" w:rsidR="00060DC6" w:rsidRPr="00CC7761" w:rsidRDefault="00060DC6" w:rsidP="00800DFD">
            <w:pPr>
              <w:rPr>
                <w:rFonts w:cstheme="minorHAnsi"/>
                <w:sz w:val="20"/>
                <w:szCs w:val="20"/>
              </w:rPr>
            </w:pPr>
            <w:r w:rsidRPr="00CC7761">
              <w:rPr>
                <w:rFonts w:cstheme="minorHAnsi"/>
                <w:sz w:val="20"/>
                <w:szCs w:val="20"/>
              </w:rPr>
              <w:t>Plataforma(s) de aprendizaje</w:t>
            </w:r>
          </w:p>
        </w:tc>
        <w:tc>
          <w:tcPr>
            <w:tcW w:w="10915" w:type="dxa"/>
            <w:gridSpan w:val="3"/>
          </w:tcPr>
          <w:p w14:paraId="489F64D1" w14:textId="77777777" w:rsidR="00060DC6" w:rsidRPr="00CC7761" w:rsidRDefault="00060DC6" w:rsidP="00800DFD">
            <w:pPr>
              <w:jc w:val="center"/>
              <w:rPr>
                <w:rFonts w:cstheme="minorHAnsi"/>
                <w:sz w:val="20"/>
                <w:szCs w:val="20"/>
              </w:rPr>
            </w:pPr>
          </w:p>
        </w:tc>
      </w:tr>
      <w:tr w:rsidR="00060DC6" w:rsidRPr="00CC7761" w14:paraId="69DC6832" w14:textId="77777777" w:rsidTr="001A4F55">
        <w:tc>
          <w:tcPr>
            <w:tcW w:w="2127" w:type="dxa"/>
          </w:tcPr>
          <w:p w14:paraId="5671B54C" w14:textId="77777777" w:rsidR="00060DC6" w:rsidRPr="00CC7761" w:rsidRDefault="00060DC6" w:rsidP="00800DFD">
            <w:pPr>
              <w:rPr>
                <w:rFonts w:cstheme="minorHAnsi"/>
                <w:sz w:val="20"/>
                <w:szCs w:val="20"/>
              </w:rPr>
            </w:pPr>
            <w:r w:rsidRPr="00CC7761">
              <w:rPr>
                <w:rFonts w:cstheme="minorHAnsi"/>
                <w:sz w:val="20"/>
                <w:szCs w:val="20"/>
              </w:rPr>
              <w:t xml:space="preserve">Pre-requisitos </w:t>
            </w:r>
          </w:p>
        </w:tc>
        <w:tc>
          <w:tcPr>
            <w:tcW w:w="10915" w:type="dxa"/>
            <w:gridSpan w:val="3"/>
          </w:tcPr>
          <w:p w14:paraId="634504F7" w14:textId="77777777" w:rsidR="00060DC6" w:rsidRPr="00CC7761" w:rsidRDefault="00060DC6" w:rsidP="00800DFD">
            <w:pPr>
              <w:jc w:val="center"/>
              <w:rPr>
                <w:rFonts w:cstheme="minorHAnsi"/>
                <w:sz w:val="20"/>
                <w:szCs w:val="20"/>
              </w:rPr>
            </w:pPr>
          </w:p>
        </w:tc>
      </w:tr>
      <w:tr w:rsidR="00060DC6" w:rsidRPr="00CC7761" w14:paraId="69084D7C" w14:textId="77777777" w:rsidTr="001A4F55">
        <w:trPr>
          <w:trHeight w:val="414"/>
        </w:trPr>
        <w:tc>
          <w:tcPr>
            <w:tcW w:w="13042" w:type="dxa"/>
            <w:gridSpan w:val="4"/>
          </w:tcPr>
          <w:p w14:paraId="479638A8" w14:textId="77777777" w:rsidR="00060DC6" w:rsidRPr="00CC7761" w:rsidRDefault="00060DC6" w:rsidP="00800DFD">
            <w:pPr>
              <w:jc w:val="center"/>
              <w:rPr>
                <w:rFonts w:cstheme="minorHAnsi"/>
                <w:b/>
                <w:bCs/>
                <w:sz w:val="20"/>
                <w:szCs w:val="20"/>
              </w:rPr>
            </w:pPr>
            <w:r w:rsidRPr="00CC7761">
              <w:rPr>
                <w:rFonts w:cstheme="minorHAnsi"/>
                <w:b/>
                <w:bCs/>
                <w:sz w:val="20"/>
                <w:szCs w:val="20"/>
              </w:rPr>
              <w:t>Carga académica</w:t>
            </w:r>
          </w:p>
        </w:tc>
      </w:tr>
      <w:tr w:rsidR="00060DC6" w:rsidRPr="00CC7761" w14:paraId="2BF3550D" w14:textId="77777777" w:rsidTr="001A4F55">
        <w:trPr>
          <w:trHeight w:val="550"/>
        </w:trPr>
        <w:tc>
          <w:tcPr>
            <w:tcW w:w="2127" w:type="dxa"/>
            <w:vMerge w:val="restart"/>
          </w:tcPr>
          <w:p w14:paraId="7E9180AF" w14:textId="77777777" w:rsidR="00060DC6" w:rsidRPr="00CC7761" w:rsidRDefault="00060DC6" w:rsidP="00800DFD">
            <w:pPr>
              <w:rPr>
                <w:rFonts w:cstheme="minorHAnsi"/>
                <w:sz w:val="20"/>
                <w:szCs w:val="20"/>
              </w:rPr>
            </w:pPr>
            <w:r w:rsidRPr="00CC7761">
              <w:rPr>
                <w:rFonts w:cstheme="minorHAnsi"/>
                <w:sz w:val="20"/>
                <w:szCs w:val="20"/>
              </w:rPr>
              <w:t>Docencia</w:t>
            </w:r>
          </w:p>
        </w:tc>
        <w:tc>
          <w:tcPr>
            <w:tcW w:w="2268" w:type="dxa"/>
          </w:tcPr>
          <w:p w14:paraId="2F02B655" w14:textId="77777777" w:rsidR="00060DC6" w:rsidRPr="0034563E" w:rsidRDefault="00060DC6" w:rsidP="00800DFD">
            <w:pPr>
              <w:jc w:val="center"/>
              <w:rPr>
                <w:rFonts w:cstheme="minorHAnsi"/>
                <w:sz w:val="20"/>
                <w:szCs w:val="20"/>
              </w:rPr>
            </w:pPr>
            <w:r w:rsidRPr="0034563E">
              <w:rPr>
                <w:rFonts w:cstheme="minorHAnsi"/>
                <w:sz w:val="20"/>
                <w:szCs w:val="20"/>
              </w:rPr>
              <w:t>Tipo de actividad</w:t>
            </w:r>
          </w:p>
        </w:tc>
        <w:tc>
          <w:tcPr>
            <w:tcW w:w="2551" w:type="dxa"/>
          </w:tcPr>
          <w:p w14:paraId="16199EFE" w14:textId="77777777" w:rsidR="00060DC6" w:rsidRPr="0034563E" w:rsidRDefault="00060DC6" w:rsidP="00800DFD">
            <w:pPr>
              <w:jc w:val="center"/>
              <w:rPr>
                <w:rFonts w:cstheme="minorHAnsi"/>
                <w:sz w:val="20"/>
                <w:szCs w:val="20"/>
              </w:rPr>
            </w:pPr>
            <w:r w:rsidRPr="0034563E">
              <w:rPr>
                <w:rStyle w:val="Refdenotaalpie"/>
                <w:rFonts w:cstheme="minorHAnsi"/>
                <w:sz w:val="20"/>
                <w:szCs w:val="20"/>
              </w:rPr>
              <w:footnoteReference w:id="1"/>
            </w:r>
            <w:r w:rsidRPr="0034563E">
              <w:rPr>
                <w:rFonts w:cstheme="minorHAnsi"/>
                <w:sz w:val="20"/>
                <w:szCs w:val="20"/>
              </w:rPr>
              <w:t>Horas pedagógicas  de dedicación sincrónica semanal</w:t>
            </w:r>
          </w:p>
        </w:tc>
        <w:tc>
          <w:tcPr>
            <w:tcW w:w="6096" w:type="dxa"/>
          </w:tcPr>
          <w:p w14:paraId="6FF52E04" w14:textId="77777777" w:rsidR="00060DC6" w:rsidRPr="0034563E" w:rsidRDefault="00060DC6" w:rsidP="00800DFD">
            <w:pPr>
              <w:jc w:val="center"/>
              <w:rPr>
                <w:rFonts w:cstheme="minorHAnsi"/>
                <w:sz w:val="20"/>
                <w:szCs w:val="20"/>
              </w:rPr>
            </w:pPr>
            <w:r w:rsidRPr="0034563E">
              <w:rPr>
                <w:rStyle w:val="Refdenotaalpie"/>
                <w:rFonts w:cstheme="minorHAnsi"/>
                <w:sz w:val="20"/>
                <w:szCs w:val="20"/>
              </w:rPr>
              <w:footnoteReference w:id="2"/>
            </w:r>
            <w:r w:rsidRPr="0034563E">
              <w:rPr>
                <w:rFonts w:cstheme="minorHAnsi"/>
                <w:sz w:val="20"/>
                <w:szCs w:val="20"/>
              </w:rPr>
              <w:t>Horas pedagógicas de dedicación asincrónica semanal (plataforma, aula virtual, entre otras)</w:t>
            </w:r>
          </w:p>
        </w:tc>
      </w:tr>
      <w:tr w:rsidR="00060DC6" w:rsidRPr="00CC7761" w14:paraId="6BAFBC2B" w14:textId="77777777" w:rsidTr="001A4F55">
        <w:trPr>
          <w:trHeight w:val="953"/>
        </w:trPr>
        <w:tc>
          <w:tcPr>
            <w:tcW w:w="2127" w:type="dxa"/>
            <w:vMerge/>
          </w:tcPr>
          <w:p w14:paraId="3112A878" w14:textId="77777777" w:rsidR="00060DC6" w:rsidRPr="00CC7761" w:rsidRDefault="00060DC6" w:rsidP="00800DFD">
            <w:pPr>
              <w:rPr>
                <w:rFonts w:cstheme="minorHAnsi"/>
                <w:sz w:val="20"/>
                <w:szCs w:val="20"/>
              </w:rPr>
            </w:pPr>
          </w:p>
        </w:tc>
        <w:tc>
          <w:tcPr>
            <w:tcW w:w="2268" w:type="dxa"/>
          </w:tcPr>
          <w:p w14:paraId="33D5C7C8" w14:textId="77777777" w:rsidR="00060DC6" w:rsidRPr="00CC7761" w:rsidRDefault="00060DC6" w:rsidP="00800DFD">
            <w:pPr>
              <w:jc w:val="both"/>
              <w:rPr>
                <w:rFonts w:cstheme="minorHAnsi"/>
                <w:sz w:val="20"/>
                <w:szCs w:val="20"/>
              </w:rPr>
            </w:pPr>
            <w:r w:rsidRPr="00CC7761">
              <w:rPr>
                <w:rFonts w:cstheme="minorHAnsi"/>
                <w:sz w:val="20"/>
                <w:szCs w:val="20"/>
              </w:rPr>
              <w:t>Clase</w:t>
            </w:r>
            <w:r>
              <w:rPr>
                <w:rFonts w:cstheme="minorHAnsi"/>
                <w:sz w:val="20"/>
                <w:szCs w:val="20"/>
              </w:rPr>
              <w:t xml:space="preserve"> (corresponden a las horas Teóricas del TELA)</w:t>
            </w:r>
          </w:p>
        </w:tc>
        <w:tc>
          <w:tcPr>
            <w:tcW w:w="2551" w:type="dxa"/>
          </w:tcPr>
          <w:p w14:paraId="2B5E025F" w14:textId="77777777" w:rsidR="00060DC6" w:rsidRPr="00CC7761" w:rsidRDefault="00060DC6" w:rsidP="00800DFD">
            <w:pPr>
              <w:jc w:val="both"/>
              <w:rPr>
                <w:rFonts w:cstheme="minorHAnsi"/>
                <w:sz w:val="20"/>
                <w:szCs w:val="20"/>
              </w:rPr>
            </w:pPr>
          </w:p>
        </w:tc>
        <w:tc>
          <w:tcPr>
            <w:tcW w:w="6096" w:type="dxa"/>
          </w:tcPr>
          <w:p w14:paraId="508DD1A0" w14:textId="77777777" w:rsidR="00060DC6" w:rsidRPr="00CC7761" w:rsidRDefault="00060DC6" w:rsidP="00800DFD">
            <w:pPr>
              <w:jc w:val="both"/>
              <w:rPr>
                <w:rFonts w:cstheme="minorHAnsi"/>
                <w:sz w:val="20"/>
                <w:szCs w:val="20"/>
              </w:rPr>
            </w:pPr>
          </w:p>
        </w:tc>
      </w:tr>
      <w:tr w:rsidR="00060DC6" w:rsidRPr="00CC7761" w14:paraId="6CB0E410" w14:textId="77777777" w:rsidTr="001A4F55">
        <w:trPr>
          <w:trHeight w:val="275"/>
        </w:trPr>
        <w:tc>
          <w:tcPr>
            <w:tcW w:w="2127" w:type="dxa"/>
            <w:vMerge/>
          </w:tcPr>
          <w:p w14:paraId="4FD29DAE" w14:textId="77777777" w:rsidR="00060DC6" w:rsidRPr="00CC7761" w:rsidRDefault="00060DC6" w:rsidP="00800DFD">
            <w:pPr>
              <w:rPr>
                <w:rFonts w:cstheme="minorHAnsi"/>
                <w:sz w:val="20"/>
                <w:szCs w:val="20"/>
              </w:rPr>
            </w:pPr>
          </w:p>
        </w:tc>
        <w:tc>
          <w:tcPr>
            <w:tcW w:w="2268" w:type="dxa"/>
          </w:tcPr>
          <w:p w14:paraId="5DF7F0F4" w14:textId="77777777" w:rsidR="00060DC6" w:rsidRPr="00CC7761" w:rsidRDefault="00060DC6" w:rsidP="00800DFD">
            <w:pPr>
              <w:jc w:val="both"/>
              <w:rPr>
                <w:rFonts w:cstheme="minorHAnsi"/>
                <w:sz w:val="20"/>
                <w:szCs w:val="20"/>
              </w:rPr>
            </w:pPr>
            <w:r w:rsidRPr="00CC7761">
              <w:rPr>
                <w:rFonts w:cstheme="minorHAnsi"/>
                <w:sz w:val="20"/>
                <w:szCs w:val="20"/>
              </w:rPr>
              <w:t>Taller</w:t>
            </w:r>
            <w:r>
              <w:rPr>
                <w:rFonts w:cstheme="minorHAnsi"/>
                <w:sz w:val="20"/>
                <w:szCs w:val="20"/>
              </w:rPr>
              <w:t xml:space="preserve"> </w:t>
            </w:r>
            <w:r w:rsidRPr="00D61DEF">
              <w:rPr>
                <w:rFonts w:cstheme="minorHAnsi"/>
                <w:sz w:val="20"/>
                <w:szCs w:val="20"/>
              </w:rPr>
              <w:t xml:space="preserve">(corresponden a las horas </w:t>
            </w:r>
            <w:r>
              <w:rPr>
                <w:rFonts w:cstheme="minorHAnsi"/>
                <w:sz w:val="20"/>
                <w:szCs w:val="20"/>
              </w:rPr>
              <w:t>Ejercicio</w:t>
            </w:r>
            <w:r w:rsidRPr="00D61DEF">
              <w:rPr>
                <w:rFonts w:cstheme="minorHAnsi"/>
                <w:sz w:val="20"/>
                <w:szCs w:val="20"/>
              </w:rPr>
              <w:t xml:space="preserve"> del TELA)</w:t>
            </w:r>
          </w:p>
        </w:tc>
        <w:tc>
          <w:tcPr>
            <w:tcW w:w="2551" w:type="dxa"/>
          </w:tcPr>
          <w:p w14:paraId="0BE3AB31" w14:textId="77777777" w:rsidR="00060DC6" w:rsidRPr="00CC7761" w:rsidRDefault="00060DC6" w:rsidP="00800DFD">
            <w:pPr>
              <w:jc w:val="both"/>
              <w:rPr>
                <w:rFonts w:cstheme="minorHAnsi"/>
                <w:sz w:val="20"/>
                <w:szCs w:val="20"/>
              </w:rPr>
            </w:pPr>
          </w:p>
        </w:tc>
        <w:tc>
          <w:tcPr>
            <w:tcW w:w="6096" w:type="dxa"/>
          </w:tcPr>
          <w:p w14:paraId="382B3584" w14:textId="77777777" w:rsidR="00060DC6" w:rsidRPr="00CC7761" w:rsidRDefault="00060DC6" w:rsidP="00800DFD">
            <w:pPr>
              <w:jc w:val="both"/>
              <w:rPr>
                <w:rFonts w:cstheme="minorHAnsi"/>
                <w:sz w:val="20"/>
                <w:szCs w:val="20"/>
              </w:rPr>
            </w:pPr>
          </w:p>
        </w:tc>
      </w:tr>
      <w:tr w:rsidR="00060DC6" w:rsidRPr="00CC7761" w14:paraId="66BBC08C" w14:textId="77777777" w:rsidTr="001A4F55">
        <w:trPr>
          <w:trHeight w:val="257"/>
        </w:trPr>
        <w:tc>
          <w:tcPr>
            <w:tcW w:w="2127" w:type="dxa"/>
            <w:vMerge/>
          </w:tcPr>
          <w:p w14:paraId="592A3538" w14:textId="77777777" w:rsidR="00060DC6" w:rsidRPr="00CC7761" w:rsidRDefault="00060DC6" w:rsidP="00800DFD">
            <w:pPr>
              <w:rPr>
                <w:rFonts w:cstheme="minorHAnsi"/>
                <w:sz w:val="20"/>
                <w:szCs w:val="20"/>
              </w:rPr>
            </w:pPr>
          </w:p>
        </w:tc>
        <w:tc>
          <w:tcPr>
            <w:tcW w:w="2268" w:type="dxa"/>
          </w:tcPr>
          <w:p w14:paraId="4348857A" w14:textId="77777777" w:rsidR="00060DC6" w:rsidRPr="00CC7761" w:rsidRDefault="00060DC6" w:rsidP="00800DFD">
            <w:pPr>
              <w:jc w:val="both"/>
              <w:rPr>
                <w:rFonts w:cstheme="minorHAnsi"/>
                <w:sz w:val="20"/>
                <w:szCs w:val="20"/>
              </w:rPr>
            </w:pPr>
            <w:r w:rsidRPr="00CC7761">
              <w:rPr>
                <w:rFonts w:cstheme="minorHAnsi"/>
                <w:sz w:val="20"/>
                <w:szCs w:val="20"/>
              </w:rPr>
              <w:t>Ejercicios</w:t>
            </w:r>
            <w:r w:rsidRPr="00D61DEF">
              <w:rPr>
                <w:rFonts w:cstheme="minorHAnsi"/>
                <w:sz w:val="20"/>
                <w:szCs w:val="20"/>
              </w:rPr>
              <w:t xml:space="preserve">(corresponden a </w:t>
            </w:r>
            <w:r>
              <w:rPr>
                <w:rFonts w:cstheme="minorHAnsi"/>
                <w:sz w:val="20"/>
                <w:szCs w:val="20"/>
              </w:rPr>
              <w:t xml:space="preserve">una subdivisión de </w:t>
            </w:r>
            <w:r w:rsidRPr="00D61DEF">
              <w:rPr>
                <w:rFonts w:cstheme="minorHAnsi"/>
                <w:sz w:val="20"/>
                <w:szCs w:val="20"/>
              </w:rPr>
              <w:t xml:space="preserve">las horas </w:t>
            </w:r>
            <w:r>
              <w:rPr>
                <w:rFonts w:cstheme="minorHAnsi"/>
                <w:sz w:val="20"/>
                <w:szCs w:val="20"/>
              </w:rPr>
              <w:t>Ejercicio</w:t>
            </w:r>
            <w:r w:rsidRPr="00D61DEF">
              <w:rPr>
                <w:rFonts w:cstheme="minorHAnsi"/>
                <w:sz w:val="20"/>
                <w:szCs w:val="20"/>
              </w:rPr>
              <w:t xml:space="preserve"> del TELA)</w:t>
            </w:r>
          </w:p>
        </w:tc>
        <w:tc>
          <w:tcPr>
            <w:tcW w:w="2551" w:type="dxa"/>
          </w:tcPr>
          <w:p w14:paraId="503574E2" w14:textId="77777777" w:rsidR="00060DC6" w:rsidRPr="00CC7761" w:rsidRDefault="00060DC6" w:rsidP="00800DFD">
            <w:pPr>
              <w:jc w:val="both"/>
              <w:rPr>
                <w:rFonts w:cstheme="minorHAnsi"/>
                <w:sz w:val="20"/>
                <w:szCs w:val="20"/>
              </w:rPr>
            </w:pPr>
          </w:p>
        </w:tc>
        <w:tc>
          <w:tcPr>
            <w:tcW w:w="6096" w:type="dxa"/>
          </w:tcPr>
          <w:p w14:paraId="2DD1DA98" w14:textId="77777777" w:rsidR="00060DC6" w:rsidRPr="00CC7761" w:rsidRDefault="00060DC6" w:rsidP="00800DFD">
            <w:pPr>
              <w:jc w:val="both"/>
              <w:rPr>
                <w:rFonts w:cstheme="minorHAnsi"/>
                <w:sz w:val="20"/>
                <w:szCs w:val="20"/>
              </w:rPr>
            </w:pPr>
          </w:p>
        </w:tc>
      </w:tr>
      <w:tr w:rsidR="00060DC6" w:rsidRPr="00CC7761" w14:paraId="50C4D000" w14:textId="77777777" w:rsidTr="001A4F55">
        <w:trPr>
          <w:trHeight w:val="257"/>
        </w:trPr>
        <w:tc>
          <w:tcPr>
            <w:tcW w:w="2127" w:type="dxa"/>
            <w:vMerge/>
          </w:tcPr>
          <w:p w14:paraId="4BD6B810" w14:textId="77777777" w:rsidR="00060DC6" w:rsidRPr="00CC7761" w:rsidRDefault="00060DC6" w:rsidP="00800DFD">
            <w:pPr>
              <w:rPr>
                <w:rFonts w:cstheme="minorHAnsi"/>
                <w:sz w:val="20"/>
                <w:szCs w:val="20"/>
              </w:rPr>
            </w:pPr>
          </w:p>
        </w:tc>
        <w:tc>
          <w:tcPr>
            <w:tcW w:w="2268" w:type="dxa"/>
          </w:tcPr>
          <w:p w14:paraId="07602BA9" w14:textId="77777777" w:rsidR="00060DC6" w:rsidRPr="00CC7761" w:rsidRDefault="00060DC6" w:rsidP="00800DFD">
            <w:pPr>
              <w:jc w:val="both"/>
              <w:rPr>
                <w:rFonts w:cstheme="minorHAnsi"/>
                <w:sz w:val="20"/>
                <w:szCs w:val="20"/>
              </w:rPr>
            </w:pPr>
            <w:r w:rsidRPr="00CC7761">
              <w:rPr>
                <w:rFonts w:cstheme="minorHAnsi"/>
                <w:sz w:val="20"/>
                <w:szCs w:val="20"/>
              </w:rPr>
              <w:t>Revisión recursos/materiales educativos</w:t>
            </w:r>
          </w:p>
        </w:tc>
        <w:tc>
          <w:tcPr>
            <w:tcW w:w="2551" w:type="dxa"/>
          </w:tcPr>
          <w:p w14:paraId="0F77B0D0" w14:textId="77777777" w:rsidR="00060DC6" w:rsidRPr="00CC7761" w:rsidRDefault="00060DC6" w:rsidP="00800DFD">
            <w:pPr>
              <w:jc w:val="both"/>
              <w:rPr>
                <w:rFonts w:cstheme="minorHAnsi"/>
                <w:sz w:val="20"/>
                <w:szCs w:val="20"/>
              </w:rPr>
            </w:pPr>
          </w:p>
        </w:tc>
        <w:tc>
          <w:tcPr>
            <w:tcW w:w="6096" w:type="dxa"/>
          </w:tcPr>
          <w:p w14:paraId="7DC6DACC" w14:textId="77777777" w:rsidR="00060DC6" w:rsidRPr="00CC7761" w:rsidRDefault="00060DC6" w:rsidP="00800DFD">
            <w:pPr>
              <w:jc w:val="both"/>
              <w:rPr>
                <w:rFonts w:cstheme="minorHAnsi"/>
                <w:sz w:val="20"/>
                <w:szCs w:val="20"/>
              </w:rPr>
            </w:pPr>
          </w:p>
        </w:tc>
      </w:tr>
      <w:tr w:rsidR="00060DC6" w:rsidRPr="00CC7761" w14:paraId="07020FD8" w14:textId="77777777" w:rsidTr="001A4F55">
        <w:trPr>
          <w:trHeight w:val="257"/>
        </w:trPr>
        <w:tc>
          <w:tcPr>
            <w:tcW w:w="2127" w:type="dxa"/>
            <w:vMerge/>
          </w:tcPr>
          <w:p w14:paraId="296C6EA3" w14:textId="77777777" w:rsidR="00060DC6" w:rsidRPr="00CC7761" w:rsidRDefault="00060DC6" w:rsidP="00800DFD">
            <w:pPr>
              <w:rPr>
                <w:rFonts w:cstheme="minorHAnsi"/>
                <w:sz w:val="20"/>
                <w:szCs w:val="20"/>
              </w:rPr>
            </w:pPr>
          </w:p>
        </w:tc>
        <w:tc>
          <w:tcPr>
            <w:tcW w:w="2268" w:type="dxa"/>
          </w:tcPr>
          <w:p w14:paraId="3FDD2680" w14:textId="77777777" w:rsidR="00060DC6" w:rsidRPr="00CC7761" w:rsidRDefault="00060DC6" w:rsidP="00800DFD">
            <w:pPr>
              <w:jc w:val="both"/>
              <w:rPr>
                <w:rFonts w:cstheme="minorHAnsi"/>
                <w:sz w:val="20"/>
                <w:szCs w:val="20"/>
              </w:rPr>
            </w:pPr>
            <w:r>
              <w:rPr>
                <w:rFonts w:cstheme="minorHAnsi"/>
                <w:sz w:val="20"/>
                <w:szCs w:val="20"/>
              </w:rPr>
              <w:t>Revisión evaluación sumativa</w:t>
            </w:r>
          </w:p>
        </w:tc>
        <w:tc>
          <w:tcPr>
            <w:tcW w:w="2551" w:type="dxa"/>
          </w:tcPr>
          <w:p w14:paraId="221ADAB0" w14:textId="77777777" w:rsidR="00060DC6" w:rsidRPr="00CC7761" w:rsidRDefault="00060DC6" w:rsidP="00800DFD">
            <w:pPr>
              <w:jc w:val="both"/>
              <w:rPr>
                <w:rFonts w:cstheme="minorHAnsi"/>
                <w:sz w:val="20"/>
                <w:szCs w:val="20"/>
              </w:rPr>
            </w:pPr>
          </w:p>
        </w:tc>
        <w:tc>
          <w:tcPr>
            <w:tcW w:w="6096" w:type="dxa"/>
          </w:tcPr>
          <w:p w14:paraId="7B4451C6" w14:textId="77777777" w:rsidR="00060DC6" w:rsidRPr="00CC7761" w:rsidRDefault="00060DC6" w:rsidP="00800DFD">
            <w:pPr>
              <w:jc w:val="both"/>
              <w:rPr>
                <w:rFonts w:cstheme="minorHAnsi"/>
                <w:sz w:val="20"/>
                <w:szCs w:val="20"/>
              </w:rPr>
            </w:pPr>
          </w:p>
        </w:tc>
      </w:tr>
      <w:tr w:rsidR="00060DC6" w:rsidRPr="00CC7761" w14:paraId="6D83743B" w14:textId="77777777" w:rsidTr="001A4F55">
        <w:trPr>
          <w:trHeight w:val="257"/>
        </w:trPr>
        <w:tc>
          <w:tcPr>
            <w:tcW w:w="2127" w:type="dxa"/>
            <w:vMerge/>
          </w:tcPr>
          <w:p w14:paraId="75268F22" w14:textId="77777777" w:rsidR="00060DC6" w:rsidRPr="00CC7761" w:rsidRDefault="00060DC6" w:rsidP="00800DFD">
            <w:pPr>
              <w:rPr>
                <w:rFonts w:cstheme="minorHAnsi"/>
                <w:sz w:val="20"/>
                <w:szCs w:val="20"/>
              </w:rPr>
            </w:pPr>
          </w:p>
        </w:tc>
        <w:tc>
          <w:tcPr>
            <w:tcW w:w="2268" w:type="dxa"/>
          </w:tcPr>
          <w:p w14:paraId="634DF7FF" w14:textId="77777777" w:rsidR="00060DC6" w:rsidRPr="00CC7761" w:rsidRDefault="00060DC6" w:rsidP="00800DFD">
            <w:pPr>
              <w:jc w:val="both"/>
              <w:rPr>
                <w:rFonts w:cstheme="minorHAnsi"/>
                <w:sz w:val="20"/>
                <w:szCs w:val="20"/>
              </w:rPr>
            </w:pPr>
            <w:r w:rsidRPr="00CC7761">
              <w:rPr>
                <w:rFonts w:cstheme="minorHAnsi"/>
                <w:sz w:val="20"/>
                <w:szCs w:val="20"/>
              </w:rPr>
              <w:t>Total Horas de trabajo académico</w:t>
            </w:r>
          </w:p>
        </w:tc>
        <w:tc>
          <w:tcPr>
            <w:tcW w:w="2551" w:type="dxa"/>
          </w:tcPr>
          <w:p w14:paraId="412FDA29" w14:textId="77777777" w:rsidR="00060DC6" w:rsidRPr="00CC7761" w:rsidRDefault="00060DC6" w:rsidP="00800DFD">
            <w:pPr>
              <w:jc w:val="both"/>
              <w:rPr>
                <w:rFonts w:cstheme="minorHAnsi"/>
                <w:sz w:val="20"/>
                <w:szCs w:val="20"/>
              </w:rPr>
            </w:pPr>
          </w:p>
        </w:tc>
        <w:tc>
          <w:tcPr>
            <w:tcW w:w="6096" w:type="dxa"/>
          </w:tcPr>
          <w:p w14:paraId="63D13FA4" w14:textId="77777777" w:rsidR="00060DC6" w:rsidRPr="00CC7761" w:rsidRDefault="00060DC6" w:rsidP="00800DFD">
            <w:pPr>
              <w:jc w:val="both"/>
              <w:rPr>
                <w:rFonts w:cstheme="minorHAnsi"/>
                <w:sz w:val="20"/>
                <w:szCs w:val="20"/>
              </w:rPr>
            </w:pPr>
          </w:p>
        </w:tc>
      </w:tr>
      <w:tr w:rsidR="00060DC6" w:rsidRPr="00CC7761" w14:paraId="0540269E" w14:textId="77777777" w:rsidTr="001A4F55">
        <w:tc>
          <w:tcPr>
            <w:tcW w:w="2127" w:type="dxa"/>
          </w:tcPr>
          <w:p w14:paraId="670EECB9" w14:textId="77777777" w:rsidR="00060DC6" w:rsidRPr="00FE5D5B" w:rsidRDefault="00060DC6" w:rsidP="00800DFD">
            <w:pPr>
              <w:rPr>
                <w:rFonts w:cstheme="minorHAnsi"/>
                <w:sz w:val="20"/>
                <w:szCs w:val="20"/>
              </w:rPr>
            </w:pPr>
            <w:r w:rsidRPr="00FE5D5B">
              <w:rPr>
                <w:rStyle w:val="Refdenotaalpie"/>
                <w:sz w:val="20"/>
                <w:szCs w:val="20"/>
              </w:rPr>
              <w:footnoteReference w:id="3"/>
            </w:r>
            <w:r w:rsidRPr="00FE5D5B">
              <w:rPr>
                <w:sz w:val="20"/>
                <w:szCs w:val="20"/>
              </w:rPr>
              <w:t>Horas de trabajo autónomo</w:t>
            </w:r>
          </w:p>
        </w:tc>
        <w:tc>
          <w:tcPr>
            <w:tcW w:w="10915" w:type="dxa"/>
            <w:gridSpan w:val="3"/>
          </w:tcPr>
          <w:p w14:paraId="429C679F" w14:textId="77777777" w:rsidR="00060DC6" w:rsidRPr="00FE5D5B" w:rsidRDefault="00060DC6" w:rsidP="00800DFD">
            <w:pPr>
              <w:jc w:val="both"/>
              <w:rPr>
                <w:rFonts w:cstheme="minorHAnsi"/>
                <w:i/>
                <w:sz w:val="20"/>
                <w:szCs w:val="20"/>
              </w:rPr>
            </w:pPr>
          </w:p>
        </w:tc>
      </w:tr>
      <w:tr w:rsidR="00060DC6" w:rsidRPr="00CC7761" w14:paraId="6B529C86" w14:textId="77777777" w:rsidTr="001A4F55">
        <w:tc>
          <w:tcPr>
            <w:tcW w:w="2127" w:type="dxa"/>
          </w:tcPr>
          <w:p w14:paraId="09162570" w14:textId="77777777" w:rsidR="00060DC6" w:rsidRDefault="00060DC6" w:rsidP="00800DFD">
            <w:pPr>
              <w:rPr>
                <w:rStyle w:val="Refdenotaalpie"/>
                <w:rFonts w:cstheme="minorHAnsi"/>
                <w:sz w:val="20"/>
                <w:szCs w:val="20"/>
              </w:rPr>
            </w:pPr>
            <w:r>
              <w:rPr>
                <w:rStyle w:val="Refdenotaalpie"/>
                <w:rFonts w:cstheme="minorHAnsi"/>
                <w:sz w:val="20"/>
                <w:szCs w:val="20"/>
              </w:rPr>
              <w:footnoteReference w:id="4"/>
            </w:r>
            <w:r w:rsidRPr="00CC7761">
              <w:rPr>
                <w:rFonts w:cstheme="minorHAnsi"/>
                <w:sz w:val="20"/>
                <w:szCs w:val="20"/>
              </w:rPr>
              <w:t xml:space="preserve">Créditos SCT </w:t>
            </w:r>
            <w:r>
              <w:rPr>
                <w:rFonts w:cstheme="minorHAnsi"/>
                <w:sz w:val="20"/>
                <w:szCs w:val="20"/>
              </w:rPr>
              <w:t>UCEN</w:t>
            </w:r>
          </w:p>
        </w:tc>
        <w:tc>
          <w:tcPr>
            <w:tcW w:w="10915" w:type="dxa"/>
            <w:gridSpan w:val="3"/>
          </w:tcPr>
          <w:p w14:paraId="31A6E958" w14:textId="77777777" w:rsidR="00060DC6" w:rsidRPr="00CC7761" w:rsidRDefault="00060DC6" w:rsidP="00800DFD">
            <w:pPr>
              <w:jc w:val="both"/>
              <w:rPr>
                <w:rFonts w:cstheme="minorHAnsi"/>
                <w:i/>
                <w:sz w:val="20"/>
                <w:szCs w:val="20"/>
              </w:rPr>
            </w:pPr>
          </w:p>
        </w:tc>
      </w:tr>
      <w:tr w:rsidR="00060DC6" w:rsidRPr="00CC7761" w14:paraId="2B42ABE9" w14:textId="77777777" w:rsidTr="001A4F55">
        <w:tc>
          <w:tcPr>
            <w:tcW w:w="2127" w:type="dxa"/>
          </w:tcPr>
          <w:p w14:paraId="5B4BAC6D" w14:textId="77777777" w:rsidR="00060DC6" w:rsidRDefault="00060DC6" w:rsidP="00800DFD">
            <w:pPr>
              <w:rPr>
                <w:rStyle w:val="Refdenotaalpie"/>
                <w:rFonts w:cstheme="minorHAnsi"/>
                <w:sz w:val="20"/>
                <w:szCs w:val="20"/>
              </w:rPr>
            </w:pPr>
            <w:r w:rsidRPr="00D61DEF">
              <w:rPr>
                <w:rFonts w:cstheme="minorHAnsi"/>
                <w:sz w:val="20"/>
                <w:szCs w:val="20"/>
              </w:rPr>
              <w:t>Número de semanas de dictación de la asignatura /curso</w:t>
            </w:r>
          </w:p>
        </w:tc>
        <w:tc>
          <w:tcPr>
            <w:tcW w:w="10915" w:type="dxa"/>
            <w:gridSpan w:val="3"/>
          </w:tcPr>
          <w:p w14:paraId="0122B33C" w14:textId="77777777" w:rsidR="00060DC6" w:rsidRPr="00CC7761" w:rsidRDefault="00060DC6" w:rsidP="00800DFD">
            <w:pPr>
              <w:jc w:val="both"/>
              <w:rPr>
                <w:rFonts w:cstheme="minorHAnsi"/>
                <w:i/>
                <w:sz w:val="20"/>
                <w:szCs w:val="20"/>
              </w:rPr>
            </w:pPr>
          </w:p>
        </w:tc>
      </w:tr>
    </w:tbl>
    <w:p w14:paraId="37C9DC71" w14:textId="77777777" w:rsidR="00060DC6" w:rsidRPr="001A4A8E" w:rsidRDefault="00060DC6" w:rsidP="00060DC6">
      <w:pPr>
        <w:pStyle w:val="Prrafodelista"/>
        <w:rPr>
          <w:rFonts w:cstheme="minorHAnsi"/>
          <w:sz w:val="20"/>
          <w:szCs w:val="20"/>
          <w:lang w:val="es-ES"/>
        </w:rPr>
      </w:pPr>
    </w:p>
    <w:p w14:paraId="561AB560" w14:textId="77777777" w:rsidR="00060DC6" w:rsidRDefault="00060DC6" w:rsidP="00060DC6">
      <w:pPr>
        <w:pStyle w:val="Prrafodelista"/>
        <w:numPr>
          <w:ilvl w:val="0"/>
          <w:numId w:val="4"/>
        </w:numPr>
        <w:spacing w:after="200" w:line="276" w:lineRule="auto"/>
        <w:rPr>
          <w:rFonts w:cstheme="minorHAnsi"/>
          <w:sz w:val="20"/>
          <w:szCs w:val="20"/>
          <w:lang w:val="es-ES"/>
        </w:rPr>
      </w:pPr>
      <w:r w:rsidRPr="00CC7761">
        <w:rPr>
          <w:rFonts w:cstheme="minorHAnsi"/>
          <w:b/>
          <w:sz w:val="20"/>
          <w:szCs w:val="20"/>
          <w:lang w:val="es-ES"/>
        </w:rPr>
        <w:t>DESCRIPCIÓN DE LA ASIGNATURA</w:t>
      </w:r>
    </w:p>
    <w:tbl>
      <w:tblPr>
        <w:tblStyle w:val="Tablaconcuadrcula"/>
        <w:tblW w:w="12900" w:type="dxa"/>
        <w:tblInd w:w="-5" w:type="dxa"/>
        <w:tblLayout w:type="fixed"/>
        <w:tblLook w:val="04A0" w:firstRow="1" w:lastRow="0" w:firstColumn="1" w:lastColumn="0" w:noHBand="0" w:noVBand="1"/>
      </w:tblPr>
      <w:tblGrid>
        <w:gridCol w:w="12900"/>
      </w:tblGrid>
      <w:tr w:rsidR="00060DC6" w:rsidRPr="00CC7761" w14:paraId="483DB86D" w14:textId="77777777" w:rsidTr="001A4F55">
        <w:trPr>
          <w:trHeight w:val="1906"/>
        </w:trPr>
        <w:tc>
          <w:tcPr>
            <w:tcW w:w="12900" w:type="dxa"/>
          </w:tcPr>
          <w:p w14:paraId="59AD0F9F" w14:textId="77777777" w:rsidR="00060DC6" w:rsidRPr="00C2396B" w:rsidRDefault="00060DC6" w:rsidP="00800DFD">
            <w:pPr>
              <w:jc w:val="both"/>
              <w:rPr>
                <w:rFonts w:cstheme="minorHAnsi"/>
                <w:bCs/>
                <w:sz w:val="20"/>
                <w:szCs w:val="20"/>
              </w:rPr>
            </w:pPr>
            <w:r w:rsidRPr="00C2396B">
              <w:rPr>
                <w:rFonts w:cstheme="minorHAnsi"/>
                <w:bCs/>
                <w:sz w:val="20"/>
                <w:szCs w:val="20"/>
              </w:rPr>
              <w:t>La presentación es una breve descripción de la propuesta de formación, destacando la relación de la asignatura con el perfil de egreso y la importancia del mismo para el estudiantado.</w:t>
            </w:r>
          </w:p>
          <w:p w14:paraId="5F3D283E" w14:textId="77777777" w:rsidR="00060DC6" w:rsidRPr="00CC7761" w:rsidRDefault="00060DC6" w:rsidP="00800DFD">
            <w:pPr>
              <w:pStyle w:val="Textoindependiente2"/>
              <w:spacing w:line="276" w:lineRule="auto"/>
              <w:jc w:val="both"/>
              <w:rPr>
                <w:rFonts w:asciiTheme="minorHAnsi" w:hAnsiTheme="minorHAnsi" w:cstheme="minorHAnsi"/>
                <w:b/>
                <w:sz w:val="20"/>
                <w:szCs w:val="20"/>
              </w:rPr>
            </w:pPr>
            <w:r w:rsidRPr="00C2396B">
              <w:rPr>
                <w:rFonts w:asciiTheme="minorHAnsi" w:hAnsiTheme="minorHAnsi" w:cstheme="minorHAnsi"/>
                <w:sz w:val="20"/>
                <w:szCs w:val="20"/>
              </w:rPr>
              <w:t>Debe explicarse la utilidad de la asignatura en el contexto total de la carrera. En síntesis, se trata de explicar el para qué de la asignatura en la perspectiva del perfil de egreso definido. Debe responder de manera concisa y resumida a las siguientes interrogantes: ¿En qué consiste la Actividad Académica? ¿Por qué está incluida en el Programa de Formación de la carrera? ¿Cómo se abordará durante el período de formación? Debe limitarse entre 100 y 110 palabras</w:t>
            </w:r>
            <w:r w:rsidRPr="00CC7761">
              <w:rPr>
                <w:rFonts w:asciiTheme="minorHAnsi" w:hAnsiTheme="minorHAnsi" w:cstheme="minorHAnsi"/>
                <w:i/>
                <w:sz w:val="20"/>
                <w:szCs w:val="20"/>
              </w:rPr>
              <w:t>.</w:t>
            </w:r>
          </w:p>
        </w:tc>
      </w:tr>
    </w:tbl>
    <w:p w14:paraId="02D908A4" w14:textId="77777777" w:rsidR="00060DC6" w:rsidRDefault="00060DC6" w:rsidP="00060DC6">
      <w:pPr>
        <w:rPr>
          <w:rFonts w:cstheme="minorHAnsi"/>
          <w:sz w:val="20"/>
          <w:szCs w:val="20"/>
          <w:lang w:val="es-ES"/>
        </w:rPr>
      </w:pPr>
    </w:p>
    <w:p w14:paraId="5E32BED9" w14:textId="77777777" w:rsidR="00060DC6" w:rsidRPr="00D07BCD" w:rsidRDefault="00060DC6" w:rsidP="00060DC6">
      <w:pPr>
        <w:pStyle w:val="Prrafodelista"/>
        <w:numPr>
          <w:ilvl w:val="0"/>
          <w:numId w:val="4"/>
        </w:numPr>
        <w:spacing w:after="200" w:line="276" w:lineRule="auto"/>
        <w:rPr>
          <w:rFonts w:cstheme="minorHAnsi"/>
          <w:sz w:val="20"/>
          <w:szCs w:val="20"/>
          <w:lang w:val="es-ES"/>
        </w:rPr>
      </w:pPr>
      <w:r w:rsidRPr="00D07BCD">
        <w:rPr>
          <w:rFonts w:cstheme="minorHAnsi"/>
          <w:b/>
          <w:sz w:val="20"/>
          <w:szCs w:val="20"/>
          <w:lang w:val="es-ES"/>
        </w:rPr>
        <w:lastRenderedPageBreak/>
        <w:t>COMPETENCIAS DEL PERFIL DE EGRESO A LAS QUE TRIBUTA LA ASIGNATURA</w:t>
      </w:r>
      <w:r w:rsidRPr="00D07BCD">
        <w:rPr>
          <w:rFonts w:cstheme="minorHAnsi"/>
          <w:sz w:val="20"/>
          <w:szCs w:val="20"/>
          <w:lang w:val="es-ES"/>
        </w:rPr>
        <w:t xml:space="preserve"> </w:t>
      </w:r>
    </w:p>
    <w:tbl>
      <w:tblPr>
        <w:tblStyle w:val="Tablaconcuadrcula"/>
        <w:tblW w:w="12900" w:type="dxa"/>
        <w:tblInd w:w="-5" w:type="dxa"/>
        <w:tblLayout w:type="fixed"/>
        <w:tblLook w:val="04A0" w:firstRow="1" w:lastRow="0" w:firstColumn="1" w:lastColumn="0" w:noHBand="0" w:noVBand="1"/>
      </w:tblPr>
      <w:tblGrid>
        <w:gridCol w:w="2127"/>
        <w:gridCol w:w="1275"/>
        <w:gridCol w:w="3402"/>
        <w:gridCol w:w="6096"/>
      </w:tblGrid>
      <w:tr w:rsidR="00060DC6" w:rsidRPr="00CC7761" w14:paraId="255CC750" w14:textId="77777777" w:rsidTr="001A4F55">
        <w:trPr>
          <w:trHeight w:val="689"/>
        </w:trPr>
        <w:tc>
          <w:tcPr>
            <w:tcW w:w="2127" w:type="dxa"/>
          </w:tcPr>
          <w:p w14:paraId="5BD06246" w14:textId="77777777" w:rsidR="00060DC6" w:rsidRPr="00D07BCD" w:rsidRDefault="00060DC6" w:rsidP="00800DFD">
            <w:pPr>
              <w:jc w:val="center"/>
              <w:rPr>
                <w:rFonts w:cstheme="minorHAnsi"/>
                <w:sz w:val="20"/>
                <w:szCs w:val="20"/>
              </w:rPr>
            </w:pPr>
            <w:r w:rsidRPr="00D07BCD">
              <w:rPr>
                <w:rFonts w:cstheme="minorHAnsi"/>
                <w:sz w:val="20"/>
                <w:szCs w:val="20"/>
              </w:rPr>
              <w:t>Competencia del perfil de egreso</w:t>
            </w:r>
          </w:p>
        </w:tc>
        <w:tc>
          <w:tcPr>
            <w:tcW w:w="1275" w:type="dxa"/>
          </w:tcPr>
          <w:p w14:paraId="6456F04B" w14:textId="77777777" w:rsidR="00060DC6" w:rsidRPr="00D07BCD" w:rsidRDefault="00060DC6" w:rsidP="00800DFD">
            <w:pPr>
              <w:jc w:val="center"/>
              <w:rPr>
                <w:rFonts w:cstheme="minorHAnsi"/>
                <w:sz w:val="20"/>
                <w:szCs w:val="20"/>
              </w:rPr>
            </w:pPr>
            <w:r w:rsidRPr="00D07BCD">
              <w:rPr>
                <w:rStyle w:val="Refdenotaalpie"/>
                <w:rFonts w:cstheme="minorHAnsi"/>
                <w:sz w:val="20"/>
                <w:szCs w:val="20"/>
              </w:rPr>
              <w:footnoteReference w:id="5"/>
            </w:r>
            <w:r w:rsidRPr="00D07BCD">
              <w:rPr>
                <w:rFonts w:cstheme="minorHAnsi"/>
                <w:sz w:val="20"/>
                <w:szCs w:val="20"/>
              </w:rPr>
              <w:t>Nivel de logro de la competencia</w:t>
            </w:r>
          </w:p>
        </w:tc>
        <w:tc>
          <w:tcPr>
            <w:tcW w:w="3402" w:type="dxa"/>
          </w:tcPr>
          <w:p w14:paraId="764D576B" w14:textId="77777777" w:rsidR="00060DC6" w:rsidRPr="00D07BCD" w:rsidRDefault="00060DC6" w:rsidP="00800DFD">
            <w:pPr>
              <w:jc w:val="center"/>
              <w:rPr>
                <w:rFonts w:cstheme="minorHAnsi"/>
                <w:sz w:val="20"/>
                <w:szCs w:val="20"/>
              </w:rPr>
            </w:pPr>
            <w:r w:rsidRPr="00D07BCD">
              <w:rPr>
                <w:rStyle w:val="Refdenotaalpie"/>
                <w:rFonts w:cstheme="minorHAnsi"/>
                <w:sz w:val="20"/>
                <w:szCs w:val="20"/>
              </w:rPr>
              <w:footnoteReference w:id="6"/>
            </w:r>
            <w:r w:rsidRPr="00D07BCD">
              <w:rPr>
                <w:rFonts w:cstheme="minorHAnsi"/>
                <w:sz w:val="20"/>
                <w:szCs w:val="20"/>
              </w:rPr>
              <w:t xml:space="preserve">Resultados de Aprendizaje de la asignatura </w:t>
            </w:r>
          </w:p>
        </w:tc>
        <w:tc>
          <w:tcPr>
            <w:tcW w:w="6096" w:type="dxa"/>
          </w:tcPr>
          <w:p w14:paraId="101F8C79" w14:textId="77777777" w:rsidR="00060DC6" w:rsidRPr="00CC7761" w:rsidRDefault="00060DC6" w:rsidP="00800DFD">
            <w:pPr>
              <w:jc w:val="center"/>
              <w:rPr>
                <w:rFonts w:cstheme="minorHAnsi"/>
                <w:sz w:val="20"/>
                <w:szCs w:val="20"/>
              </w:rPr>
            </w:pPr>
            <w:r w:rsidRPr="00234357">
              <w:rPr>
                <w:rStyle w:val="Refdenotaalpie"/>
                <w:rFonts w:cstheme="minorHAnsi"/>
                <w:sz w:val="20"/>
                <w:szCs w:val="20"/>
              </w:rPr>
              <w:footnoteReference w:id="7"/>
            </w:r>
            <w:r w:rsidRPr="00234357">
              <w:rPr>
                <w:rFonts w:cstheme="minorHAnsi"/>
                <w:sz w:val="20"/>
                <w:szCs w:val="20"/>
              </w:rPr>
              <w:t>Indicador de logro que permite evaluar el resultado de aprendizaje</w:t>
            </w:r>
          </w:p>
        </w:tc>
      </w:tr>
      <w:tr w:rsidR="00060DC6" w:rsidRPr="00CC7761" w14:paraId="51D95735" w14:textId="77777777" w:rsidTr="001A4F55">
        <w:trPr>
          <w:trHeight w:val="501"/>
        </w:trPr>
        <w:tc>
          <w:tcPr>
            <w:tcW w:w="2127" w:type="dxa"/>
          </w:tcPr>
          <w:p w14:paraId="73571B3B" w14:textId="77777777" w:rsidR="00060DC6" w:rsidRPr="00CC7761" w:rsidRDefault="00060DC6" w:rsidP="00800DFD">
            <w:pPr>
              <w:jc w:val="both"/>
              <w:rPr>
                <w:rFonts w:cstheme="minorHAnsi"/>
                <w:sz w:val="20"/>
                <w:szCs w:val="20"/>
              </w:rPr>
            </w:pPr>
          </w:p>
        </w:tc>
        <w:tc>
          <w:tcPr>
            <w:tcW w:w="1275" w:type="dxa"/>
          </w:tcPr>
          <w:p w14:paraId="6FBC9819" w14:textId="77777777" w:rsidR="00060DC6" w:rsidRPr="00CC7761" w:rsidRDefault="00060DC6" w:rsidP="00800DFD">
            <w:pPr>
              <w:jc w:val="both"/>
              <w:rPr>
                <w:rFonts w:cstheme="minorHAnsi"/>
                <w:sz w:val="20"/>
                <w:szCs w:val="20"/>
              </w:rPr>
            </w:pPr>
          </w:p>
        </w:tc>
        <w:tc>
          <w:tcPr>
            <w:tcW w:w="3402" w:type="dxa"/>
          </w:tcPr>
          <w:p w14:paraId="3123E60D" w14:textId="77777777" w:rsidR="00060DC6" w:rsidRPr="00CC7761" w:rsidRDefault="00060DC6" w:rsidP="00800DFD">
            <w:pPr>
              <w:jc w:val="both"/>
              <w:rPr>
                <w:rFonts w:cstheme="minorHAnsi"/>
                <w:sz w:val="20"/>
                <w:szCs w:val="20"/>
              </w:rPr>
            </w:pPr>
          </w:p>
        </w:tc>
        <w:tc>
          <w:tcPr>
            <w:tcW w:w="6096" w:type="dxa"/>
          </w:tcPr>
          <w:p w14:paraId="493D5B03" w14:textId="77777777" w:rsidR="00060DC6" w:rsidRPr="00CC7761" w:rsidRDefault="00060DC6" w:rsidP="00800DFD">
            <w:pPr>
              <w:jc w:val="both"/>
              <w:rPr>
                <w:rFonts w:cstheme="minorHAnsi"/>
                <w:sz w:val="20"/>
                <w:szCs w:val="20"/>
              </w:rPr>
            </w:pPr>
          </w:p>
        </w:tc>
      </w:tr>
      <w:tr w:rsidR="00060DC6" w:rsidRPr="00CC7761" w14:paraId="5BB2613C" w14:textId="77777777" w:rsidTr="001A4F55">
        <w:trPr>
          <w:trHeight w:val="586"/>
        </w:trPr>
        <w:tc>
          <w:tcPr>
            <w:tcW w:w="2127" w:type="dxa"/>
          </w:tcPr>
          <w:p w14:paraId="19F37348" w14:textId="77777777" w:rsidR="00060DC6" w:rsidRPr="00CC7761" w:rsidRDefault="00060DC6" w:rsidP="00800DFD">
            <w:pPr>
              <w:jc w:val="both"/>
              <w:rPr>
                <w:rFonts w:cstheme="minorHAnsi"/>
                <w:sz w:val="20"/>
                <w:szCs w:val="20"/>
              </w:rPr>
            </w:pPr>
          </w:p>
        </w:tc>
        <w:tc>
          <w:tcPr>
            <w:tcW w:w="1275" w:type="dxa"/>
          </w:tcPr>
          <w:p w14:paraId="2B9A61A1" w14:textId="77777777" w:rsidR="00060DC6" w:rsidRPr="00CC7761" w:rsidRDefault="00060DC6" w:rsidP="00800DFD">
            <w:pPr>
              <w:jc w:val="both"/>
              <w:rPr>
                <w:rFonts w:cstheme="minorHAnsi"/>
                <w:sz w:val="20"/>
                <w:szCs w:val="20"/>
              </w:rPr>
            </w:pPr>
          </w:p>
        </w:tc>
        <w:tc>
          <w:tcPr>
            <w:tcW w:w="3402" w:type="dxa"/>
          </w:tcPr>
          <w:p w14:paraId="5CA03A79" w14:textId="77777777" w:rsidR="00060DC6" w:rsidRPr="00CC7761" w:rsidRDefault="00060DC6" w:rsidP="00800DFD">
            <w:pPr>
              <w:jc w:val="both"/>
              <w:rPr>
                <w:rFonts w:cstheme="minorHAnsi"/>
                <w:sz w:val="20"/>
                <w:szCs w:val="20"/>
              </w:rPr>
            </w:pPr>
          </w:p>
        </w:tc>
        <w:tc>
          <w:tcPr>
            <w:tcW w:w="6096" w:type="dxa"/>
          </w:tcPr>
          <w:p w14:paraId="09F01DC2" w14:textId="77777777" w:rsidR="00060DC6" w:rsidRPr="00CC7761" w:rsidRDefault="00060DC6" w:rsidP="00800DFD">
            <w:pPr>
              <w:jc w:val="both"/>
              <w:rPr>
                <w:rFonts w:cstheme="minorHAnsi"/>
                <w:sz w:val="20"/>
                <w:szCs w:val="20"/>
              </w:rPr>
            </w:pPr>
          </w:p>
        </w:tc>
      </w:tr>
      <w:tr w:rsidR="00060DC6" w:rsidRPr="00CC7761" w14:paraId="52BA0211" w14:textId="77777777" w:rsidTr="001A4F55">
        <w:trPr>
          <w:trHeight w:val="416"/>
        </w:trPr>
        <w:tc>
          <w:tcPr>
            <w:tcW w:w="2127" w:type="dxa"/>
          </w:tcPr>
          <w:p w14:paraId="654918C1" w14:textId="77777777" w:rsidR="00060DC6" w:rsidRPr="00CC7761" w:rsidRDefault="00060DC6" w:rsidP="00800DFD">
            <w:pPr>
              <w:jc w:val="both"/>
              <w:rPr>
                <w:rFonts w:cstheme="minorHAnsi"/>
                <w:sz w:val="20"/>
                <w:szCs w:val="20"/>
              </w:rPr>
            </w:pPr>
          </w:p>
        </w:tc>
        <w:tc>
          <w:tcPr>
            <w:tcW w:w="1275" w:type="dxa"/>
          </w:tcPr>
          <w:p w14:paraId="40479BC6" w14:textId="77777777" w:rsidR="00060DC6" w:rsidRPr="00CC7761" w:rsidRDefault="00060DC6" w:rsidP="00800DFD">
            <w:pPr>
              <w:jc w:val="both"/>
              <w:rPr>
                <w:rFonts w:cstheme="minorHAnsi"/>
                <w:sz w:val="20"/>
                <w:szCs w:val="20"/>
              </w:rPr>
            </w:pPr>
          </w:p>
        </w:tc>
        <w:tc>
          <w:tcPr>
            <w:tcW w:w="3402" w:type="dxa"/>
          </w:tcPr>
          <w:p w14:paraId="162FD7D8" w14:textId="77777777" w:rsidR="00060DC6" w:rsidRPr="00141776" w:rsidRDefault="00060DC6" w:rsidP="00800DFD">
            <w:pPr>
              <w:jc w:val="both"/>
              <w:rPr>
                <w:rFonts w:cstheme="minorHAnsi"/>
                <w:sz w:val="20"/>
                <w:szCs w:val="20"/>
              </w:rPr>
            </w:pPr>
          </w:p>
        </w:tc>
        <w:tc>
          <w:tcPr>
            <w:tcW w:w="6096" w:type="dxa"/>
          </w:tcPr>
          <w:p w14:paraId="447835F0" w14:textId="77777777" w:rsidR="00060DC6" w:rsidRPr="00CC7761" w:rsidRDefault="00060DC6" w:rsidP="00800DFD">
            <w:pPr>
              <w:jc w:val="both"/>
              <w:rPr>
                <w:rFonts w:cstheme="minorHAnsi"/>
                <w:sz w:val="20"/>
                <w:szCs w:val="20"/>
              </w:rPr>
            </w:pPr>
          </w:p>
        </w:tc>
      </w:tr>
      <w:tr w:rsidR="00060DC6" w:rsidRPr="00CC7761" w14:paraId="700AA5E4" w14:textId="77777777" w:rsidTr="001A4F55">
        <w:trPr>
          <w:trHeight w:val="522"/>
        </w:trPr>
        <w:tc>
          <w:tcPr>
            <w:tcW w:w="2127" w:type="dxa"/>
          </w:tcPr>
          <w:p w14:paraId="44EE23C3" w14:textId="77777777" w:rsidR="00060DC6" w:rsidRPr="00CC7761" w:rsidRDefault="00060DC6" w:rsidP="00800DFD">
            <w:pPr>
              <w:jc w:val="both"/>
              <w:rPr>
                <w:rFonts w:cstheme="minorHAnsi"/>
                <w:sz w:val="20"/>
                <w:szCs w:val="20"/>
              </w:rPr>
            </w:pPr>
            <w:r w:rsidRPr="00CC7761">
              <w:rPr>
                <w:rFonts w:cstheme="minorHAnsi"/>
                <w:sz w:val="20"/>
                <w:szCs w:val="20"/>
              </w:rPr>
              <w:t>Indique el eje del sello institucional al que se tributa e indique el resultado de aprendizaje.</w:t>
            </w:r>
          </w:p>
        </w:tc>
        <w:tc>
          <w:tcPr>
            <w:tcW w:w="4677" w:type="dxa"/>
            <w:gridSpan w:val="2"/>
          </w:tcPr>
          <w:p w14:paraId="7EDEC4A8" w14:textId="77777777" w:rsidR="00060DC6" w:rsidRPr="00CC7761" w:rsidRDefault="00060DC6" w:rsidP="00800DFD">
            <w:pPr>
              <w:jc w:val="both"/>
              <w:rPr>
                <w:rFonts w:cstheme="minorHAnsi"/>
                <w:sz w:val="20"/>
                <w:szCs w:val="20"/>
              </w:rPr>
            </w:pPr>
          </w:p>
        </w:tc>
        <w:tc>
          <w:tcPr>
            <w:tcW w:w="6096" w:type="dxa"/>
          </w:tcPr>
          <w:p w14:paraId="432B528C" w14:textId="77777777" w:rsidR="00060DC6" w:rsidRPr="00CC7761" w:rsidRDefault="00060DC6" w:rsidP="00800DFD">
            <w:pPr>
              <w:jc w:val="both"/>
              <w:rPr>
                <w:rFonts w:cstheme="minorHAnsi"/>
                <w:sz w:val="20"/>
                <w:szCs w:val="20"/>
              </w:rPr>
            </w:pPr>
            <w:r w:rsidRPr="00CC7761">
              <w:rPr>
                <w:rFonts w:cstheme="minorHAnsi"/>
                <w:sz w:val="20"/>
                <w:szCs w:val="20"/>
              </w:rPr>
              <w:t xml:space="preserve">IL </w:t>
            </w:r>
          </w:p>
        </w:tc>
      </w:tr>
    </w:tbl>
    <w:p w14:paraId="706C511B" w14:textId="06707425" w:rsidR="00060DC6" w:rsidRDefault="00060DC6" w:rsidP="007607B9">
      <w:pPr>
        <w:pStyle w:val="Prrafodelista"/>
        <w:spacing w:after="200" w:line="276" w:lineRule="auto"/>
        <w:ind w:left="1004"/>
        <w:jc w:val="both"/>
        <w:rPr>
          <w:rFonts w:cstheme="minorHAnsi"/>
          <w:sz w:val="20"/>
          <w:szCs w:val="20"/>
          <w:lang w:val="es-ES"/>
        </w:rPr>
      </w:pPr>
    </w:p>
    <w:p w14:paraId="23246252" w14:textId="45DCA414" w:rsidR="00060DC6" w:rsidRDefault="00060DC6" w:rsidP="007607B9">
      <w:pPr>
        <w:pStyle w:val="Prrafodelista"/>
        <w:spacing w:after="200" w:line="276" w:lineRule="auto"/>
        <w:ind w:left="1004"/>
        <w:jc w:val="both"/>
        <w:rPr>
          <w:rFonts w:cstheme="minorHAnsi"/>
          <w:sz w:val="20"/>
          <w:szCs w:val="20"/>
          <w:lang w:val="es-ES"/>
        </w:rPr>
      </w:pPr>
    </w:p>
    <w:p w14:paraId="3C8F6743" w14:textId="64794091" w:rsidR="00060DC6" w:rsidRDefault="00060DC6" w:rsidP="007607B9">
      <w:pPr>
        <w:pStyle w:val="Prrafodelista"/>
        <w:spacing w:after="200" w:line="276" w:lineRule="auto"/>
        <w:ind w:left="1004"/>
        <w:jc w:val="both"/>
        <w:rPr>
          <w:rFonts w:cstheme="minorHAnsi"/>
          <w:sz w:val="20"/>
          <w:szCs w:val="20"/>
          <w:lang w:val="es-ES"/>
        </w:rPr>
      </w:pPr>
    </w:p>
    <w:p w14:paraId="1AAEE29B" w14:textId="42380550" w:rsidR="00060DC6" w:rsidRDefault="00060DC6" w:rsidP="007607B9">
      <w:pPr>
        <w:pStyle w:val="Prrafodelista"/>
        <w:spacing w:after="200" w:line="276" w:lineRule="auto"/>
        <w:ind w:left="1004"/>
        <w:jc w:val="both"/>
        <w:rPr>
          <w:rFonts w:cstheme="minorHAnsi"/>
          <w:sz w:val="20"/>
          <w:szCs w:val="20"/>
          <w:lang w:val="es-ES"/>
        </w:rPr>
      </w:pPr>
    </w:p>
    <w:p w14:paraId="7A309FF5" w14:textId="3675684D" w:rsidR="00060DC6" w:rsidRDefault="00060DC6" w:rsidP="007607B9">
      <w:pPr>
        <w:pStyle w:val="Prrafodelista"/>
        <w:spacing w:after="200" w:line="276" w:lineRule="auto"/>
        <w:ind w:left="1004"/>
        <w:jc w:val="both"/>
        <w:rPr>
          <w:rFonts w:cstheme="minorHAnsi"/>
          <w:sz w:val="20"/>
          <w:szCs w:val="20"/>
          <w:lang w:val="es-ES"/>
        </w:rPr>
      </w:pPr>
    </w:p>
    <w:p w14:paraId="512F13D5" w14:textId="1618C59F" w:rsidR="00060DC6" w:rsidRDefault="00060DC6" w:rsidP="007607B9">
      <w:pPr>
        <w:pStyle w:val="Prrafodelista"/>
        <w:spacing w:after="200" w:line="276" w:lineRule="auto"/>
        <w:ind w:left="1004"/>
        <w:jc w:val="both"/>
        <w:rPr>
          <w:rFonts w:cstheme="minorHAnsi"/>
          <w:sz w:val="20"/>
          <w:szCs w:val="20"/>
          <w:lang w:val="es-ES"/>
        </w:rPr>
      </w:pPr>
    </w:p>
    <w:p w14:paraId="4F62262C" w14:textId="035F55C8" w:rsidR="00060DC6" w:rsidRDefault="00060DC6" w:rsidP="007607B9">
      <w:pPr>
        <w:pStyle w:val="Prrafodelista"/>
        <w:spacing w:after="200" w:line="276" w:lineRule="auto"/>
        <w:ind w:left="1004"/>
        <w:jc w:val="both"/>
        <w:rPr>
          <w:rFonts w:cstheme="minorHAnsi"/>
          <w:sz w:val="20"/>
          <w:szCs w:val="20"/>
          <w:lang w:val="es-ES"/>
        </w:rPr>
      </w:pPr>
    </w:p>
    <w:p w14:paraId="7B6A8D6E" w14:textId="41C0A282" w:rsidR="00060DC6" w:rsidRDefault="00060DC6" w:rsidP="007607B9">
      <w:pPr>
        <w:pStyle w:val="Prrafodelista"/>
        <w:spacing w:after="200" w:line="276" w:lineRule="auto"/>
        <w:ind w:left="1004"/>
        <w:jc w:val="both"/>
        <w:rPr>
          <w:rFonts w:cstheme="minorHAnsi"/>
          <w:sz w:val="20"/>
          <w:szCs w:val="20"/>
          <w:lang w:val="es-ES"/>
        </w:rPr>
      </w:pPr>
    </w:p>
    <w:p w14:paraId="16271E49" w14:textId="77777777" w:rsidR="00060DC6" w:rsidRPr="003560A4" w:rsidRDefault="00060DC6" w:rsidP="007607B9">
      <w:pPr>
        <w:pStyle w:val="Prrafodelista"/>
        <w:spacing w:after="200" w:line="276" w:lineRule="auto"/>
        <w:ind w:left="1004"/>
        <w:jc w:val="both"/>
        <w:rPr>
          <w:rFonts w:cstheme="minorHAnsi"/>
          <w:sz w:val="20"/>
          <w:szCs w:val="20"/>
          <w:lang w:val="es-ES"/>
        </w:rPr>
      </w:pPr>
    </w:p>
    <w:p w14:paraId="638AFE48" w14:textId="5C2E1F1C" w:rsidR="00060DC6" w:rsidRPr="0034563E" w:rsidRDefault="00060DC6" w:rsidP="007607B9">
      <w:pPr>
        <w:pStyle w:val="Prrafodelista"/>
        <w:numPr>
          <w:ilvl w:val="0"/>
          <w:numId w:val="4"/>
        </w:numPr>
        <w:spacing w:after="200" w:line="276" w:lineRule="auto"/>
        <w:jc w:val="both"/>
        <w:rPr>
          <w:rFonts w:cstheme="minorHAnsi"/>
          <w:sz w:val="20"/>
          <w:szCs w:val="20"/>
          <w:lang w:val="es-ES"/>
        </w:rPr>
      </w:pPr>
      <w:r w:rsidRPr="0034563E">
        <w:rPr>
          <w:rFonts w:cstheme="minorHAnsi"/>
          <w:b/>
          <w:sz w:val="20"/>
          <w:szCs w:val="20"/>
          <w:lang w:val="es-ES"/>
        </w:rPr>
        <w:lastRenderedPageBreak/>
        <w:t xml:space="preserve"> ESTRUCTURA DE LA ASIGNATURA</w:t>
      </w:r>
      <w:r w:rsidRPr="0034563E">
        <w:rPr>
          <w:rFonts w:cstheme="minorHAnsi"/>
          <w:sz w:val="20"/>
          <w:szCs w:val="20"/>
          <w:lang w:val="es-ES"/>
        </w:rPr>
        <w:t>.</w:t>
      </w:r>
    </w:p>
    <w:tbl>
      <w:tblPr>
        <w:tblStyle w:val="Tablaconcuadrcula"/>
        <w:tblW w:w="12758" w:type="dxa"/>
        <w:tblInd w:w="-5" w:type="dxa"/>
        <w:tblLayout w:type="fixed"/>
        <w:tblLook w:val="04A0" w:firstRow="1" w:lastRow="0" w:firstColumn="1" w:lastColumn="0" w:noHBand="0" w:noVBand="1"/>
      </w:tblPr>
      <w:tblGrid>
        <w:gridCol w:w="851"/>
        <w:gridCol w:w="1276"/>
        <w:gridCol w:w="2693"/>
        <w:gridCol w:w="1701"/>
        <w:gridCol w:w="2126"/>
        <w:gridCol w:w="1985"/>
        <w:gridCol w:w="2126"/>
      </w:tblGrid>
      <w:tr w:rsidR="00060DC6" w:rsidRPr="00CC7761" w14:paraId="6D052190" w14:textId="77777777" w:rsidTr="001A4F55">
        <w:trPr>
          <w:trHeight w:val="685"/>
        </w:trPr>
        <w:tc>
          <w:tcPr>
            <w:tcW w:w="851" w:type="dxa"/>
          </w:tcPr>
          <w:p w14:paraId="664A0411" w14:textId="77777777" w:rsidR="00060DC6" w:rsidRPr="00CC7761" w:rsidRDefault="00060DC6" w:rsidP="00800DFD">
            <w:pPr>
              <w:jc w:val="center"/>
              <w:rPr>
                <w:rFonts w:cstheme="minorHAnsi"/>
                <w:sz w:val="20"/>
                <w:szCs w:val="20"/>
              </w:rPr>
            </w:pPr>
            <w:r w:rsidRPr="00CC7761">
              <w:rPr>
                <w:rFonts w:cstheme="minorHAnsi"/>
                <w:sz w:val="20"/>
                <w:szCs w:val="20"/>
              </w:rPr>
              <w:t>Unidad</w:t>
            </w:r>
          </w:p>
        </w:tc>
        <w:tc>
          <w:tcPr>
            <w:tcW w:w="1276" w:type="dxa"/>
          </w:tcPr>
          <w:p w14:paraId="408B004E" w14:textId="77777777" w:rsidR="00060DC6" w:rsidRPr="00CC7761" w:rsidRDefault="00060DC6" w:rsidP="00800DFD">
            <w:pPr>
              <w:jc w:val="center"/>
              <w:rPr>
                <w:rFonts w:cstheme="minorHAnsi"/>
                <w:sz w:val="20"/>
                <w:szCs w:val="20"/>
              </w:rPr>
            </w:pPr>
            <w:r>
              <w:rPr>
                <w:rFonts w:cstheme="minorHAnsi"/>
                <w:sz w:val="20"/>
                <w:szCs w:val="20"/>
              </w:rPr>
              <w:t xml:space="preserve">Resultados de Aprendizaje </w:t>
            </w:r>
          </w:p>
        </w:tc>
        <w:tc>
          <w:tcPr>
            <w:tcW w:w="2693" w:type="dxa"/>
          </w:tcPr>
          <w:p w14:paraId="2F977B0A" w14:textId="77777777" w:rsidR="00060DC6" w:rsidRDefault="00060DC6" w:rsidP="00800DFD">
            <w:pPr>
              <w:jc w:val="center"/>
              <w:rPr>
                <w:rStyle w:val="Refdenotaalpie"/>
                <w:rFonts w:cstheme="minorHAnsi"/>
                <w:sz w:val="20"/>
                <w:szCs w:val="20"/>
              </w:rPr>
            </w:pPr>
            <w:r w:rsidRPr="00234357">
              <w:rPr>
                <w:rStyle w:val="Refdenotaalpie"/>
                <w:rFonts w:cstheme="minorHAnsi"/>
                <w:sz w:val="20"/>
                <w:szCs w:val="20"/>
              </w:rPr>
              <w:footnoteReference w:id="8"/>
            </w:r>
            <w:r w:rsidRPr="00234357">
              <w:rPr>
                <w:rFonts w:cstheme="minorHAnsi"/>
                <w:sz w:val="20"/>
                <w:szCs w:val="20"/>
              </w:rPr>
              <w:t>Desempeños claves esperados por unidad para el logro del resultado de aprendizaje</w:t>
            </w:r>
          </w:p>
        </w:tc>
        <w:tc>
          <w:tcPr>
            <w:tcW w:w="1701" w:type="dxa"/>
          </w:tcPr>
          <w:p w14:paraId="61580C24" w14:textId="77777777" w:rsidR="00060DC6" w:rsidRPr="00CC7761" w:rsidRDefault="00060DC6" w:rsidP="00800DFD">
            <w:pPr>
              <w:jc w:val="center"/>
              <w:rPr>
                <w:rFonts w:cstheme="minorHAnsi"/>
                <w:sz w:val="20"/>
                <w:szCs w:val="20"/>
              </w:rPr>
            </w:pPr>
            <w:r>
              <w:rPr>
                <w:rStyle w:val="Refdenotaalpie"/>
                <w:rFonts w:cstheme="minorHAnsi"/>
                <w:sz w:val="20"/>
                <w:szCs w:val="20"/>
              </w:rPr>
              <w:footnoteReference w:id="9"/>
            </w:r>
            <w:r w:rsidRPr="00CC7761">
              <w:rPr>
                <w:rFonts w:cstheme="minorHAnsi"/>
                <w:sz w:val="20"/>
                <w:szCs w:val="20"/>
              </w:rPr>
              <w:t>Temas tratado</w:t>
            </w:r>
            <w:r>
              <w:rPr>
                <w:rFonts w:cstheme="minorHAnsi"/>
                <w:sz w:val="20"/>
                <w:szCs w:val="20"/>
              </w:rPr>
              <w:t xml:space="preserve"> </w:t>
            </w:r>
          </w:p>
        </w:tc>
        <w:tc>
          <w:tcPr>
            <w:tcW w:w="2126" w:type="dxa"/>
          </w:tcPr>
          <w:p w14:paraId="09D6B54C" w14:textId="77777777" w:rsidR="00060DC6" w:rsidRPr="001A4A8E" w:rsidRDefault="00060DC6" w:rsidP="00800DFD">
            <w:pPr>
              <w:jc w:val="center"/>
              <w:rPr>
                <w:rFonts w:cstheme="minorHAnsi"/>
                <w:sz w:val="20"/>
                <w:szCs w:val="20"/>
              </w:rPr>
            </w:pPr>
            <w:r>
              <w:rPr>
                <w:rFonts w:cstheme="minorHAnsi"/>
                <w:sz w:val="20"/>
                <w:szCs w:val="20"/>
              </w:rPr>
              <w:t xml:space="preserve">Tipo de </w:t>
            </w:r>
            <w:r w:rsidRPr="001A4A8E">
              <w:rPr>
                <w:rFonts w:cstheme="minorHAnsi"/>
                <w:sz w:val="20"/>
                <w:szCs w:val="20"/>
              </w:rPr>
              <w:t>Evaluación (</w:t>
            </w:r>
            <w:r w:rsidRPr="001A4A8E">
              <w:rPr>
                <w:rStyle w:val="Refdenotaalpie"/>
                <w:rFonts w:cstheme="minorHAnsi"/>
                <w:sz w:val="20"/>
                <w:szCs w:val="20"/>
              </w:rPr>
              <w:footnoteReference w:id="10"/>
            </w:r>
            <w:r>
              <w:t xml:space="preserve"> </w:t>
            </w:r>
            <w:r w:rsidRPr="00557D3C">
              <w:rPr>
                <w:rFonts w:cstheme="minorHAnsi"/>
                <w:sz w:val="20"/>
                <w:szCs w:val="20"/>
              </w:rPr>
              <w:t>Definir por función: diagnóstica, formativa o sumativa</w:t>
            </w:r>
            <w:r w:rsidRPr="001A4A8E">
              <w:rPr>
                <w:rFonts w:cstheme="minorHAnsi"/>
                <w:sz w:val="20"/>
                <w:szCs w:val="20"/>
              </w:rPr>
              <w:t>)</w:t>
            </w:r>
          </w:p>
        </w:tc>
        <w:tc>
          <w:tcPr>
            <w:tcW w:w="1985" w:type="dxa"/>
          </w:tcPr>
          <w:p w14:paraId="0CF5CD86" w14:textId="77777777" w:rsidR="00060DC6" w:rsidRDefault="00060DC6" w:rsidP="00800DFD">
            <w:pPr>
              <w:jc w:val="center"/>
              <w:rPr>
                <w:rStyle w:val="Refdenotaalpie"/>
                <w:rFonts w:cstheme="minorHAnsi"/>
                <w:sz w:val="20"/>
                <w:szCs w:val="20"/>
              </w:rPr>
            </w:pPr>
            <w:r>
              <w:rPr>
                <w:rFonts w:cstheme="minorHAnsi"/>
                <w:sz w:val="20"/>
                <w:szCs w:val="20"/>
              </w:rPr>
              <w:t>Estrategia de enseñanza aprendizaje</w:t>
            </w:r>
          </w:p>
        </w:tc>
        <w:tc>
          <w:tcPr>
            <w:tcW w:w="2126" w:type="dxa"/>
          </w:tcPr>
          <w:p w14:paraId="4CDA47E6" w14:textId="77777777" w:rsidR="00060DC6" w:rsidRPr="00487E17" w:rsidRDefault="00060DC6" w:rsidP="00800DFD">
            <w:pPr>
              <w:jc w:val="center"/>
              <w:rPr>
                <w:rFonts w:cstheme="minorHAnsi"/>
                <w:sz w:val="20"/>
                <w:szCs w:val="20"/>
              </w:rPr>
            </w:pPr>
            <w:r>
              <w:rPr>
                <w:rStyle w:val="Refdenotaalpie"/>
                <w:rFonts w:cstheme="minorHAnsi"/>
                <w:sz w:val="20"/>
                <w:szCs w:val="20"/>
              </w:rPr>
              <w:footnoteReference w:id="11"/>
            </w:r>
            <w:r>
              <w:rPr>
                <w:rFonts w:cstheme="minorHAnsi"/>
                <w:sz w:val="20"/>
                <w:szCs w:val="20"/>
              </w:rPr>
              <w:t>Materiales didácticos</w:t>
            </w:r>
          </w:p>
        </w:tc>
      </w:tr>
      <w:tr w:rsidR="00060DC6" w:rsidRPr="00CC7761" w14:paraId="43772B47" w14:textId="77777777" w:rsidTr="001A4F55">
        <w:trPr>
          <w:trHeight w:val="550"/>
        </w:trPr>
        <w:tc>
          <w:tcPr>
            <w:tcW w:w="851" w:type="dxa"/>
          </w:tcPr>
          <w:p w14:paraId="78E57770" w14:textId="77777777" w:rsidR="00060DC6" w:rsidRPr="00CC7761" w:rsidRDefault="00060DC6" w:rsidP="00800DFD">
            <w:pPr>
              <w:jc w:val="center"/>
              <w:rPr>
                <w:rFonts w:cstheme="minorHAnsi"/>
                <w:sz w:val="20"/>
                <w:szCs w:val="20"/>
              </w:rPr>
            </w:pPr>
          </w:p>
        </w:tc>
        <w:tc>
          <w:tcPr>
            <w:tcW w:w="1276" w:type="dxa"/>
          </w:tcPr>
          <w:p w14:paraId="1623F3B5" w14:textId="77777777" w:rsidR="00060DC6" w:rsidRPr="00CC7761" w:rsidRDefault="00060DC6" w:rsidP="00800DFD">
            <w:pPr>
              <w:jc w:val="both"/>
              <w:rPr>
                <w:rFonts w:cstheme="minorHAnsi"/>
                <w:sz w:val="20"/>
                <w:szCs w:val="20"/>
              </w:rPr>
            </w:pPr>
          </w:p>
        </w:tc>
        <w:tc>
          <w:tcPr>
            <w:tcW w:w="2693" w:type="dxa"/>
          </w:tcPr>
          <w:p w14:paraId="7C492F82" w14:textId="77777777" w:rsidR="00060DC6" w:rsidRPr="00CC7761" w:rsidRDefault="00060DC6" w:rsidP="00800DFD">
            <w:pPr>
              <w:jc w:val="both"/>
              <w:rPr>
                <w:rFonts w:cstheme="minorHAnsi"/>
                <w:sz w:val="20"/>
                <w:szCs w:val="20"/>
              </w:rPr>
            </w:pPr>
          </w:p>
        </w:tc>
        <w:tc>
          <w:tcPr>
            <w:tcW w:w="1701" w:type="dxa"/>
          </w:tcPr>
          <w:p w14:paraId="1EB07661" w14:textId="77777777" w:rsidR="00060DC6" w:rsidRPr="0081794A" w:rsidRDefault="00060DC6" w:rsidP="007607B9">
            <w:pPr>
              <w:pStyle w:val="Prrafodelista"/>
              <w:spacing w:after="200" w:line="276" w:lineRule="auto"/>
              <w:ind w:left="360"/>
              <w:jc w:val="both"/>
              <w:rPr>
                <w:rFonts w:cstheme="minorHAnsi"/>
                <w:sz w:val="20"/>
                <w:szCs w:val="20"/>
              </w:rPr>
            </w:pPr>
          </w:p>
        </w:tc>
        <w:tc>
          <w:tcPr>
            <w:tcW w:w="2126" w:type="dxa"/>
          </w:tcPr>
          <w:p w14:paraId="72BA2D4B" w14:textId="77777777" w:rsidR="00060DC6" w:rsidRPr="001A4A8E" w:rsidRDefault="00060DC6" w:rsidP="00800DFD">
            <w:pPr>
              <w:jc w:val="both"/>
              <w:rPr>
                <w:rFonts w:cstheme="minorHAnsi"/>
                <w:sz w:val="20"/>
                <w:szCs w:val="20"/>
              </w:rPr>
            </w:pPr>
          </w:p>
        </w:tc>
        <w:tc>
          <w:tcPr>
            <w:tcW w:w="1985" w:type="dxa"/>
          </w:tcPr>
          <w:p w14:paraId="6B689014" w14:textId="77777777" w:rsidR="00060DC6" w:rsidRPr="00CC7761" w:rsidRDefault="00060DC6" w:rsidP="00800DFD">
            <w:pPr>
              <w:jc w:val="both"/>
              <w:rPr>
                <w:rFonts w:cstheme="minorHAnsi"/>
                <w:sz w:val="20"/>
                <w:szCs w:val="20"/>
              </w:rPr>
            </w:pPr>
          </w:p>
        </w:tc>
        <w:tc>
          <w:tcPr>
            <w:tcW w:w="2126" w:type="dxa"/>
          </w:tcPr>
          <w:p w14:paraId="256C3698" w14:textId="77777777" w:rsidR="00060DC6" w:rsidRPr="00CC7761" w:rsidRDefault="00060DC6" w:rsidP="00800DFD">
            <w:pPr>
              <w:jc w:val="both"/>
              <w:rPr>
                <w:rFonts w:cstheme="minorHAnsi"/>
                <w:sz w:val="20"/>
                <w:szCs w:val="20"/>
              </w:rPr>
            </w:pPr>
          </w:p>
        </w:tc>
      </w:tr>
      <w:tr w:rsidR="00060DC6" w:rsidRPr="00CC7761" w14:paraId="16A81A3C" w14:textId="77777777" w:rsidTr="001A4F55">
        <w:trPr>
          <w:trHeight w:val="550"/>
        </w:trPr>
        <w:tc>
          <w:tcPr>
            <w:tcW w:w="851" w:type="dxa"/>
          </w:tcPr>
          <w:p w14:paraId="4DC41643" w14:textId="10552CD4" w:rsidR="00060DC6" w:rsidRPr="00CC7761" w:rsidRDefault="00060DC6" w:rsidP="00800DFD">
            <w:pPr>
              <w:jc w:val="center"/>
              <w:rPr>
                <w:rFonts w:cstheme="minorHAnsi"/>
                <w:sz w:val="20"/>
                <w:szCs w:val="20"/>
              </w:rPr>
            </w:pPr>
          </w:p>
        </w:tc>
        <w:tc>
          <w:tcPr>
            <w:tcW w:w="1276" w:type="dxa"/>
          </w:tcPr>
          <w:p w14:paraId="7696EF83" w14:textId="77777777" w:rsidR="00060DC6" w:rsidRPr="00CC7761" w:rsidRDefault="00060DC6" w:rsidP="00800DFD">
            <w:pPr>
              <w:jc w:val="both"/>
              <w:rPr>
                <w:rFonts w:cstheme="minorHAnsi"/>
                <w:sz w:val="20"/>
                <w:szCs w:val="20"/>
              </w:rPr>
            </w:pPr>
          </w:p>
        </w:tc>
        <w:tc>
          <w:tcPr>
            <w:tcW w:w="2693" w:type="dxa"/>
          </w:tcPr>
          <w:p w14:paraId="176F795E" w14:textId="77777777" w:rsidR="00060DC6" w:rsidRPr="00CC7761" w:rsidRDefault="00060DC6" w:rsidP="00800DFD">
            <w:pPr>
              <w:jc w:val="both"/>
              <w:rPr>
                <w:rFonts w:cstheme="minorHAnsi"/>
                <w:sz w:val="20"/>
                <w:szCs w:val="20"/>
              </w:rPr>
            </w:pPr>
          </w:p>
        </w:tc>
        <w:tc>
          <w:tcPr>
            <w:tcW w:w="1701" w:type="dxa"/>
          </w:tcPr>
          <w:p w14:paraId="2A8FB988" w14:textId="77777777" w:rsidR="00060DC6" w:rsidRPr="00CC7761" w:rsidRDefault="00060DC6" w:rsidP="00800DFD">
            <w:pPr>
              <w:jc w:val="both"/>
              <w:rPr>
                <w:rFonts w:cstheme="minorHAnsi"/>
                <w:sz w:val="20"/>
                <w:szCs w:val="20"/>
              </w:rPr>
            </w:pPr>
          </w:p>
        </w:tc>
        <w:tc>
          <w:tcPr>
            <w:tcW w:w="2126" w:type="dxa"/>
          </w:tcPr>
          <w:p w14:paraId="66CD5A97" w14:textId="77777777" w:rsidR="00060DC6" w:rsidRPr="00CC7761" w:rsidRDefault="00060DC6" w:rsidP="00800DFD">
            <w:pPr>
              <w:jc w:val="both"/>
              <w:rPr>
                <w:rFonts w:cstheme="minorHAnsi"/>
                <w:sz w:val="20"/>
                <w:szCs w:val="20"/>
              </w:rPr>
            </w:pPr>
          </w:p>
        </w:tc>
        <w:tc>
          <w:tcPr>
            <w:tcW w:w="1985" w:type="dxa"/>
          </w:tcPr>
          <w:p w14:paraId="6F1937EE" w14:textId="77777777" w:rsidR="00060DC6" w:rsidRPr="00CC7761" w:rsidRDefault="00060DC6" w:rsidP="00800DFD">
            <w:pPr>
              <w:jc w:val="both"/>
              <w:rPr>
                <w:rFonts w:cstheme="minorHAnsi"/>
                <w:sz w:val="20"/>
                <w:szCs w:val="20"/>
              </w:rPr>
            </w:pPr>
          </w:p>
        </w:tc>
        <w:tc>
          <w:tcPr>
            <w:tcW w:w="2126" w:type="dxa"/>
          </w:tcPr>
          <w:p w14:paraId="3583A6F0" w14:textId="77777777" w:rsidR="00060DC6" w:rsidRPr="00CC7761" w:rsidRDefault="00060DC6" w:rsidP="00800DFD">
            <w:pPr>
              <w:jc w:val="both"/>
              <w:rPr>
                <w:rFonts w:cstheme="minorHAnsi"/>
                <w:sz w:val="20"/>
                <w:szCs w:val="20"/>
              </w:rPr>
            </w:pPr>
          </w:p>
        </w:tc>
      </w:tr>
      <w:tr w:rsidR="00060DC6" w:rsidRPr="00CC7761" w14:paraId="1329BCC5" w14:textId="77777777" w:rsidTr="001A4F55">
        <w:trPr>
          <w:trHeight w:val="550"/>
        </w:trPr>
        <w:tc>
          <w:tcPr>
            <w:tcW w:w="851" w:type="dxa"/>
          </w:tcPr>
          <w:p w14:paraId="4A03297E" w14:textId="7EA6EDDD" w:rsidR="00060DC6" w:rsidRPr="00CC7761" w:rsidRDefault="00060DC6" w:rsidP="00800DFD">
            <w:pPr>
              <w:jc w:val="center"/>
              <w:rPr>
                <w:rFonts w:cstheme="minorHAnsi"/>
                <w:sz w:val="20"/>
                <w:szCs w:val="20"/>
              </w:rPr>
            </w:pPr>
          </w:p>
        </w:tc>
        <w:tc>
          <w:tcPr>
            <w:tcW w:w="1276" w:type="dxa"/>
          </w:tcPr>
          <w:p w14:paraId="765B9B5D" w14:textId="77777777" w:rsidR="00060DC6" w:rsidRPr="00CC7761" w:rsidRDefault="00060DC6" w:rsidP="00800DFD">
            <w:pPr>
              <w:jc w:val="both"/>
              <w:rPr>
                <w:rFonts w:cstheme="minorHAnsi"/>
                <w:sz w:val="20"/>
                <w:szCs w:val="20"/>
              </w:rPr>
            </w:pPr>
          </w:p>
        </w:tc>
        <w:tc>
          <w:tcPr>
            <w:tcW w:w="2693" w:type="dxa"/>
          </w:tcPr>
          <w:p w14:paraId="336441C3" w14:textId="77777777" w:rsidR="00060DC6" w:rsidRPr="00CC7761" w:rsidRDefault="00060DC6" w:rsidP="00800DFD">
            <w:pPr>
              <w:jc w:val="both"/>
              <w:rPr>
                <w:rFonts w:cstheme="minorHAnsi"/>
                <w:sz w:val="20"/>
                <w:szCs w:val="20"/>
              </w:rPr>
            </w:pPr>
          </w:p>
        </w:tc>
        <w:tc>
          <w:tcPr>
            <w:tcW w:w="1701" w:type="dxa"/>
          </w:tcPr>
          <w:p w14:paraId="283B9CCC" w14:textId="77777777" w:rsidR="00060DC6" w:rsidRPr="00CC7761" w:rsidRDefault="00060DC6" w:rsidP="00800DFD">
            <w:pPr>
              <w:jc w:val="both"/>
              <w:rPr>
                <w:rFonts w:cstheme="minorHAnsi"/>
                <w:sz w:val="20"/>
                <w:szCs w:val="20"/>
              </w:rPr>
            </w:pPr>
          </w:p>
        </w:tc>
        <w:tc>
          <w:tcPr>
            <w:tcW w:w="2126" w:type="dxa"/>
          </w:tcPr>
          <w:p w14:paraId="11FB187A" w14:textId="77777777" w:rsidR="00060DC6" w:rsidRPr="00CC7761" w:rsidRDefault="00060DC6" w:rsidP="00800DFD">
            <w:pPr>
              <w:jc w:val="both"/>
              <w:rPr>
                <w:rFonts w:cstheme="minorHAnsi"/>
                <w:sz w:val="20"/>
                <w:szCs w:val="20"/>
              </w:rPr>
            </w:pPr>
          </w:p>
        </w:tc>
        <w:tc>
          <w:tcPr>
            <w:tcW w:w="1985" w:type="dxa"/>
          </w:tcPr>
          <w:p w14:paraId="68E6B60B" w14:textId="77777777" w:rsidR="00060DC6" w:rsidRPr="00CC7761" w:rsidRDefault="00060DC6" w:rsidP="00800DFD">
            <w:pPr>
              <w:jc w:val="both"/>
              <w:rPr>
                <w:rFonts w:cstheme="minorHAnsi"/>
                <w:sz w:val="20"/>
                <w:szCs w:val="20"/>
              </w:rPr>
            </w:pPr>
          </w:p>
        </w:tc>
        <w:tc>
          <w:tcPr>
            <w:tcW w:w="2126" w:type="dxa"/>
          </w:tcPr>
          <w:p w14:paraId="75E2A6E6" w14:textId="77777777" w:rsidR="00060DC6" w:rsidRPr="00CC7761" w:rsidRDefault="00060DC6" w:rsidP="00800DFD">
            <w:pPr>
              <w:jc w:val="both"/>
              <w:rPr>
                <w:rFonts w:cstheme="minorHAnsi"/>
                <w:sz w:val="20"/>
                <w:szCs w:val="20"/>
              </w:rPr>
            </w:pPr>
          </w:p>
        </w:tc>
      </w:tr>
    </w:tbl>
    <w:p w14:paraId="433B84BE" w14:textId="77777777" w:rsidR="00060DC6" w:rsidRDefault="00060DC6" w:rsidP="00060DC6">
      <w:pPr>
        <w:pStyle w:val="Prrafodelista"/>
        <w:ind w:left="1080"/>
        <w:rPr>
          <w:rFonts w:cstheme="minorHAnsi"/>
          <w:sz w:val="20"/>
          <w:szCs w:val="20"/>
          <w:lang w:val="es-ES"/>
        </w:rPr>
      </w:pPr>
    </w:p>
    <w:p w14:paraId="5D60492F" w14:textId="77777777" w:rsidR="00060DC6" w:rsidRDefault="00060DC6" w:rsidP="00060DC6">
      <w:pPr>
        <w:pStyle w:val="Prrafodelista"/>
        <w:ind w:left="1080"/>
        <w:rPr>
          <w:rFonts w:cstheme="minorHAnsi"/>
          <w:sz w:val="20"/>
          <w:szCs w:val="20"/>
          <w:lang w:val="es-ES"/>
        </w:rPr>
      </w:pPr>
    </w:p>
    <w:p w14:paraId="51E479F2" w14:textId="77777777" w:rsidR="00060DC6" w:rsidRDefault="00060DC6" w:rsidP="00060DC6">
      <w:pPr>
        <w:pStyle w:val="Prrafodelista"/>
        <w:ind w:left="1080"/>
        <w:rPr>
          <w:rFonts w:cstheme="minorHAnsi"/>
          <w:sz w:val="20"/>
          <w:szCs w:val="20"/>
          <w:lang w:val="es-ES"/>
        </w:rPr>
      </w:pPr>
    </w:p>
    <w:p w14:paraId="45272C01" w14:textId="77777777" w:rsidR="00060DC6" w:rsidRDefault="00060DC6" w:rsidP="00060DC6">
      <w:pPr>
        <w:pStyle w:val="Prrafodelista"/>
        <w:ind w:left="1080"/>
        <w:rPr>
          <w:rFonts w:cstheme="minorHAnsi"/>
          <w:sz w:val="20"/>
          <w:szCs w:val="20"/>
          <w:lang w:val="es-ES"/>
        </w:rPr>
      </w:pPr>
    </w:p>
    <w:p w14:paraId="0ACFFC35" w14:textId="77777777" w:rsidR="00060DC6" w:rsidRDefault="00060DC6" w:rsidP="00060DC6">
      <w:pPr>
        <w:pStyle w:val="Prrafodelista"/>
        <w:ind w:left="1080"/>
        <w:rPr>
          <w:rFonts w:cstheme="minorHAnsi"/>
          <w:sz w:val="20"/>
          <w:szCs w:val="20"/>
          <w:lang w:val="es-ES"/>
        </w:rPr>
      </w:pPr>
    </w:p>
    <w:p w14:paraId="680B288F" w14:textId="77777777" w:rsidR="00060DC6" w:rsidRDefault="00060DC6" w:rsidP="00060DC6">
      <w:pPr>
        <w:pStyle w:val="Prrafodelista"/>
        <w:ind w:left="1080"/>
        <w:rPr>
          <w:rFonts w:cstheme="minorHAnsi"/>
          <w:sz w:val="20"/>
          <w:szCs w:val="20"/>
          <w:lang w:val="es-ES"/>
        </w:rPr>
      </w:pPr>
    </w:p>
    <w:p w14:paraId="0F1FF5B5" w14:textId="77777777" w:rsidR="00060DC6" w:rsidRDefault="00060DC6" w:rsidP="00060DC6">
      <w:pPr>
        <w:pStyle w:val="Prrafodelista"/>
        <w:ind w:left="1080"/>
        <w:rPr>
          <w:rFonts w:cstheme="minorHAnsi"/>
          <w:sz w:val="20"/>
          <w:szCs w:val="20"/>
          <w:lang w:val="es-ES"/>
        </w:rPr>
      </w:pPr>
    </w:p>
    <w:p w14:paraId="5821C89D" w14:textId="77777777" w:rsidR="00060DC6" w:rsidRDefault="00060DC6" w:rsidP="00060DC6">
      <w:pPr>
        <w:pStyle w:val="Prrafodelista"/>
        <w:ind w:left="1080"/>
        <w:rPr>
          <w:rFonts w:cstheme="minorHAnsi"/>
          <w:sz w:val="20"/>
          <w:szCs w:val="20"/>
          <w:lang w:val="es-ES"/>
        </w:rPr>
      </w:pPr>
    </w:p>
    <w:p w14:paraId="231A2127" w14:textId="77777777" w:rsidR="00060DC6" w:rsidRDefault="00060DC6" w:rsidP="00060DC6">
      <w:pPr>
        <w:pStyle w:val="Prrafodelista"/>
        <w:ind w:left="1080"/>
        <w:rPr>
          <w:rFonts w:cstheme="minorHAnsi"/>
          <w:sz w:val="20"/>
          <w:szCs w:val="20"/>
          <w:lang w:val="es-ES"/>
        </w:rPr>
      </w:pPr>
    </w:p>
    <w:p w14:paraId="3C76A125" w14:textId="77777777" w:rsidR="00060DC6" w:rsidRDefault="00060DC6" w:rsidP="00060DC6">
      <w:pPr>
        <w:pStyle w:val="Prrafodelista"/>
        <w:ind w:left="1080"/>
        <w:rPr>
          <w:rFonts w:cstheme="minorHAnsi"/>
          <w:sz w:val="20"/>
          <w:szCs w:val="20"/>
          <w:lang w:val="es-ES"/>
        </w:rPr>
      </w:pPr>
    </w:p>
    <w:p w14:paraId="2E10E953" w14:textId="77777777" w:rsidR="00060DC6" w:rsidRDefault="00060DC6" w:rsidP="00060DC6">
      <w:pPr>
        <w:pStyle w:val="Prrafodelista"/>
        <w:ind w:left="1080"/>
        <w:rPr>
          <w:rFonts w:cstheme="minorHAnsi"/>
          <w:sz w:val="20"/>
          <w:szCs w:val="20"/>
          <w:lang w:val="es-ES"/>
        </w:rPr>
      </w:pPr>
    </w:p>
    <w:p w14:paraId="59D3E9AC" w14:textId="77777777" w:rsidR="00060DC6" w:rsidRPr="00C2396B" w:rsidRDefault="00060DC6" w:rsidP="00060DC6">
      <w:pPr>
        <w:pStyle w:val="Prrafodelista"/>
        <w:numPr>
          <w:ilvl w:val="0"/>
          <w:numId w:val="4"/>
        </w:numPr>
        <w:spacing w:after="200" w:line="276" w:lineRule="auto"/>
        <w:rPr>
          <w:rFonts w:cstheme="minorHAnsi"/>
          <w:b/>
          <w:sz w:val="20"/>
          <w:szCs w:val="20"/>
          <w:lang w:val="es-ES"/>
        </w:rPr>
      </w:pPr>
      <w:r w:rsidRPr="00C2396B">
        <w:rPr>
          <w:rFonts w:cstheme="minorHAnsi"/>
          <w:b/>
          <w:sz w:val="20"/>
          <w:szCs w:val="20"/>
          <w:lang w:val="es-ES"/>
        </w:rPr>
        <w:lastRenderedPageBreak/>
        <w:t>ESTRATEGIAS DE EVALUACIÓN SUGERIDAS PARA LA ASIGNATURA.</w:t>
      </w:r>
    </w:p>
    <w:p w14:paraId="31B84121" w14:textId="77777777" w:rsidR="00060DC6" w:rsidRDefault="00060DC6" w:rsidP="00060DC6">
      <w:pPr>
        <w:pStyle w:val="Prrafodelista"/>
        <w:ind w:left="1080"/>
        <w:rPr>
          <w:rFonts w:cstheme="minorHAnsi"/>
          <w:b/>
          <w:sz w:val="20"/>
          <w:szCs w:val="20"/>
          <w:lang w:val="es-ES"/>
        </w:rPr>
      </w:pPr>
    </w:p>
    <w:tbl>
      <w:tblPr>
        <w:tblStyle w:val="Tablaconcuadrcula"/>
        <w:tblW w:w="12758" w:type="dxa"/>
        <w:tblInd w:w="-5" w:type="dxa"/>
        <w:tblLook w:val="04A0" w:firstRow="1" w:lastRow="0" w:firstColumn="1" w:lastColumn="0" w:noHBand="0" w:noVBand="1"/>
      </w:tblPr>
      <w:tblGrid>
        <w:gridCol w:w="924"/>
        <w:gridCol w:w="1628"/>
        <w:gridCol w:w="1559"/>
        <w:gridCol w:w="2410"/>
        <w:gridCol w:w="2977"/>
        <w:gridCol w:w="3260"/>
      </w:tblGrid>
      <w:tr w:rsidR="00060DC6" w14:paraId="5484A685" w14:textId="77777777" w:rsidTr="001A4F55">
        <w:trPr>
          <w:trHeight w:val="2801"/>
        </w:trPr>
        <w:tc>
          <w:tcPr>
            <w:tcW w:w="924" w:type="dxa"/>
          </w:tcPr>
          <w:p w14:paraId="04A75A12" w14:textId="77777777" w:rsidR="00060DC6" w:rsidRPr="0034563E" w:rsidRDefault="00060DC6" w:rsidP="00800DFD">
            <w:pPr>
              <w:pStyle w:val="Prrafodelista"/>
              <w:ind w:left="0"/>
              <w:rPr>
                <w:rFonts w:cstheme="minorHAnsi"/>
                <w:sz w:val="20"/>
                <w:szCs w:val="20"/>
              </w:rPr>
            </w:pPr>
            <w:r>
              <w:rPr>
                <w:rFonts w:cstheme="minorHAnsi"/>
                <w:sz w:val="20"/>
                <w:szCs w:val="20"/>
              </w:rPr>
              <w:t>Unidad</w:t>
            </w:r>
          </w:p>
        </w:tc>
        <w:tc>
          <w:tcPr>
            <w:tcW w:w="1628" w:type="dxa"/>
          </w:tcPr>
          <w:p w14:paraId="2337182B" w14:textId="77777777" w:rsidR="00060DC6" w:rsidRPr="0034563E" w:rsidRDefault="00060DC6" w:rsidP="00800DFD">
            <w:pPr>
              <w:pStyle w:val="Prrafodelista"/>
              <w:ind w:left="0"/>
              <w:rPr>
                <w:rFonts w:cstheme="minorHAnsi"/>
                <w:sz w:val="20"/>
                <w:szCs w:val="20"/>
              </w:rPr>
            </w:pPr>
            <w:r w:rsidRPr="0034563E">
              <w:rPr>
                <w:rFonts w:cstheme="minorHAnsi"/>
                <w:sz w:val="20"/>
                <w:szCs w:val="20"/>
              </w:rPr>
              <w:t>R</w:t>
            </w:r>
            <w:r>
              <w:rPr>
                <w:rFonts w:cstheme="minorHAnsi"/>
                <w:sz w:val="20"/>
                <w:szCs w:val="20"/>
              </w:rPr>
              <w:t>esultado de Aprendizaje</w:t>
            </w:r>
          </w:p>
        </w:tc>
        <w:tc>
          <w:tcPr>
            <w:tcW w:w="1559" w:type="dxa"/>
          </w:tcPr>
          <w:p w14:paraId="13A6E2DF" w14:textId="77777777" w:rsidR="00060DC6" w:rsidRPr="0034563E" w:rsidRDefault="00060DC6" w:rsidP="00800DFD">
            <w:pPr>
              <w:pStyle w:val="Prrafodelista"/>
              <w:ind w:left="0"/>
              <w:rPr>
                <w:rFonts w:cstheme="minorHAnsi"/>
                <w:sz w:val="20"/>
                <w:szCs w:val="20"/>
              </w:rPr>
            </w:pPr>
            <w:r w:rsidRPr="0034563E">
              <w:rPr>
                <w:rFonts w:cstheme="minorHAnsi"/>
                <w:sz w:val="20"/>
                <w:szCs w:val="20"/>
              </w:rPr>
              <w:t>Indicador de logro</w:t>
            </w:r>
          </w:p>
        </w:tc>
        <w:tc>
          <w:tcPr>
            <w:tcW w:w="2410" w:type="dxa"/>
          </w:tcPr>
          <w:p w14:paraId="045A2FCD" w14:textId="77777777" w:rsidR="00060DC6" w:rsidRPr="0034563E" w:rsidRDefault="00060DC6" w:rsidP="00800DFD">
            <w:pPr>
              <w:pStyle w:val="Prrafodelista"/>
              <w:ind w:left="0"/>
              <w:jc w:val="both"/>
              <w:rPr>
                <w:rFonts w:cstheme="minorHAnsi"/>
                <w:sz w:val="20"/>
                <w:szCs w:val="20"/>
              </w:rPr>
            </w:pPr>
            <w:r w:rsidRPr="0034563E">
              <w:rPr>
                <w:rFonts w:cstheme="minorHAnsi"/>
                <w:sz w:val="20"/>
                <w:szCs w:val="20"/>
              </w:rPr>
              <w:t>Estrategias de evaluación</w:t>
            </w:r>
            <w:r w:rsidRPr="0034563E">
              <w:t xml:space="preserve"> (</w:t>
            </w:r>
            <w:r w:rsidRPr="0034563E">
              <w:rPr>
                <w:rFonts w:cstheme="minorHAnsi"/>
                <w:sz w:val="20"/>
                <w:szCs w:val="20"/>
              </w:rPr>
              <w:t>Señalar y describir brevemente los procedimientos evaluativos, de prueba, de desempeño, grupales, individuales, entre otros)</w:t>
            </w:r>
            <w:r>
              <w:rPr>
                <w:rFonts w:cstheme="minorHAnsi"/>
                <w:sz w:val="20"/>
                <w:szCs w:val="20"/>
              </w:rPr>
              <w:t>.</w:t>
            </w:r>
          </w:p>
        </w:tc>
        <w:tc>
          <w:tcPr>
            <w:tcW w:w="2977" w:type="dxa"/>
          </w:tcPr>
          <w:p w14:paraId="12E87416" w14:textId="77777777" w:rsidR="00060DC6" w:rsidRPr="0034563E" w:rsidRDefault="00060DC6" w:rsidP="00800DFD">
            <w:pPr>
              <w:pStyle w:val="Prrafodelista"/>
              <w:ind w:left="0"/>
              <w:jc w:val="both"/>
              <w:rPr>
                <w:rFonts w:cstheme="minorHAnsi"/>
                <w:sz w:val="20"/>
                <w:szCs w:val="20"/>
              </w:rPr>
            </w:pPr>
            <w:r>
              <w:rPr>
                <w:rStyle w:val="Refdenotaalpie"/>
                <w:rFonts w:cstheme="minorHAnsi"/>
                <w:sz w:val="20"/>
                <w:szCs w:val="20"/>
              </w:rPr>
              <w:footnoteReference w:id="12"/>
            </w:r>
            <w:r w:rsidRPr="0034563E">
              <w:rPr>
                <w:rFonts w:cstheme="minorHAnsi"/>
                <w:sz w:val="20"/>
                <w:szCs w:val="20"/>
              </w:rPr>
              <w:t>Criterios de evaluación: Explicación clara de cómo se calificarán las tareas y el rendimiento del estudiantado.</w:t>
            </w:r>
          </w:p>
        </w:tc>
        <w:tc>
          <w:tcPr>
            <w:tcW w:w="3260" w:type="dxa"/>
          </w:tcPr>
          <w:p w14:paraId="7ABA34B3" w14:textId="77777777" w:rsidR="00060DC6" w:rsidRPr="0034563E" w:rsidRDefault="00060DC6" w:rsidP="00800DFD">
            <w:pPr>
              <w:pStyle w:val="Prrafodelista"/>
              <w:ind w:left="0"/>
              <w:jc w:val="both"/>
              <w:rPr>
                <w:rFonts w:cstheme="minorHAnsi"/>
                <w:sz w:val="20"/>
                <w:szCs w:val="20"/>
              </w:rPr>
            </w:pPr>
            <w:r w:rsidRPr="0034563E">
              <w:rPr>
                <w:rFonts w:cstheme="minorHAnsi"/>
                <w:sz w:val="20"/>
                <w:szCs w:val="20"/>
              </w:rPr>
              <w:t>Estrategias de retroalimentación para la mejora del logro del aprendizaje (¿cómo y cuándo el estudiantado recibirá retroalimentación sobre su desempeño?</w:t>
            </w:r>
            <w:r>
              <w:rPr>
                <w:rFonts w:cstheme="minorHAnsi"/>
                <w:sz w:val="20"/>
                <w:szCs w:val="20"/>
              </w:rPr>
              <w:t xml:space="preserve"> </w:t>
            </w:r>
            <w:r w:rsidRPr="0034563E">
              <w:rPr>
                <w:rFonts w:cstheme="minorHAnsi"/>
                <w:sz w:val="20"/>
                <w:szCs w:val="20"/>
              </w:rPr>
              <w:t>análisis de resultados y acciones remediales</w:t>
            </w:r>
            <w:r>
              <w:rPr>
                <w:rFonts w:cstheme="minorHAnsi"/>
                <w:sz w:val="20"/>
                <w:szCs w:val="20"/>
              </w:rPr>
              <w:t>,</w:t>
            </w:r>
            <w:r w:rsidRPr="0034563E">
              <w:rPr>
                <w:rFonts w:cstheme="minorHAnsi"/>
                <w:sz w:val="20"/>
                <w:szCs w:val="20"/>
              </w:rPr>
              <w:t xml:space="preserve"> entre otras)</w:t>
            </w:r>
            <w:r>
              <w:rPr>
                <w:rFonts w:cstheme="minorHAnsi"/>
                <w:sz w:val="20"/>
                <w:szCs w:val="20"/>
              </w:rPr>
              <w:t>.</w:t>
            </w:r>
          </w:p>
        </w:tc>
      </w:tr>
      <w:tr w:rsidR="00060DC6" w14:paraId="7BC4C755" w14:textId="77777777" w:rsidTr="001A4F55">
        <w:tc>
          <w:tcPr>
            <w:tcW w:w="924" w:type="dxa"/>
          </w:tcPr>
          <w:p w14:paraId="7FF520F1" w14:textId="77777777" w:rsidR="00060DC6" w:rsidRDefault="00060DC6" w:rsidP="00800DFD">
            <w:pPr>
              <w:pStyle w:val="Prrafodelista"/>
              <w:ind w:left="0"/>
              <w:rPr>
                <w:rFonts w:cstheme="minorHAnsi"/>
                <w:b/>
                <w:sz w:val="20"/>
                <w:szCs w:val="20"/>
              </w:rPr>
            </w:pPr>
          </w:p>
        </w:tc>
        <w:tc>
          <w:tcPr>
            <w:tcW w:w="1628" w:type="dxa"/>
          </w:tcPr>
          <w:p w14:paraId="79FDBB94" w14:textId="77777777" w:rsidR="00060DC6" w:rsidRDefault="00060DC6" w:rsidP="00800DFD">
            <w:pPr>
              <w:pStyle w:val="Prrafodelista"/>
              <w:ind w:left="0"/>
              <w:rPr>
                <w:rFonts w:cstheme="minorHAnsi"/>
                <w:b/>
                <w:sz w:val="20"/>
                <w:szCs w:val="20"/>
              </w:rPr>
            </w:pPr>
          </w:p>
        </w:tc>
        <w:tc>
          <w:tcPr>
            <w:tcW w:w="1559" w:type="dxa"/>
          </w:tcPr>
          <w:p w14:paraId="16120AB0" w14:textId="77777777" w:rsidR="00060DC6" w:rsidRDefault="00060DC6" w:rsidP="00800DFD">
            <w:pPr>
              <w:pStyle w:val="Prrafodelista"/>
              <w:ind w:left="0"/>
              <w:rPr>
                <w:rFonts w:cstheme="minorHAnsi"/>
                <w:b/>
                <w:sz w:val="20"/>
                <w:szCs w:val="20"/>
              </w:rPr>
            </w:pPr>
          </w:p>
        </w:tc>
        <w:tc>
          <w:tcPr>
            <w:tcW w:w="2410" w:type="dxa"/>
          </w:tcPr>
          <w:p w14:paraId="4D30C765" w14:textId="77777777" w:rsidR="00060DC6" w:rsidRDefault="00060DC6" w:rsidP="00800DFD">
            <w:pPr>
              <w:pStyle w:val="Prrafodelista"/>
              <w:ind w:left="0"/>
              <w:rPr>
                <w:rFonts w:cstheme="minorHAnsi"/>
                <w:b/>
                <w:sz w:val="20"/>
                <w:szCs w:val="20"/>
              </w:rPr>
            </w:pPr>
          </w:p>
        </w:tc>
        <w:tc>
          <w:tcPr>
            <w:tcW w:w="2977" w:type="dxa"/>
          </w:tcPr>
          <w:p w14:paraId="635E5624" w14:textId="77777777" w:rsidR="00060DC6" w:rsidRDefault="00060DC6" w:rsidP="00800DFD">
            <w:pPr>
              <w:pStyle w:val="Prrafodelista"/>
              <w:ind w:left="0"/>
              <w:rPr>
                <w:rFonts w:cstheme="minorHAnsi"/>
                <w:b/>
                <w:sz w:val="20"/>
                <w:szCs w:val="20"/>
              </w:rPr>
            </w:pPr>
          </w:p>
        </w:tc>
        <w:tc>
          <w:tcPr>
            <w:tcW w:w="3260" w:type="dxa"/>
          </w:tcPr>
          <w:p w14:paraId="351B84DC" w14:textId="77777777" w:rsidR="00060DC6" w:rsidRDefault="00060DC6" w:rsidP="00800DFD">
            <w:pPr>
              <w:pStyle w:val="Prrafodelista"/>
              <w:ind w:left="0"/>
              <w:rPr>
                <w:rFonts w:cstheme="minorHAnsi"/>
                <w:b/>
                <w:sz w:val="20"/>
                <w:szCs w:val="20"/>
              </w:rPr>
            </w:pPr>
          </w:p>
        </w:tc>
      </w:tr>
      <w:tr w:rsidR="00060DC6" w14:paraId="474B05B2" w14:textId="77777777" w:rsidTr="001A4F55">
        <w:tc>
          <w:tcPr>
            <w:tcW w:w="924" w:type="dxa"/>
          </w:tcPr>
          <w:p w14:paraId="471FF8CC" w14:textId="77777777" w:rsidR="00060DC6" w:rsidRDefault="00060DC6" w:rsidP="00800DFD">
            <w:pPr>
              <w:pStyle w:val="Prrafodelista"/>
              <w:ind w:left="0"/>
              <w:rPr>
                <w:rFonts w:cstheme="minorHAnsi"/>
                <w:b/>
                <w:sz w:val="20"/>
                <w:szCs w:val="20"/>
              </w:rPr>
            </w:pPr>
          </w:p>
        </w:tc>
        <w:tc>
          <w:tcPr>
            <w:tcW w:w="1628" w:type="dxa"/>
          </w:tcPr>
          <w:p w14:paraId="309879C2" w14:textId="77777777" w:rsidR="00060DC6" w:rsidRDefault="00060DC6" w:rsidP="00800DFD">
            <w:pPr>
              <w:pStyle w:val="Prrafodelista"/>
              <w:ind w:left="0"/>
              <w:rPr>
                <w:rFonts w:cstheme="minorHAnsi"/>
                <w:b/>
                <w:sz w:val="20"/>
                <w:szCs w:val="20"/>
              </w:rPr>
            </w:pPr>
          </w:p>
        </w:tc>
        <w:tc>
          <w:tcPr>
            <w:tcW w:w="1559" w:type="dxa"/>
          </w:tcPr>
          <w:p w14:paraId="6483E489" w14:textId="77777777" w:rsidR="00060DC6" w:rsidRDefault="00060DC6" w:rsidP="00800DFD">
            <w:pPr>
              <w:pStyle w:val="Prrafodelista"/>
              <w:ind w:left="0"/>
              <w:rPr>
                <w:rFonts w:cstheme="minorHAnsi"/>
                <w:b/>
                <w:sz w:val="20"/>
                <w:szCs w:val="20"/>
              </w:rPr>
            </w:pPr>
          </w:p>
        </w:tc>
        <w:tc>
          <w:tcPr>
            <w:tcW w:w="2410" w:type="dxa"/>
          </w:tcPr>
          <w:p w14:paraId="32E34C8A" w14:textId="77777777" w:rsidR="00060DC6" w:rsidRDefault="00060DC6" w:rsidP="00800DFD">
            <w:pPr>
              <w:pStyle w:val="Prrafodelista"/>
              <w:ind w:left="0"/>
              <w:rPr>
                <w:rFonts w:cstheme="minorHAnsi"/>
                <w:b/>
                <w:sz w:val="20"/>
                <w:szCs w:val="20"/>
              </w:rPr>
            </w:pPr>
          </w:p>
        </w:tc>
        <w:tc>
          <w:tcPr>
            <w:tcW w:w="2977" w:type="dxa"/>
          </w:tcPr>
          <w:p w14:paraId="54FC0BC5" w14:textId="77777777" w:rsidR="00060DC6" w:rsidRDefault="00060DC6" w:rsidP="00800DFD">
            <w:pPr>
              <w:pStyle w:val="Prrafodelista"/>
              <w:ind w:left="0"/>
              <w:rPr>
                <w:rFonts w:cstheme="minorHAnsi"/>
                <w:b/>
                <w:sz w:val="20"/>
                <w:szCs w:val="20"/>
              </w:rPr>
            </w:pPr>
          </w:p>
        </w:tc>
        <w:tc>
          <w:tcPr>
            <w:tcW w:w="3260" w:type="dxa"/>
          </w:tcPr>
          <w:p w14:paraId="645C62E6" w14:textId="77777777" w:rsidR="00060DC6" w:rsidRDefault="00060DC6" w:rsidP="00800DFD">
            <w:pPr>
              <w:pStyle w:val="Prrafodelista"/>
              <w:ind w:left="0"/>
              <w:rPr>
                <w:rFonts w:cstheme="minorHAnsi"/>
                <w:b/>
                <w:sz w:val="20"/>
                <w:szCs w:val="20"/>
              </w:rPr>
            </w:pPr>
          </w:p>
        </w:tc>
      </w:tr>
      <w:tr w:rsidR="00060DC6" w14:paraId="1F040FE8" w14:textId="77777777" w:rsidTr="001A4F55">
        <w:tc>
          <w:tcPr>
            <w:tcW w:w="924" w:type="dxa"/>
          </w:tcPr>
          <w:p w14:paraId="242645F9" w14:textId="77777777" w:rsidR="00060DC6" w:rsidRDefault="00060DC6" w:rsidP="00800DFD">
            <w:pPr>
              <w:pStyle w:val="Prrafodelista"/>
              <w:ind w:left="0"/>
              <w:rPr>
                <w:rFonts w:cstheme="minorHAnsi"/>
                <w:b/>
                <w:sz w:val="20"/>
                <w:szCs w:val="20"/>
              </w:rPr>
            </w:pPr>
          </w:p>
        </w:tc>
        <w:tc>
          <w:tcPr>
            <w:tcW w:w="1628" w:type="dxa"/>
          </w:tcPr>
          <w:p w14:paraId="6B571FCC" w14:textId="77777777" w:rsidR="00060DC6" w:rsidRDefault="00060DC6" w:rsidP="00800DFD">
            <w:pPr>
              <w:pStyle w:val="Prrafodelista"/>
              <w:ind w:left="0"/>
              <w:rPr>
                <w:rFonts w:cstheme="minorHAnsi"/>
                <w:b/>
                <w:sz w:val="20"/>
                <w:szCs w:val="20"/>
              </w:rPr>
            </w:pPr>
          </w:p>
        </w:tc>
        <w:tc>
          <w:tcPr>
            <w:tcW w:w="1559" w:type="dxa"/>
          </w:tcPr>
          <w:p w14:paraId="086BB3BF" w14:textId="77777777" w:rsidR="00060DC6" w:rsidRDefault="00060DC6" w:rsidP="00800DFD">
            <w:pPr>
              <w:pStyle w:val="Prrafodelista"/>
              <w:ind w:left="0"/>
              <w:rPr>
                <w:rFonts w:cstheme="minorHAnsi"/>
                <w:b/>
                <w:sz w:val="20"/>
                <w:szCs w:val="20"/>
              </w:rPr>
            </w:pPr>
          </w:p>
        </w:tc>
        <w:tc>
          <w:tcPr>
            <w:tcW w:w="2410" w:type="dxa"/>
          </w:tcPr>
          <w:p w14:paraId="26DB69C0" w14:textId="77777777" w:rsidR="00060DC6" w:rsidRDefault="00060DC6" w:rsidP="00800DFD">
            <w:pPr>
              <w:pStyle w:val="Prrafodelista"/>
              <w:ind w:left="0"/>
              <w:rPr>
                <w:rFonts w:cstheme="minorHAnsi"/>
                <w:b/>
                <w:sz w:val="20"/>
                <w:szCs w:val="20"/>
              </w:rPr>
            </w:pPr>
          </w:p>
        </w:tc>
        <w:tc>
          <w:tcPr>
            <w:tcW w:w="2977" w:type="dxa"/>
          </w:tcPr>
          <w:p w14:paraId="4A74A98A" w14:textId="77777777" w:rsidR="00060DC6" w:rsidRDefault="00060DC6" w:rsidP="00800DFD">
            <w:pPr>
              <w:pStyle w:val="Prrafodelista"/>
              <w:ind w:left="0"/>
              <w:rPr>
                <w:rFonts w:cstheme="minorHAnsi"/>
                <w:b/>
                <w:sz w:val="20"/>
                <w:szCs w:val="20"/>
              </w:rPr>
            </w:pPr>
          </w:p>
        </w:tc>
        <w:tc>
          <w:tcPr>
            <w:tcW w:w="3260" w:type="dxa"/>
          </w:tcPr>
          <w:p w14:paraId="7898F536" w14:textId="77777777" w:rsidR="00060DC6" w:rsidRDefault="00060DC6" w:rsidP="00800DFD">
            <w:pPr>
              <w:pStyle w:val="Prrafodelista"/>
              <w:ind w:left="0"/>
              <w:rPr>
                <w:rFonts w:cstheme="minorHAnsi"/>
                <w:b/>
                <w:sz w:val="20"/>
                <w:szCs w:val="20"/>
              </w:rPr>
            </w:pPr>
          </w:p>
        </w:tc>
      </w:tr>
    </w:tbl>
    <w:p w14:paraId="79E2F159" w14:textId="77777777" w:rsidR="00060DC6" w:rsidRDefault="00060DC6" w:rsidP="00060DC6">
      <w:pPr>
        <w:pStyle w:val="Prrafodelista"/>
        <w:rPr>
          <w:rFonts w:cstheme="minorHAnsi"/>
          <w:sz w:val="20"/>
          <w:szCs w:val="20"/>
          <w:lang w:val="es-ES"/>
        </w:rPr>
      </w:pPr>
    </w:p>
    <w:p w14:paraId="1251DAC5" w14:textId="77777777" w:rsidR="00060DC6" w:rsidRDefault="00060DC6" w:rsidP="00060DC6">
      <w:pPr>
        <w:pStyle w:val="Prrafodelista"/>
        <w:rPr>
          <w:rFonts w:cstheme="minorHAnsi"/>
          <w:sz w:val="20"/>
          <w:szCs w:val="20"/>
          <w:lang w:val="es-ES"/>
        </w:rPr>
      </w:pPr>
    </w:p>
    <w:p w14:paraId="69427FB8" w14:textId="3D79FF44" w:rsidR="00060DC6" w:rsidRDefault="00060DC6" w:rsidP="00060DC6">
      <w:pPr>
        <w:pStyle w:val="Prrafodelista"/>
        <w:rPr>
          <w:rFonts w:cstheme="minorHAnsi"/>
          <w:sz w:val="20"/>
          <w:szCs w:val="20"/>
          <w:lang w:val="es-ES"/>
        </w:rPr>
      </w:pPr>
    </w:p>
    <w:p w14:paraId="0C42A321" w14:textId="77777777" w:rsidR="00295D13" w:rsidRDefault="00295D13" w:rsidP="00060DC6">
      <w:pPr>
        <w:pStyle w:val="Prrafodelista"/>
        <w:rPr>
          <w:rFonts w:cstheme="minorHAnsi"/>
          <w:sz w:val="20"/>
          <w:szCs w:val="20"/>
          <w:lang w:val="es-ES"/>
        </w:rPr>
      </w:pPr>
    </w:p>
    <w:p w14:paraId="372AB2FA" w14:textId="77777777" w:rsidR="00060DC6" w:rsidRDefault="00060DC6" w:rsidP="00060DC6">
      <w:pPr>
        <w:pStyle w:val="Prrafodelista"/>
        <w:rPr>
          <w:rFonts w:cstheme="minorHAnsi"/>
          <w:sz w:val="20"/>
          <w:szCs w:val="20"/>
          <w:lang w:val="es-ES"/>
        </w:rPr>
      </w:pPr>
    </w:p>
    <w:p w14:paraId="7C20E155" w14:textId="77777777" w:rsidR="00060DC6" w:rsidRDefault="00060DC6" w:rsidP="00060DC6">
      <w:pPr>
        <w:pStyle w:val="Prrafodelista"/>
        <w:rPr>
          <w:rFonts w:cstheme="minorHAnsi"/>
          <w:sz w:val="20"/>
          <w:szCs w:val="20"/>
          <w:lang w:val="es-ES"/>
        </w:rPr>
      </w:pPr>
    </w:p>
    <w:p w14:paraId="147162C8" w14:textId="77777777" w:rsidR="00060DC6" w:rsidRDefault="00060DC6" w:rsidP="00060DC6">
      <w:pPr>
        <w:pStyle w:val="Prrafodelista"/>
        <w:rPr>
          <w:rFonts w:cstheme="minorHAnsi"/>
          <w:sz w:val="20"/>
          <w:szCs w:val="20"/>
          <w:lang w:val="es-ES"/>
        </w:rPr>
      </w:pPr>
    </w:p>
    <w:p w14:paraId="5CE75185" w14:textId="4D84C600" w:rsidR="00060DC6" w:rsidRDefault="00060DC6" w:rsidP="00060DC6">
      <w:pPr>
        <w:pStyle w:val="Prrafodelista"/>
        <w:rPr>
          <w:rFonts w:cstheme="minorHAnsi"/>
          <w:sz w:val="20"/>
          <w:szCs w:val="20"/>
          <w:lang w:val="es-ES"/>
        </w:rPr>
      </w:pPr>
    </w:p>
    <w:p w14:paraId="79ACCAAF" w14:textId="77777777" w:rsidR="00060DC6" w:rsidRDefault="00060DC6" w:rsidP="00060DC6">
      <w:pPr>
        <w:pStyle w:val="Prrafodelista"/>
        <w:rPr>
          <w:rFonts w:cstheme="minorHAnsi"/>
          <w:sz w:val="20"/>
          <w:szCs w:val="20"/>
          <w:lang w:val="es-ES"/>
        </w:rPr>
      </w:pPr>
    </w:p>
    <w:p w14:paraId="312F445E" w14:textId="77777777" w:rsidR="00060DC6" w:rsidRDefault="00060DC6" w:rsidP="00060DC6">
      <w:pPr>
        <w:pStyle w:val="Prrafodelista"/>
        <w:rPr>
          <w:rFonts w:cstheme="minorHAnsi"/>
          <w:sz w:val="20"/>
          <w:szCs w:val="20"/>
          <w:lang w:val="es-ES"/>
        </w:rPr>
      </w:pPr>
    </w:p>
    <w:p w14:paraId="7D5E96F2" w14:textId="77777777" w:rsidR="00060DC6" w:rsidRDefault="00060DC6" w:rsidP="00060DC6">
      <w:pPr>
        <w:pStyle w:val="Prrafodelista"/>
        <w:rPr>
          <w:rFonts w:cstheme="minorHAnsi"/>
          <w:sz w:val="20"/>
          <w:szCs w:val="20"/>
          <w:lang w:val="es-ES"/>
        </w:rPr>
      </w:pPr>
    </w:p>
    <w:p w14:paraId="30D1C916" w14:textId="77777777" w:rsidR="00060DC6" w:rsidRPr="00185C0C" w:rsidRDefault="00060DC6" w:rsidP="00060DC6">
      <w:pPr>
        <w:pStyle w:val="Prrafodelista"/>
        <w:numPr>
          <w:ilvl w:val="0"/>
          <w:numId w:val="4"/>
        </w:numPr>
        <w:spacing w:after="200" w:line="276" w:lineRule="auto"/>
        <w:rPr>
          <w:rFonts w:cstheme="minorHAnsi"/>
          <w:b/>
          <w:sz w:val="20"/>
          <w:szCs w:val="20"/>
          <w:lang w:val="es-ES"/>
        </w:rPr>
      </w:pPr>
      <w:r w:rsidRPr="00185C0C">
        <w:rPr>
          <w:rFonts w:cstheme="minorHAnsi"/>
          <w:b/>
          <w:sz w:val="20"/>
          <w:szCs w:val="20"/>
          <w:lang w:val="es-ES"/>
        </w:rPr>
        <w:lastRenderedPageBreak/>
        <w:t xml:space="preserve">SISTEMA DE EVALUACIÓN </w:t>
      </w:r>
    </w:p>
    <w:tbl>
      <w:tblPr>
        <w:tblStyle w:val="Tablaconcuadrcula1"/>
        <w:tblW w:w="12758" w:type="dxa"/>
        <w:tblInd w:w="-5" w:type="dxa"/>
        <w:tblLook w:val="04A0" w:firstRow="1" w:lastRow="0" w:firstColumn="1" w:lastColumn="0" w:noHBand="0" w:noVBand="1"/>
      </w:tblPr>
      <w:tblGrid>
        <w:gridCol w:w="2835"/>
        <w:gridCol w:w="3544"/>
        <w:gridCol w:w="3119"/>
        <w:gridCol w:w="3260"/>
      </w:tblGrid>
      <w:tr w:rsidR="00060DC6" w:rsidRPr="00C73F7B" w14:paraId="5E77984F" w14:textId="77777777" w:rsidTr="001A4F55">
        <w:tc>
          <w:tcPr>
            <w:tcW w:w="2835" w:type="dxa"/>
          </w:tcPr>
          <w:p w14:paraId="7B1C1E8A" w14:textId="77777777" w:rsidR="00060DC6" w:rsidRPr="00C73F7B" w:rsidRDefault="00060DC6" w:rsidP="00800DFD">
            <w:pPr>
              <w:spacing w:after="120"/>
              <w:rPr>
                <w:rFonts w:cstheme="minorHAnsi"/>
                <w:sz w:val="20"/>
                <w:szCs w:val="20"/>
              </w:rPr>
            </w:pPr>
            <w:r>
              <w:rPr>
                <w:rStyle w:val="Refdenotaalpie"/>
                <w:rFonts w:cstheme="minorHAnsi"/>
                <w:sz w:val="20"/>
                <w:szCs w:val="20"/>
              </w:rPr>
              <w:footnoteReference w:id="13"/>
            </w:r>
            <w:r w:rsidRPr="00C73F7B">
              <w:rPr>
                <w:rFonts w:cstheme="minorHAnsi"/>
                <w:sz w:val="20"/>
                <w:szCs w:val="20"/>
              </w:rPr>
              <w:t>Instrumento de evaluación</w:t>
            </w:r>
            <w:r>
              <w:rPr>
                <w:rFonts w:cstheme="minorHAnsi"/>
                <w:sz w:val="20"/>
                <w:szCs w:val="20"/>
              </w:rPr>
              <w:t xml:space="preserve">  asociado a tipo de evaluación</w:t>
            </w:r>
          </w:p>
        </w:tc>
        <w:tc>
          <w:tcPr>
            <w:tcW w:w="3544" w:type="dxa"/>
          </w:tcPr>
          <w:p w14:paraId="00CC9444" w14:textId="77777777" w:rsidR="00060DC6" w:rsidRPr="00D07BCD" w:rsidRDefault="00060DC6" w:rsidP="00800DFD">
            <w:pPr>
              <w:spacing w:after="120"/>
              <w:rPr>
                <w:rFonts w:cstheme="minorHAnsi"/>
                <w:sz w:val="20"/>
                <w:szCs w:val="20"/>
              </w:rPr>
            </w:pPr>
            <w:r w:rsidRPr="00D07BCD">
              <w:rPr>
                <w:rStyle w:val="Refdenotaalpie"/>
                <w:rFonts w:cstheme="minorHAnsi"/>
                <w:sz w:val="20"/>
                <w:szCs w:val="20"/>
              </w:rPr>
              <w:footnoteReference w:id="14"/>
            </w:r>
            <w:r w:rsidRPr="00D07BCD">
              <w:rPr>
                <w:rFonts w:cstheme="minorHAnsi"/>
                <w:sz w:val="20"/>
                <w:szCs w:val="20"/>
              </w:rPr>
              <w:t>Indicadores de logro</w:t>
            </w:r>
          </w:p>
        </w:tc>
        <w:tc>
          <w:tcPr>
            <w:tcW w:w="3119" w:type="dxa"/>
          </w:tcPr>
          <w:p w14:paraId="43609931" w14:textId="77777777" w:rsidR="00060DC6" w:rsidRPr="00D07BCD" w:rsidRDefault="00060DC6" w:rsidP="00800DFD">
            <w:pPr>
              <w:spacing w:after="120"/>
              <w:rPr>
                <w:rFonts w:cstheme="minorHAnsi"/>
                <w:sz w:val="20"/>
                <w:szCs w:val="20"/>
              </w:rPr>
            </w:pPr>
            <w:r w:rsidRPr="00D07BCD">
              <w:rPr>
                <w:rFonts w:cstheme="minorHAnsi"/>
                <w:sz w:val="20"/>
                <w:szCs w:val="20"/>
              </w:rPr>
              <w:t xml:space="preserve">Semana de evaluación </w:t>
            </w:r>
          </w:p>
        </w:tc>
        <w:tc>
          <w:tcPr>
            <w:tcW w:w="3260" w:type="dxa"/>
          </w:tcPr>
          <w:p w14:paraId="6BE1D83F" w14:textId="77777777" w:rsidR="00060DC6" w:rsidRPr="00C73F7B" w:rsidRDefault="00060DC6" w:rsidP="00800DFD">
            <w:pPr>
              <w:spacing w:after="120"/>
              <w:rPr>
                <w:rFonts w:cstheme="minorHAnsi"/>
                <w:sz w:val="20"/>
                <w:szCs w:val="20"/>
              </w:rPr>
            </w:pPr>
            <w:r w:rsidRPr="00C73F7B">
              <w:rPr>
                <w:rFonts w:cstheme="minorHAnsi"/>
                <w:sz w:val="20"/>
                <w:szCs w:val="20"/>
              </w:rPr>
              <w:t>Porcentaje</w:t>
            </w:r>
            <w:r>
              <w:rPr>
                <w:rFonts w:cstheme="minorHAnsi"/>
                <w:sz w:val="20"/>
                <w:szCs w:val="20"/>
              </w:rPr>
              <w:t xml:space="preserve"> de la calificación </w:t>
            </w:r>
          </w:p>
          <w:p w14:paraId="5231E052" w14:textId="77777777" w:rsidR="00060DC6" w:rsidRPr="00C73F7B" w:rsidRDefault="00060DC6" w:rsidP="00800DFD">
            <w:pPr>
              <w:spacing w:after="120"/>
              <w:rPr>
                <w:rFonts w:cstheme="minorHAnsi"/>
                <w:sz w:val="20"/>
                <w:szCs w:val="20"/>
              </w:rPr>
            </w:pPr>
            <w:r>
              <w:rPr>
                <w:rFonts w:cstheme="minorHAnsi"/>
                <w:sz w:val="20"/>
                <w:szCs w:val="20"/>
              </w:rPr>
              <w:t xml:space="preserve"> </w:t>
            </w:r>
          </w:p>
        </w:tc>
      </w:tr>
      <w:tr w:rsidR="00060DC6" w:rsidRPr="00C73F7B" w14:paraId="7D592F3B" w14:textId="77777777" w:rsidTr="001A4F55">
        <w:trPr>
          <w:trHeight w:val="505"/>
        </w:trPr>
        <w:tc>
          <w:tcPr>
            <w:tcW w:w="2835" w:type="dxa"/>
          </w:tcPr>
          <w:p w14:paraId="2D1AE578" w14:textId="77777777" w:rsidR="00060DC6" w:rsidRPr="00C73F7B" w:rsidRDefault="00060DC6" w:rsidP="00800DFD">
            <w:pPr>
              <w:spacing w:after="120"/>
              <w:rPr>
                <w:rFonts w:cstheme="minorHAnsi"/>
                <w:sz w:val="20"/>
                <w:szCs w:val="20"/>
              </w:rPr>
            </w:pPr>
          </w:p>
        </w:tc>
        <w:tc>
          <w:tcPr>
            <w:tcW w:w="3544" w:type="dxa"/>
          </w:tcPr>
          <w:p w14:paraId="7BE1ED1B" w14:textId="77777777" w:rsidR="00060DC6" w:rsidRPr="00C73F7B" w:rsidRDefault="00060DC6" w:rsidP="00800DFD">
            <w:pPr>
              <w:spacing w:after="120"/>
              <w:rPr>
                <w:rFonts w:cstheme="minorHAnsi"/>
                <w:sz w:val="20"/>
                <w:szCs w:val="20"/>
              </w:rPr>
            </w:pPr>
          </w:p>
        </w:tc>
        <w:tc>
          <w:tcPr>
            <w:tcW w:w="3119" w:type="dxa"/>
          </w:tcPr>
          <w:p w14:paraId="25520DB6" w14:textId="77777777" w:rsidR="00060DC6" w:rsidRPr="00C73F7B" w:rsidRDefault="00060DC6" w:rsidP="00800DFD">
            <w:pPr>
              <w:spacing w:after="120"/>
              <w:rPr>
                <w:rFonts w:cstheme="minorHAnsi"/>
                <w:sz w:val="20"/>
                <w:szCs w:val="20"/>
              </w:rPr>
            </w:pPr>
          </w:p>
        </w:tc>
        <w:tc>
          <w:tcPr>
            <w:tcW w:w="3260" w:type="dxa"/>
          </w:tcPr>
          <w:p w14:paraId="57E4BDFB" w14:textId="77777777" w:rsidR="00060DC6" w:rsidRPr="00C73F7B" w:rsidRDefault="00060DC6" w:rsidP="00800DFD">
            <w:pPr>
              <w:spacing w:after="120"/>
              <w:rPr>
                <w:rFonts w:cstheme="minorHAnsi"/>
                <w:sz w:val="20"/>
                <w:szCs w:val="20"/>
              </w:rPr>
            </w:pPr>
          </w:p>
        </w:tc>
      </w:tr>
      <w:tr w:rsidR="00060DC6" w:rsidRPr="00C73F7B" w14:paraId="12DA77C7" w14:textId="77777777" w:rsidTr="001A4F55">
        <w:trPr>
          <w:trHeight w:val="505"/>
        </w:trPr>
        <w:tc>
          <w:tcPr>
            <w:tcW w:w="2835" w:type="dxa"/>
          </w:tcPr>
          <w:p w14:paraId="6175DD99" w14:textId="77777777" w:rsidR="00060DC6" w:rsidRPr="00C73F7B" w:rsidRDefault="00060DC6" w:rsidP="00800DFD">
            <w:pPr>
              <w:spacing w:after="120"/>
              <w:rPr>
                <w:rFonts w:cstheme="minorHAnsi"/>
                <w:sz w:val="20"/>
                <w:szCs w:val="20"/>
              </w:rPr>
            </w:pPr>
          </w:p>
        </w:tc>
        <w:tc>
          <w:tcPr>
            <w:tcW w:w="3544" w:type="dxa"/>
          </w:tcPr>
          <w:p w14:paraId="01C31778" w14:textId="77777777" w:rsidR="00060DC6" w:rsidRPr="00C73F7B" w:rsidRDefault="00060DC6" w:rsidP="00800DFD">
            <w:pPr>
              <w:spacing w:after="120"/>
              <w:rPr>
                <w:rFonts w:cstheme="minorHAnsi"/>
                <w:sz w:val="20"/>
                <w:szCs w:val="20"/>
              </w:rPr>
            </w:pPr>
          </w:p>
        </w:tc>
        <w:tc>
          <w:tcPr>
            <w:tcW w:w="3119" w:type="dxa"/>
          </w:tcPr>
          <w:p w14:paraId="346804C0" w14:textId="77777777" w:rsidR="00060DC6" w:rsidRPr="00C73F7B" w:rsidRDefault="00060DC6" w:rsidP="00800DFD">
            <w:pPr>
              <w:spacing w:after="120"/>
              <w:rPr>
                <w:rFonts w:cstheme="minorHAnsi"/>
                <w:sz w:val="20"/>
                <w:szCs w:val="20"/>
              </w:rPr>
            </w:pPr>
          </w:p>
        </w:tc>
        <w:tc>
          <w:tcPr>
            <w:tcW w:w="3260" w:type="dxa"/>
          </w:tcPr>
          <w:p w14:paraId="158B0F66" w14:textId="77777777" w:rsidR="00060DC6" w:rsidRPr="00C73F7B" w:rsidRDefault="00060DC6" w:rsidP="00800DFD">
            <w:pPr>
              <w:spacing w:after="120"/>
              <w:rPr>
                <w:rFonts w:cstheme="minorHAnsi"/>
                <w:sz w:val="20"/>
                <w:szCs w:val="20"/>
              </w:rPr>
            </w:pPr>
          </w:p>
        </w:tc>
      </w:tr>
      <w:tr w:rsidR="00060DC6" w:rsidRPr="00C73F7B" w14:paraId="2DDDD59F" w14:textId="77777777" w:rsidTr="001A4F55">
        <w:trPr>
          <w:trHeight w:val="505"/>
        </w:trPr>
        <w:tc>
          <w:tcPr>
            <w:tcW w:w="2835" w:type="dxa"/>
          </w:tcPr>
          <w:p w14:paraId="6231B7DA" w14:textId="77777777" w:rsidR="00060DC6" w:rsidRPr="00C73F7B" w:rsidRDefault="00060DC6" w:rsidP="00800DFD">
            <w:pPr>
              <w:spacing w:after="120"/>
              <w:rPr>
                <w:rFonts w:cstheme="minorHAnsi"/>
                <w:sz w:val="20"/>
                <w:szCs w:val="20"/>
              </w:rPr>
            </w:pPr>
          </w:p>
        </w:tc>
        <w:tc>
          <w:tcPr>
            <w:tcW w:w="3544" w:type="dxa"/>
          </w:tcPr>
          <w:p w14:paraId="286706A1" w14:textId="77777777" w:rsidR="00060DC6" w:rsidRPr="00C73F7B" w:rsidRDefault="00060DC6" w:rsidP="00800DFD">
            <w:pPr>
              <w:spacing w:after="120"/>
              <w:rPr>
                <w:rFonts w:cstheme="minorHAnsi"/>
                <w:sz w:val="20"/>
                <w:szCs w:val="20"/>
              </w:rPr>
            </w:pPr>
          </w:p>
        </w:tc>
        <w:tc>
          <w:tcPr>
            <w:tcW w:w="3119" w:type="dxa"/>
          </w:tcPr>
          <w:p w14:paraId="13761F90" w14:textId="77777777" w:rsidR="00060DC6" w:rsidRPr="00C73F7B" w:rsidRDefault="00060DC6" w:rsidP="00800DFD">
            <w:pPr>
              <w:spacing w:after="120"/>
              <w:rPr>
                <w:rFonts w:cstheme="minorHAnsi"/>
                <w:sz w:val="20"/>
                <w:szCs w:val="20"/>
              </w:rPr>
            </w:pPr>
          </w:p>
        </w:tc>
        <w:tc>
          <w:tcPr>
            <w:tcW w:w="3260" w:type="dxa"/>
          </w:tcPr>
          <w:p w14:paraId="35A59F52" w14:textId="77777777" w:rsidR="00060DC6" w:rsidRPr="00C73F7B" w:rsidRDefault="00060DC6" w:rsidP="00800DFD">
            <w:pPr>
              <w:spacing w:after="120"/>
              <w:rPr>
                <w:rFonts w:cstheme="minorHAnsi"/>
                <w:sz w:val="20"/>
                <w:szCs w:val="20"/>
              </w:rPr>
            </w:pPr>
          </w:p>
        </w:tc>
      </w:tr>
    </w:tbl>
    <w:p w14:paraId="1B02991B" w14:textId="77777777" w:rsidR="00060DC6" w:rsidRDefault="00060DC6" w:rsidP="00060DC6">
      <w:pPr>
        <w:rPr>
          <w:rFonts w:cstheme="minorHAnsi"/>
          <w:sz w:val="20"/>
          <w:szCs w:val="20"/>
          <w:lang w:val="es-ES"/>
        </w:rPr>
      </w:pPr>
    </w:p>
    <w:p w14:paraId="4DB866B7" w14:textId="77777777" w:rsidR="00060DC6" w:rsidRPr="00C2396B" w:rsidRDefault="00060DC6" w:rsidP="00060DC6">
      <w:pPr>
        <w:pStyle w:val="Prrafodelista"/>
        <w:numPr>
          <w:ilvl w:val="0"/>
          <w:numId w:val="4"/>
        </w:numPr>
        <w:spacing w:after="200" w:line="276" w:lineRule="auto"/>
        <w:rPr>
          <w:rFonts w:cstheme="minorHAnsi"/>
          <w:b/>
          <w:sz w:val="20"/>
          <w:szCs w:val="20"/>
          <w:lang w:val="es-ES"/>
        </w:rPr>
      </w:pPr>
      <w:r w:rsidRPr="00C2396B">
        <w:rPr>
          <w:rFonts w:cstheme="minorHAnsi"/>
          <w:b/>
          <w:sz w:val="20"/>
          <w:szCs w:val="20"/>
          <w:lang w:val="es-ES"/>
        </w:rPr>
        <w:t>NORMAS DEL CURSO</w:t>
      </w:r>
    </w:p>
    <w:p w14:paraId="36496661" w14:textId="77777777" w:rsidR="00060DC6" w:rsidRDefault="00060DC6" w:rsidP="00060DC6">
      <w:pPr>
        <w:pStyle w:val="Prrafodelista"/>
        <w:rPr>
          <w:rFonts w:cstheme="minorHAnsi"/>
          <w:sz w:val="20"/>
          <w:szCs w:val="20"/>
          <w:lang w:val="es-ES"/>
        </w:rPr>
      </w:pPr>
    </w:p>
    <w:tbl>
      <w:tblPr>
        <w:tblStyle w:val="Tablaconcuadrcula"/>
        <w:tblW w:w="12758" w:type="dxa"/>
        <w:tblInd w:w="-5" w:type="dxa"/>
        <w:tblLook w:val="04A0" w:firstRow="1" w:lastRow="0" w:firstColumn="1" w:lastColumn="0" w:noHBand="0" w:noVBand="1"/>
      </w:tblPr>
      <w:tblGrid>
        <w:gridCol w:w="2694"/>
        <w:gridCol w:w="10064"/>
      </w:tblGrid>
      <w:tr w:rsidR="00060DC6" w14:paraId="21E97212" w14:textId="77777777" w:rsidTr="001A4F55">
        <w:tc>
          <w:tcPr>
            <w:tcW w:w="2694" w:type="dxa"/>
          </w:tcPr>
          <w:p w14:paraId="38E9604B" w14:textId="77777777" w:rsidR="00060DC6" w:rsidRDefault="00060DC6" w:rsidP="00800DFD">
            <w:pPr>
              <w:pStyle w:val="Prrafodelista"/>
              <w:ind w:left="0"/>
              <w:rPr>
                <w:rFonts w:cstheme="minorHAnsi"/>
                <w:sz w:val="20"/>
                <w:szCs w:val="20"/>
              </w:rPr>
            </w:pPr>
            <w:r>
              <w:rPr>
                <w:rFonts w:cstheme="minorHAnsi"/>
                <w:sz w:val="20"/>
                <w:szCs w:val="20"/>
              </w:rPr>
              <w:t xml:space="preserve">Requisitos de </w:t>
            </w:r>
            <w:r w:rsidRPr="00C2396B">
              <w:rPr>
                <w:rFonts w:cstheme="minorHAnsi"/>
                <w:sz w:val="20"/>
                <w:szCs w:val="20"/>
              </w:rPr>
              <w:t>asistencia:</w:t>
            </w:r>
          </w:p>
        </w:tc>
        <w:tc>
          <w:tcPr>
            <w:tcW w:w="10064" w:type="dxa"/>
          </w:tcPr>
          <w:p w14:paraId="6C1FFAE7" w14:textId="77777777" w:rsidR="00060DC6" w:rsidRDefault="00060DC6" w:rsidP="00800DFD">
            <w:pPr>
              <w:pStyle w:val="Prrafodelista"/>
              <w:ind w:left="0"/>
              <w:rPr>
                <w:rFonts w:cstheme="minorHAnsi"/>
                <w:sz w:val="20"/>
                <w:szCs w:val="20"/>
              </w:rPr>
            </w:pPr>
            <w:r w:rsidRPr="00C2396B">
              <w:rPr>
                <w:rFonts w:cstheme="minorHAnsi"/>
                <w:sz w:val="20"/>
                <w:szCs w:val="20"/>
              </w:rPr>
              <w:t>Reglas sobre partic</w:t>
            </w:r>
            <w:r>
              <w:rPr>
                <w:rFonts w:cstheme="minorHAnsi"/>
                <w:sz w:val="20"/>
                <w:szCs w:val="20"/>
              </w:rPr>
              <w:t>ipación y asistencia (en asignaturas o actividades sincrónicas o asincrónica</w:t>
            </w:r>
            <w:r w:rsidRPr="00C2396B">
              <w:rPr>
                <w:rFonts w:cstheme="minorHAnsi"/>
                <w:sz w:val="20"/>
                <w:szCs w:val="20"/>
              </w:rPr>
              <w:t>s).</w:t>
            </w:r>
          </w:p>
        </w:tc>
      </w:tr>
      <w:tr w:rsidR="00060DC6" w14:paraId="00E8335F" w14:textId="77777777" w:rsidTr="001A4F55">
        <w:tc>
          <w:tcPr>
            <w:tcW w:w="2694" w:type="dxa"/>
          </w:tcPr>
          <w:p w14:paraId="13C9E3A6" w14:textId="77777777" w:rsidR="00060DC6" w:rsidRDefault="00060DC6" w:rsidP="00800DFD">
            <w:pPr>
              <w:pStyle w:val="Prrafodelista"/>
              <w:ind w:left="0"/>
              <w:rPr>
                <w:rFonts w:cstheme="minorHAnsi"/>
                <w:sz w:val="20"/>
                <w:szCs w:val="20"/>
              </w:rPr>
            </w:pPr>
            <w:r>
              <w:rPr>
                <w:rFonts w:cstheme="minorHAnsi"/>
                <w:sz w:val="20"/>
                <w:szCs w:val="20"/>
              </w:rPr>
              <w:t>Normas de entrega de trabajos, realización de ejercicios, actividades de plataforma:</w:t>
            </w:r>
          </w:p>
        </w:tc>
        <w:tc>
          <w:tcPr>
            <w:tcW w:w="10064" w:type="dxa"/>
          </w:tcPr>
          <w:p w14:paraId="432F193E" w14:textId="77777777" w:rsidR="00060DC6" w:rsidRDefault="00060DC6" w:rsidP="00800DFD">
            <w:pPr>
              <w:pStyle w:val="Prrafodelista"/>
              <w:ind w:left="0"/>
              <w:rPr>
                <w:rFonts w:cstheme="minorHAnsi"/>
                <w:sz w:val="20"/>
                <w:szCs w:val="20"/>
              </w:rPr>
            </w:pPr>
            <w:r w:rsidRPr="00C2396B">
              <w:rPr>
                <w:rFonts w:cstheme="minorHAnsi"/>
                <w:sz w:val="20"/>
                <w:szCs w:val="20"/>
              </w:rPr>
              <w:t>Fechas de entrega, procedimientos para entregas tardías y extensión de plazos.</w:t>
            </w:r>
          </w:p>
        </w:tc>
      </w:tr>
      <w:tr w:rsidR="00060DC6" w14:paraId="6354FDA8" w14:textId="77777777" w:rsidTr="001A4F55">
        <w:tc>
          <w:tcPr>
            <w:tcW w:w="2694" w:type="dxa"/>
          </w:tcPr>
          <w:p w14:paraId="670780CD" w14:textId="77777777" w:rsidR="00060DC6" w:rsidRDefault="00060DC6" w:rsidP="00800DFD">
            <w:pPr>
              <w:pStyle w:val="Prrafodelista"/>
              <w:ind w:left="0"/>
              <w:rPr>
                <w:rFonts w:cstheme="minorHAnsi"/>
                <w:sz w:val="20"/>
                <w:szCs w:val="20"/>
              </w:rPr>
            </w:pPr>
            <w:r>
              <w:rPr>
                <w:rFonts w:cstheme="minorHAnsi"/>
                <w:sz w:val="20"/>
                <w:szCs w:val="20"/>
              </w:rPr>
              <w:t xml:space="preserve">Normas </w:t>
            </w:r>
            <w:r w:rsidRPr="00C2396B">
              <w:rPr>
                <w:rFonts w:cstheme="minorHAnsi"/>
                <w:sz w:val="20"/>
                <w:szCs w:val="20"/>
              </w:rPr>
              <w:t>de conducta</w:t>
            </w:r>
            <w:r>
              <w:rPr>
                <w:rFonts w:cstheme="minorHAnsi"/>
                <w:sz w:val="20"/>
                <w:szCs w:val="20"/>
              </w:rPr>
              <w:t>:</w:t>
            </w:r>
          </w:p>
        </w:tc>
        <w:tc>
          <w:tcPr>
            <w:tcW w:w="10064" w:type="dxa"/>
          </w:tcPr>
          <w:p w14:paraId="25E528A5" w14:textId="77777777" w:rsidR="00060DC6" w:rsidRDefault="00060DC6" w:rsidP="00800DFD">
            <w:pPr>
              <w:pStyle w:val="Prrafodelista"/>
              <w:ind w:left="0"/>
              <w:rPr>
                <w:rFonts w:cstheme="minorHAnsi"/>
                <w:sz w:val="20"/>
                <w:szCs w:val="20"/>
              </w:rPr>
            </w:pPr>
            <w:r w:rsidRPr="00C2396B">
              <w:rPr>
                <w:rFonts w:cstheme="minorHAnsi"/>
                <w:sz w:val="20"/>
                <w:szCs w:val="20"/>
              </w:rPr>
              <w:t>Normas sobre la conducta académica, plagio, y comportamiento en línea</w:t>
            </w:r>
          </w:p>
        </w:tc>
      </w:tr>
    </w:tbl>
    <w:p w14:paraId="4E940D51" w14:textId="77777777" w:rsidR="00060DC6" w:rsidRPr="00C2396B" w:rsidRDefault="00060DC6" w:rsidP="00060DC6">
      <w:pPr>
        <w:pStyle w:val="Prrafodelista"/>
        <w:rPr>
          <w:rFonts w:cstheme="minorHAnsi"/>
          <w:sz w:val="20"/>
          <w:szCs w:val="20"/>
          <w:lang w:val="es-ES"/>
        </w:rPr>
      </w:pPr>
      <w:r w:rsidRPr="00C2396B">
        <w:rPr>
          <w:rFonts w:cstheme="minorHAnsi"/>
          <w:sz w:val="20"/>
          <w:szCs w:val="20"/>
          <w:lang w:val="es-ES"/>
        </w:rPr>
        <w:t xml:space="preserve"> </w:t>
      </w:r>
    </w:p>
    <w:p w14:paraId="20CFBCDC" w14:textId="77777777" w:rsidR="00060DC6" w:rsidRPr="007269FE" w:rsidRDefault="00060DC6" w:rsidP="00060DC6">
      <w:pPr>
        <w:pStyle w:val="Prrafodelista"/>
        <w:numPr>
          <w:ilvl w:val="0"/>
          <w:numId w:val="4"/>
        </w:numPr>
        <w:spacing w:after="200" w:line="276" w:lineRule="auto"/>
        <w:rPr>
          <w:rFonts w:cstheme="minorHAnsi"/>
          <w:bCs/>
          <w:sz w:val="20"/>
          <w:szCs w:val="20"/>
          <w:lang w:val="es-ES"/>
        </w:rPr>
      </w:pPr>
      <w:r w:rsidRPr="007269FE">
        <w:rPr>
          <w:rFonts w:cstheme="minorHAnsi"/>
          <w:b/>
          <w:sz w:val="20"/>
          <w:szCs w:val="20"/>
          <w:lang w:val="es-ES"/>
        </w:rPr>
        <w:t xml:space="preserve">BIBLIOGRAFÍA </w:t>
      </w:r>
      <w:r w:rsidRPr="007269FE">
        <w:rPr>
          <w:rFonts w:cstheme="minorHAnsi"/>
          <w:bCs/>
          <w:sz w:val="20"/>
          <w:szCs w:val="20"/>
          <w:lang w:val="es-ES"/>
        </w:rPr>
        <w:t xml:space="preserve">(Se debe asegurar que la bibliografía declarada esté en la biblioteca digital y/o base de datos institucionales y dejar </w:t>
      </w:r>
      <w:r>
        <w:rPr>
          <w:rFonts w:cstheme="minorHAnsi"/>
          <w:bCs/>
          <w:sz w:val="20"/>
          <w:szCs w:val="20"/>
          <w:lang w:val="es-ES"/>
        </w:rPr>
        <w:t>indicado</w:t>
      </w:r>
      <w:r w:rsidRPr="007269FE">
        <w:rPr>
          <w:rFonts w:cstheme="minorHAnsi"/>
          <w:bCs/>
          <w:sz w:val="20"/>
          <w:szCs w:val="20"/>
          <w:lang w:val="es-ES"/>
        </w:rPr>
        <w:t xml:space="preserve"> enlace)</w:t>
      </w:r>
    </w:p>
    <w:tbl>
      <w:tblPr>
        <w:tblStyle w:val="Tablaconcuadrcula"/>
        <w:tblW w:w="12758" w:type="dxa"/>
        <w:tblInd w:w="-5" w:type="dxa"/>
        <w:tblLook w:val="04A0" w:firstRow="1" w:lastRow="0" w:firstColumn="1" w:lastColumn="0" w:noHBand="0" w:noVBand="1"/>
      </w:tblPr>
      <w:tblGrid>
        <w:gridCol w:w="12758"/>
      </w:tblGrid>
      <w:tr w:rsidR="00060DC6" w14:paraId="54A9227A" w14:textId="77777777" w:rsidTr="001A4F55">
        <w:tc>
          <w:tcPr>
            <w:tcW w:w="12758" w:type="dxa"/>
          </w:tcPr>
          <w:p w14:paraId="5C8D14FE" w14:textId="77777777" w:rsidR="00060DC6" w:rsidRDefault="00060DC6" w:rsidP="00800DFD">
            <w:pPr>
              <w:rPr>
                <w:rFonts w:cstheme="minorHAnsi"/>
                <w:sz w:val="20"/>
                <w:szCs w:val="20"/>
              </w:rPr>
            </w:pPr>
            <w:r>
              <w:rPr>
                <w:rFonts w:cstheme="minorHAnsi"/>
                <w:sz w:val="20"/>
                <w:szCs w:val="20"/>
              </w:rPr>
              <w:t>Bibliografía básica:</w:t>
            </w:r>
          </w:p>
          <w:p w14:paraId="2B6B42A5" w14:textId="77777777" w:rsidR="00060DC6" w:rsidRDefault="00060DC6" w:rsidP="00800DFD">
            <w:pPr>
              <w:rPr>
                <w:rFonts w:cstheme="minorHAnsi"/>
                <w:sz w:val="20"/>
                <w:szCs w:val="20"/>
              </w:rPr>
            </w:pPr>
          </w:p>
          <w:p w14:paraId="4CE87CC5" w14:textId="77777777" w:rsidR="00060DC6" w:rsidRDefault="00060DC6" w:rsidP="00800DFD">
            <w:pPr>
              <w:rPr>
                <w:rFonts w:cstheme="minorHAnsi"/>
                <w:sz w:val="20"/>
                <w:szCs w:val="20"/>
              </w:rPr>
            </w:pPr>
            <w:r>
              <w:rPr>
                <w:rFonts w:cstheme="minorHAnsi"/>
                <w:sz w:val="20"/>
                <w:szCs w:val="20"/>
              </w:rPr>
              <w:t xml:space="preserve">Bibliografía complementaria: </w:t>
            </w:r>
          </w:p>
          <w:p w14:paraId="0E0780B0" w14:textId="77777777" w:rsidR="00060DC6" w:rsidRDefault="00060DC6" w:rsidP="00800DFD">
            <w:pPr>
              <w:rPr>
                <w:rFonts w:cstheme="minorHAnsi"/>
                <w:sz w:val="20"/>
                <w:szCs w:val="20"/>
              </w:rPr>
            </w:pPr>
          </w:p>
          <w:p w14:paraId="50E0A1B9" w14:textId="77777777" w:rsidR="00060DC6" w:rsidRDefault="00060DC6" w:rsidP="00800DFD">
            <w:pPr>
              <w:rPr>
                <w:rFonts w:cstheme="minorHAnsi"/>
                <w:sz w:val="20"/>
                <w:szCs w:val="20"/>
              </w:rPr>
            </w:pPr>
          </w:p>
        </w:tc>
      </w:tr>
    </w:tbl>
    <w:p w14:paraId="779C8E37" w14:textId="77777777" w:rsidR="00060DC6" w:rsidRDefault="00060DC6" w:rsidP="00060DC6">
      <w:pPr>
        <w:rPr>
          <w:rFonts w:cstheme="minorHAnsi"/>
          <w:sz w:val="20"/>
          <w:szCs w:val="20"/>
          <w:lang w:val="es-ES"/>
        </w:rPr>
      </w:pPr>
    </w:p>
    <w:p w14:paraId="4C08C366" w14:textId="61220B60" w:rsidR="00060DC6" w:rsidRPr="00F36ECB" w:rsidRDefault="00060DC6" w:rsidP="00060DC6">
      <w:pPr>
        <w:pStyle w:val="Prrafodelista"/>
        <w:numPr>
          <w:ilvl w:val="0"/>
          <w:numId w:val="4"/>
        </w:numPr>
        <w:spacing w:after="200" w:line="276" w:lineRule="auto"/>
        <w:rPr>
          <w:rFonts w:cstheme="minorHAnsi"/>
          <w:b/>
          <w:sz w:val="20"/>
          <w:szCs w:val="20"/>
          <w:lang w:val="es-ES"/>
        </w:rPr>
      </w:pPr>
      <w:r w:rsidRPr="00F36ECB">
        <w:rPr>
          <w:rStyle w:val="Refdenotaalpie"/>
          <w:b/>
          <w:sz w:val="20"/>
          <w:szCs w:val="20"/>
        </w:rPr>
        <w:footnoteReference w:id="15"/>
      </w:r>
      <w:r w:rsidRPr="00F36ECB">
        <w:rPr>
          <w:b/>
          <w:sz w:val="20"/>
          <w:szCs w:val="20"/>
        </w:rPr>
        <w:t>POLÍTICA DE ACCESIBILIDAD Y RECURSOS PARA LA INCLUSIÓN (Esta sección será provista por la DTDE</w:t>
      </w:r>
      <w:r w:rsidR="00295D13">
        <w:rPr>
          <w:b/>
          <w:sz w:val="20"/>
          <w:szCs w:val="20"/>
        </w:rPr>
        <w:t>, salvo la indicación relativa a “</w:t>
      </w:r>
      <w:r w:rsidR="00295D13" w:rsidRPr="005B21F7">
        <w:rPr>
          <w:sz w:val="20"/>
          <w:szCs w:val="20"/>
        </w:rPr>
        <w:t>Flexibilidad en la entrega de actividad</w:t>
      </w:r>
      <w:r w:rsidR="00295D13">
        <w:rPr>
          <w:sz w:val="20"/>
          <w:szCs w:val="20"/>
        </w:rPr>
        <w:t>es”</w:t>
      </w:r>
      <w:r w:rsidRPr="00F36ECB">
        <w:rPr>
          <w:b/>
          <w:sz w:val="20"/>
          <w:szCs w:val="20"/>
        </w:rPr>
        <w:t xml:space="preserve">) </w:t>
      </w:r>
    </w:p>
    <w:p w14:paraId="073CFDCB" w14:textId="77777777" w:rsidR="00060DC6" w:rsidRPr="005B21F7" w:rsidRDefault="00060DC6" w:rsidP="00060DC6">
      <w:pPr>
        <w:pStyle w:val="Prrafodelista"/>
        <w:rPr>
          <w:rFonts w:cstheme="minorHAnsi"/>
          <w:sz w:val="20"/>
          <w:szCs w:val="20"/>
          <w:lang w:val="es-ES"/>
        </w:rPr>
      </w:pPr>
    </w:p>
    <w:tbl>
      <w:tblPr>
        <w:tblStyle w:val="Tablaconcuadrcula"/>
        <w:tblW w:w="0" w:type="auto"/>
        <w:tblInd w:w="-5" w:type="dxa"/>
        <w:tblLook w:val="04A0" w:firstRow="1" w:lastRow="0" w:firstColumn="1" w:lastColumn="0" w:noHBand="0" w:noVBand="1"/>
      </w:tblPr>
      <w:tblGrid>
        <w:gridCol w:w="3119"/>
        <w:gridCol w:w="9639"/>
      </w:tblGrid>
      <w:tr w:rsidR="00060DC6" w:rsidRPr="005B21F7" w14:paraId="7CD84F9D" w14:textId="77777777" w:rsidTr="00BB4A84">
        <w:tc>
          <w:tcPr>
            <w:tcW w:w="3119" w:type="dxa"/>
          </w:tcPr>
          <w:p w14:paraId="49E11123" w14:textId="77777777" w:rsidR="00060DC6" w:rsidRPr="005B21F7" w:rsidRDefault="00060DC6" w:rsidP="00800DFD">
            <w:pPr>
              <w:pStyle w:val="Prrafodelista"/>
              <w:ind w:left="0"/>
              <w:rPr>
                <w:rFonts w:cstheme="minorHAnsi"/>
                <w:sz w:val="20"/>
                <w:szCs w:val="20"/>
              </w:rPr>
            </w:pPr>
            <w:r w:rsidRPr="005B21F7">
              <w:rPr>
                <w:rStyle w:val="Refdenotaalpie"/>
                <w:rFonts w:cstheme="minorHAnsi"/>
                <w:sz w:val="20"/>
                <w:szCs w:val="20"/>
              </w:rPr>
              <w:footnoteReference w:id="16"/>
            </w:r>
            <w:r w:rsidRPr="005B21F7">
              <w:rPr>
                <w:rFonts w:cstheme="minorHAnsi"/>
                <w:sz w:val="20"/>
                <w:szCs w:val="20"/>
              </w:rPr>
              <w:t>Compatibilidad con lectores de pantalla</w:t>
            </w:r>
          </w:p>
        </w:tc>
        <w:tc>
          <w:tcPr>
            <w:tcW w:w="9639" w:type="dxa"/>
          </w:tcPr>
          <w:p w14:paraId="5A5B54FD" w14:textId="77777777" w:rsidR="00060DC6" w:rsidRPr="005B21F7" w:rsidRDefault="00060DC6" w:rsidP="00800DFD">
            <w:pPr>
              <w:pStyle w:val="Prrafodelista"/>
              <w:ind w:left="0"/>
              <w:rPr>
                <w:rFonts w:cstheme="minorHAnsi"/>
                <w:sz w:val="20"/>
                <w:szCs w:val="20"/>
              </w:rPr>
            </w:pPr>
          </w:p>
        </w:tc>
      </w:tr>
      <w:tr w:rsidR="00060DC6" w:rsidRPr="005B21F7" w14:paraId="3C046783" w14:textId="77777777" w:rsidTr="00BB4A84">
        <w:tc>
          <w:tcPr>
            <w:tcW w:w="3119" w:type="dxa"/>
          </w:tcPr>
          <w:p w14:paraId="117334D9" w14:textId="77777777" w:rsidR="00060DC6" w:rsidRPr="005B21F7" w:rsidRDefault="00060DC6" w:rsidP="00800DFD">
            <w:pPr>
              <w:pStyle w:val="Prrafodelista"/>
              <w:ind w:left="0"/>
              <w:rPr>
                <w:rFonts w:cstheme="minorHAnsi"/>
                <w:sz w:val="20"/>
                <w:szCs w:val="20"/>
              </w:rPr>
            </w:pPr>
            <w:r w:rsidRPr="005B21F7">
              <w:rPr>
                <w:rStyle w:val="Refdenotaalpie"/>
                <w:sz w:val="20"/>
                <w:szCs w:val="20"/>
              </w:rPr>
              <w:footnoteReference w:id="17"/>
            </w:r>
            <w:r w:rsidRPr="005B21F7">
              <w:rPr>
                <w:sz w:val="20"/>
                <w:szCs w:val="20"/>
              </w:rPr>
              <w:t>Subtítulos en videos:</w:t>
            </w:r>
          </w:p>
        </w:tc>
        <w:tc>
          <w:tcPr>
            <w:tcW w:w="9639" w:type="dxa"/>
          </w:tcPr>
          <w:p w14:paraId="0BBF1139" w14:textId="77777777" w:rsidR="00060DC6" w:rsidRPr="005B21F7" w:rsidRDefault="00060DC6" w:rsidP="00800DFD">
            <w:pPr>
              <w:pStyle w:val="Prrafodelista"/>
              <w:ind w:left="0"/>
              <w:rPr>
                <w:rFonts w:cstheme="minorHAnsi"/>
                <w:sz w:val="20"/>
                <w:szCs w:val="20"/>
              </w:rPr>
            </w:pPr>
          </w:p>
        </w:tc>
      </w:tr>
      <w:tr w:rsidR="00060DC6" w:rsidRPr="005B21F7" w14:paraId="6021B195" w14:textId="77777777" w:rsidTr="00BB4A84">
        <w:tc>
          <w:tcPr>
            <w:tcW w:w="3119" w:type="dxa"/>
          </w:tcPr>
          <w:p w14:paraId="1003E216" w14:textId="77777777" w:rsidR="00060DC6" w:rsidRPr="005B21F7" w:rsidRDefault="00060DC6" w:rsidP="00800DFD">
            <w:pPr>
              <w:pStyle w:val="Prrafodelista"/>
              <w:ind w:left="0"/>
              <w:rPr>
                <w:rFonts w:cstheme="minorHAnsi"/>
                <w:sz w:val="20"/>
                <w:szCs w:val="20"/>
              </w:rPr>
            </w:pPr>
            <w:r w:rsidRPr="005B21F7">
              <w:rPr>
                <w:rStyle w:val="Refdenotaalpie"/>
                <w:rFonts w:cstheme="minorHAnsi"/>
                <w:sz w:val="20"/>
                <w:szCs w:val="20"/>
              </w:rPr>
              <w:footnoteReference w:id="18"/>
            </w:r>
            <w:r w:rsidRPr="005B21F7">
              <w:rPr>
                <w:rFonts w:cstheme="minorHAnsi"/>
                <w:sz w:val="20"/>
                <w:szCs w:val="20"/>
              </w:rPr>
              <w:t>Opciones de formatos</w:t>
            </w:r>
          </w:p>
        </w:tc>
        <w:tc>
          <w:tcPr>
            <w:tcW w:w="9639" w:type="dxa"/>
          </w:tcPr>
          <w:p w14:paraId="00052323" w14:textId="77777777" w:rsidR="00060DC6" w:rsidRPr="005B21F7" w:rsidRDefault="00060DC6" w:rsidP="00800DFD">
            <w:pPr>
              <w:pStyle w:val="Prrafodelista"/>
              <w:ind w:left="0"/>
              <w:rPr>
                <w:rFonts w:cstheme="minorHAnsi"/>
                <w:sz w:val="20"/>
                <w:szCs w:val="20"/>
              </w:rPr>
            </w:pPr>
          </w:p>
        </w:tc>
      </w:tr>
      <w:tr w:rsidR="00060DC6" w:rsidRPr="005B21F7" w14:paraId="35DDB058" w14:textId="77777777" w:rsidTr="00BB4A84">
        <w:tc>
          <w:tcPr>
            <w:tcW w:w="3119" w:type="dxa"/>
          </w:tcPr>
          <w:p w14:paraId="07A67FFE" w14:textId="77777777" w:rsidR="00060DC6" w:rsidRPr="005B21F7" w:rsidRDefault="00060DC6" w:rsidP="00800DFD">
            <w:pPr>
              <w:pStyle w:val="Prrafodelista"/>
              <w:ind w:left="0"/>
              <w:rPr>
                <w:rFonts w:cstheme="minorHAnsi"/>
                <w:sz w:val="20"/>
                <w:szCs w:val="20"/>
              </w:rPr>
            </w:pPr>
            <w:r w:rsidRPr="005B21F7">
              <w:rPr>
                <w:rStyle w:val="Refdenotaalpie"/>
                <w:sz w:val="20"/>
                <w:szCs w:val="20"/>
              </w:rPr>
              <w:footnoteReference w:id="19"/>
            </w:r>
            <w:r w:rsidRPr="005B21F7">
              <w:rPr>
                <w:sz w:val="20"/>
                <w:szCs w:val="20"/>
              </w:rPr>
              <w:t>Flexibilidad en la entrega de actividades</w:t>
            </w:r>
          </w:p>
        </w:tc>
        <w:tc>
          <w:tcPr>
            <w:tcW w:w="9639" w:type="dxa"/>
          </w:tcPr>
          <w:p w14:paraId="1988F2F7" w14:textId="77777777" w:rsidR="00060DC6" w:rsidRPr="005B21F7" w:rsidRDefault="00060DC6" w:rsidP="00800DFD">
            <w:pPr>
              <w:pStyle w:val="Prrafodelista"/>
              <w:ind w:left="0"/>
              <w:rPr>
                <w:rFonts w:cstheme="minorHAnsi"/>
                <w:sz w:val="20"/>
                <w:szCs w:val="20"/>
              </w:rPr>
            </w:pPr>
          </w:p>
        </w:tc>
      </w:tr>
    </w:tbl>
    <w:p w14:paraId="14C2E5CE" w14:textId="77777777" w:rsidR="00060DC6" w:rsidRPr="006C6CC0" w:rsidRDefault="00060DC6" w:rsidP="00060DC6">
      <w:pPr>
        <w:rPr>
          <w:rFonts w:cstheme="minorHAnsi"/>
          <w:sz w:val="20"/>
          <w:szCs w:val="20"/>
          <w:lang w:val="es-ES"/>
        </w:rPr>
      </w:pPr>
    </w:p>
    <w:p w14:paraId="16499CB9" w14:textId="77777777" w:rsidR="00060DC6" w:rsidRDefault="00060DC6" w:rsidP="009472EE">
      <w:pPr>
        <w:jc w:val="both"/>
      </w:pPr>
    </w:p>
    <w:p w14:paraId="2B92C549" w14:textId="77777777" w:rsidR="007974E1" w:rsidRDefault="007974E1" w:rsidP="009472EE">
      <w:pPr>
        <w:jc w:val="both"/>
      </w:pPr>
    </w:p>
    <w:p w14:paraId="03975612" w14:textId="77777777" w:rsidR="007974E1" w:rsidRDefault="007974E1" w:rsidP="009472EE">
      <w:pPr>
        <w:jc w:val="both"/>
      </w:pPr>
    </w:p>
    <w:p w14:paraId="6C4B5F74" w14:textId="77777777" w:rsidR="007974E1" w:rsidRDefault="007974E1" w:rsidP="009472EE">
      <w:pPr>
        <w:jc w:val="both"/>
      </w:pPr>
    </w:p>
    <w:p w14:paraId="041A3D11" w14:textId="77777777" w:rsidR="007974E1" w:rsidRDefault="007974E1" w:rsidP="009472EE">
      <w:pPr>
        <w:jc w:val="both"/>
      </w:pPr>
    </w:p>
    <w:p w14:paraId="781EAB72" w14:textId="77777777" w:rsidR="007974E1" w:rsidRDefault="007974E1" w:rsidP="007974E1">
      <w:pPr>
        <w:jc w:val="center"/>
        <w:rPr>
          <w:u w:val="single"/>
        </w:rPr>
        <w:sectPr w:rsidR="007974E1" w:rsidSect="007974E1">
          <w:pgSz w:w="15840" w:h="12240" w:orient="landscape"/>
          <w:pgMar w:top="1701" w:right="1418" w:bottom="1701" w:left="1418" w:header="709" w:footer="709" w:gutter="0"/>
          <w:cols w:space="708"/>
          <w:docGrid w:linePitch="360"/>
        </w:sectPr>
      </w:pPr>
    </w:p>
    <w:p w14:paraId="1E1A8E48" w14:textId="77777777" w:rsidR="007974E1" w:rsidRDefault="007974E1" w:rsidP="007974E1">
      <w:pPr>
        <w:jc w:val="center"/>
        <w:rPr>
          <w:u w:val="single"/>
        </w:rPr>
      </w:pPr>
      <w:r>
        <w:rPr>
          <w:u w:val="single"/>
        </w:rPr>
        <w:lastRenderedPageBreak/>
        <w:t>Pauta de cotejo: Revisión y validación de programa de asignatura pregrado de continuidad Advance</w:t>
      </w:r>
    </w:p>
    <w:tbl>
      <w:tblPr>
        <w:tblStyle w:val="Tablaconcuadrcula"/>
        <w:tblW w:w="9640" w:type="dxa"/>
        <w:tblInd w:w="-5" w:type="dxa"/>
        <w:tblLook w:val="04A0" w:firstRow="1" w:lastRow="0" w:firstColumn="1" w:lastColumn="0" w:noHBand="0" w:noVBand="1"/>
      </w:tblPr>
      <w:tblGrid>
        <w:gridCol w:w="1985"/>
        <w:gridCol w:w="7655"/>
      </w:tblGrid>
      <w:tr w:rsidR="007974E1" w14:paraId="144AD365" w14:textId="77777777" w:rsidTr="00301FE4">
        <w:trPr>
          <w:trHeight w:val="215"/>
        </w:trPr>
        <w:tc>
          <w:tcPr>
            <w:tcW w:w="1985" w:type="dxa"/>
          </w:tcPr>
          <w:p w14:paraId="7BD12C21" w14:textId="77777777" w:rsidR="007974E1" w:rsidRDefault="007974E1" w:rsidP="00301FE4">
            <w:r>
              <w:t>Facultad</w:t>
            </w:r>
          </w:p>
        </w:tc>
        <w:tc>
          <w:tcPr>
            <w:tcW w:w="7655" w:type="dxa"/>
          </w:tcPr>
          <w:p w14:paraId="2296F53C" w14:textId="77777777" w:rsidR="007974E1" w:rsidRDefault="007974E1" w:rsidP="00301FE4"/>
        </w:tc>
      </w:tr>
      <w:tr w:rsidR="007974E1" w14:paraId="005DE098" w14:textId="77777777" w:rsidTr="00301FE4">
        <w:trPr>
          <w:trHeight w:val="222"/>
        </w:trPr>
        <w:tc>
          <w:tcPr>
            <w:tcW w:w="1985" w:type="dxa"/>
          </w:tcPr>
          <w:p w14:paraId="159C7FF1" w14:textId="77777777" w:rsidR="007974E1" w:rsidRDefault="007974E1" w:rsidP="00301FE4">
            <w:r>
              <w:t>Carrera</w:t>
            </w:r>
          </w:p>
        </w:tc>
        <w:tc>
          <w:tcPr>
            <w:tcW w:w="7655" w:type="dxa"/>
          </w:tcPr>
          <w:p w14:paraId="2FE50782" w14:textId="77777777" w:rsidR="007974E1" w:rsidRDefault="007974E1" w:rsidP="00301FE4"/>
        </w:tc>
      </w:tr>
      <w:tr w:rsidR="007974E1" w14:paraId="402923BD" w14:textId="77777777" w:rsidTr="00301FE4">
        <w:trPr>
          <w:trHeight w:val="215"/>
        </w:trPr>
        <w:tc>
          <w:tcPr>
            <w:tcW w:w="1985" w:type="dxa"/>
          </w:tcPr>
          <w:p w14:paraId="2C7DDCF2" w14:textId="77777777" w:rsidR="007974E1" w:rsidRDefault="007974E1" w:rsidP="00301FE4">
            <w:r>
              <w:t>Asignatura</w:t>
            </w:r>
          </w:p>
        </w:tc>
        <w:tc>
          <w:tcPr>
            <w:tcW w:w="7655" w:type="dxa"/>
          </w:tcPr>
          <w:p w14:paraId="7391EC74" w14:textId="77777777" w:rsidR="007974E1" w:rsidRDefault="007974E1" w:rsidP="00301FE4"/>
        </w:tc>
      </w:tr>
      <w:tr w:rsidR="007974E1" w14:paraId="34F48BCF" w14:textId="77777777" w:rsidTr="00301FE4">
        <w:trPr>
          <w:trHeight w:val="215"/>
        </w:trPr>
        <w:tc>
          <w:tcPr>
            <w:tcW w:w="1985" w:type="dxa"/>
          </w:tcPr>
          <w:p w14:paraId="054CDE68" w14:textId="77777777" w:rsidR="007974E1" w:rsidRDefault="007974E1" w:rsidP="00301FE4">
            <w:r>
              <w:t>Nombre asesoría curricular</w:t>
            </w:r>
          </w:p>
        </w:tc>
        <w:tc>
          <w:tcPr>
            <w:tcW w:w="7655" w:type="dxa"/>
          </w:tcPr>
          <w:p w14:paraId="70FCFFF7" w14:textId="77777777" w:rsidR="007974E1" w:rsidRDefault="007974E1" w:rsidP="00301FE4"/>
        </w:tc>
      </w:tr>
      <w:tr w:rsidR="007974E1" w14:paraId="10B936C3" w14:textId="77777777" w:rsidTr="00301FE4">
        <w:trPr>
          <w:trHeight w:val="222"/>
        </w:trPr>
        <w:tc>
          <w:tcPr>
            <w:tcW w:w="1985" w:type="dxa"/>
          </w:tcPr>
          <w:p w14:paraId="24A45F64" w14:textId="77777777" w:rsidR="007974E1" w:rsidRDefault="007974E1" w:rsidP="00301FE4">
            <w:r>
              <w:t>Fecha de revisión</w:t>
            </w:r>
          </w:p>
        </w:tc>
        <w:tc>
          <w:tcPr>
            <w:tcW w:w="7655" w:type="dxa"/>
          </w:tcPr>
          <w:p w14:paraId="50EC34FA" w14:textId="77777777" w:rsidR="007974E1" w:rsidRDefault="007974E1" w:rsidP="00301FE4"/>
        </w:tc>
      </w:tr>
    </w:tbl>
    <w:p w14:paraId="2C768572" w14:textId="77777777" w:rsidR="007974E1" w:rsidRDefault="007974E1" w:rsidP="007974E1">
      <w:pPr>
        <w:jc w:val="both"/>
        <w:rPr>
          <w:u w:val="single"/>
        </w:rPr>
      </w:pPr>
    </w:p>
    <w:tbl>
      <w:tblPr>
        <w:tblStyle w:val="Tablaconcuadrcula"/>
        <w:tblW w:w="10915" w:type="dxa"/>
        <w:tblInd w:w="-714" w:type="dxa"/>
        <w:tblLook w:val="04A0" w:firstRow="1" w:lastRow="0" w:firstColumn="1" w:lastColumn="0" w:noHBand="0" w:noVBand="1"/>
      </w:tblPr>
      <w:tblGrid>
        <w:gridCol w:w="1702"/>
        <w:gridCol w:w="6095"/>
        <w:gridCol w:w="383"/>
        <w:gridCol w:w="467"/>
        <w:gridCol w:w="2268"/>
      </w:tblGrid>
      <w:tr w:rsidR="007974E1" w:rsidRPr="00286E83" w14:paraId="7B989030" w14:textId="77777777" w:rsidTr="00301FE4">
        <w:tc>
          <w:tcPr>
            <w:tcW w:w="1702" w:type="dxa"/>
            <w:shd w:val="clear" w:color="auto" w:fill="9CC2E5" w:themeFill="accent1" w:themeFillTint="99"/>
          </w:tcPr>
          <w:p w14:paraId="59EA3F81" w14:textId="77777777" w:rsidR="007974E1" w:rsidRPr="00755069" w:rsidRDefault="007974E1" w:rsidP="00301FE4">
            <w:pPr>
              <w:jc w:val="center"/>
              <w:rPr>
                <w:b/>
                <w:sz w:val="20"/>
                <w:szCs w:val="20"/>
              </w:rPr>
            </w:pPr>
            <w:r w:rsidRPr="00755069">
              <w:rPr>
                <w:b/>
                <w:sz w:val="20"/>
                <w:szCs w:val="20"/>
              </w:rPr>
              <w:t>Dimensión del programa</w:t>
            </w:r>
          </w:p>
        </w:tc>
        <w:tc>
          <w:tcPr>
            <w:tcW w:w="6095" w:type="dxa"/>
            <w:shd w:val="clear" w:color="auto" w:fill="9CC2E5" w:themeFill="accent1" w:themeFillTint="99"/>
          </w:tcPr>
          <w:p w14:paraId="0A931095" w14:textId="77777777" w:rsidR="007974E1" w:rsidRPr="00755069" w:rsidRDefault="007974E1" w:rsidP="00301FE4">
            <w:pPr>
              <w:jc w:val="center"/>
              <w:rPr>
                <w:b/>
                <w:sz w:val="20"/>
                <w:szCs w:val="20"/>
              </w:rPr>
            </w:pPr>
            <w:r w:rsidRPr="00755069">
              <w:rPr>
                <w:b/>
                <w:sz w:val="20"/>
                <w:szCs w:val="20"/>
              </w:rPr>
              <w:t>Estándar de evaluación</w:t>
            </w:r>
          </w:p>
        </w:tc>
        <w:tc>
          <w:tcPr>
            <w:tcW w:w="383" w:type="dxa"/>
            <w:shd w:val="clear" w:color="auto" w:fill="9CC2E5" w:themeFill="accent1" w:themeFillTint="99"/>
          </w:tcPr>
          <w:p w14:paraId="46EFDA01" w14:textId="77777777" w:rsidR="007974E1" w:rsidRPr="00755069" w:rsidRDefault="007974E1" w:rsidP="00301FE4">
            <w:pPr>
              <w:jc w:val="center"/>
              <w:rPr>
                <w:b/>
                <w:sz w:val="20"/>
                <w:szCs w:val="20"/>
              </w:rPr>
            </w:pPr>
            <w:r w:rsidRPr="00755069">
              <w:rPr>
                <w:b/>
                <w:sz w:val="20"/>
                <w:szCs w:val="20"/>
              </w:rPr>
              <w:t>Si</w:t>
            </w:r>
          </w:p>
        </w:tc>
        <w:tc>
          <w:tcPr>
            <w:tcW w:w="467" w:type="dxa"/>
            <w:shd w:val="clear" w:color="auto" w:fill="9CC2E5" w:themeFill="accent1" w:themeFillTint="99"/>
          </w:tcPr>
          <w:p w14:paraId="7A8B22D7" w14:textId="77777777" w:rsidR="007974E1" w:rsidRPr="00755069" w:rsidRDefault="007974E1" w:rsidP="00301FE4">
            <w:pPr>
              <w:jc w:val="center"/>
              <w:rPr>
                <w:b/>
                <w:sz w:val="20"/>
                <w:szCs w:val="20"/>
              </w:rPr>
            </w:pPr>
            <w:r w:rsidRPr="00755069">
              <w:rPr>
                <w:b/>
                <w:sz w:val="20"/>
                <w:szCs w:val="20"/>
              </w:rPr>
              <w:t>No</w:t>
            </w:r>
          </w:p>
        </w:tc>
        <w:tc>
          <w:tcPr>
            <w:tcW w:w="2268" w:type="dxa"/>
            <w:shd w:val="clear" w:color="auto" w:fill="9CC2E5" w:themeFill="accent1" w:themeFillTint="99"/>
          </w:tcPr>
          <w:p w14:paraId="46C48113" w14:textId="77777777" w:rsidR="007974E1" w:rsidRPr="00755069" w:rsidRDefault="007974E1" w:rsidP="00301FE4">
            <w:pPr>
              <w:jc w:val="center"/>
              <w:rPr>
                <w:b/>
                <w:sz w:val="20"/>
                <w:szCs w:val="20"/>
              </w:rPr>
            </w:pPr>
            <w:r w:rsidRPr="00755069">
              <w:rPr>
                <w:b/>
                <w:sz w:val="20"/>
                <w:szCs w:val="20"/>
              </w:rPr>
              <w:t>Observaciones</w:t>
            </w:r>
          </w:p>
        </w:tc>
      </w:tr>
      <w:tr w:rsidR="007974E1" w:rsidRPr="00286E83" w14:paraId="2AB5F2BB" w14:textId="77777777" w:rsidTr="00301FE4">
        <w:tc>
          <w:tcPr>
            <w:tcW w:w="1702" w:type="dxa"/>
            <w:vMerge w:val="restart"/>
            <w:shd w:val="clear" w:color="auto" w:fill="DEEAF6" w:themeFill="accent1" w:themeFillTint="33"/>
          </w:tcPr>
          <w:p w14:paraId="26E07CEC" w14:textId="77777777" w:rsidR="007974E1" w:rsidRPr="00F42EAD" w:rsidRDefault="007974E1" w:rsidP="00301FE4">
            <w:pPr>
              <w:pStyle w:val="Prrafodelista"/>
              <w:numPr>
                <w:ilvl w:val="0"/>
                <w:numId w:val="6"/>
              </w:numPr>
              <w:ind w:left="316" w:hanging="284"/>
              <w:rPr>
                <w:sz w:val="20"/>
                <w:szCs w:val="20"/>
              </w:rPr>
            </w:pPr>
            <w:r>
              <w:rPr>
                <w:sz w:val="20"/>
                <w:szCs w:val="20"/>
              </w:rPr>
              <w:t>I</w:t>
            </w:r>
            <w:r w:rsidRPr="00F42EAD">
              <w:rPr>
                <w:sz w:val="20"/>
                <w:szCs w:val="20"/>
              </w:rPr>
              <w:t>dentificación</w:t>
            </w:r>
          </w:p>
        </w:tc>
        <w:tc>
          <w:tcPr>
            <w:tcW w:w="6095" w:type="dxa"/>
            <w:shd w:val="clear" w:color="auto" w:fill="DEEAF6" w:themeFill="accent1" w:themeFillTint="33"/>
          </w:tcPr>
          <w:p w14:paraId="0D252A67" w14:textId="77777777" w:rsidR="007974E1" w:rsidRPr="00286E83" w:rsidRDefault="007974E1" w:rsidP="00301FE4">
            <w:pPr>
              <w:jc w:val="both"/>
              <w:rPr>
                <w:sz w:val="20"/>
                <w:szCs w:val="20"/>
              </w:rPr>
            </w:pPr>
            <w:r w:rsidRPr="00286E83">
              <w:rPr>
                <w:sz w:val="20"/>
                <w:szCs w:val="20"/>
              </w:rPr>
              <w:t>El nombre de la asignatura, su pertenencia a una carrera programa, su código, modalidad</w:t>
            </w:r>
            <w:r>
              <w:rPr>
                <w:sz w:val="20"/>
                <w:szCs w:val="20"/>
              </w:rPr>
              <w:t>, formato</w:t>
            </w:r>
            <w:r w:rsidRPr="00286E83">
              <w:rPr>
                <w:sz w:val="20"/>
                <w:szCs w:val="20"/>
              </w:rPr>
              <w:t xml:space="preserve"> y la ubicación en el plan de estudio y requisitos están de acuerdo con la resolución vigente del plan de estudio.</w:t>
            </w:r>
          </w:p>
        </w:tc>
        <w:tc>
          <w:tcPr>
            <w:tcW w:w="383" w:type="dxa"/>
            <w:shd w:val="clear" w:color="auto" w:fill="DEEAF6" w:themeFill="accent1" w:themeFillTint="33"/>
          </w:tcPr>
          <w:p w14:paraId="65D85B87" w14:textId="77777777" w:rsidR="007974E1" w:rsidRPr="00286E83" w:rsidRDefault="007974E1" w:rsidP="00301FE4">
            <w:pPr>
              <w:jc w:val="both"/>
              <w:rPr>
                <w:sz w:val="20"/>
                <w:szCs w:val="20"/>
              </w:rPr>
            </w:pPr>
          </w:p>
        </w:tc>
        <w:tc>
          <w:tcPr>
            <w:tcW w:w="467" w:type="dxa"/>
            <w:shd w:val="clear" w:color="auto" w:fill="DEEAF6" w:themeFill="accent1" w:themeFillTint="33"/>
          </w:tcPr>
          <w:p w14:paraId="383C2708" w14:textId="77777777" w:rsidR="007974E1" w:rsidRPr="00286E83" w:rsidRDefault="007974E1" w:rsidP="00301FE4">
            <w:pPr>
              <w:jc w:val="both"/>
              <w:rPr>
                <w:sz w:val="20"/>
                <w:szCs w:val="20"/>
              </w:rPr>
            </w:pPr>
          </w:p>
        </w:tc>
        <w:tc>
          <w:tcPr>
            <w:tcW w:w="2268" w:type="dxa"/>
            <w:shd w:val="clear" w:color="auto" w:fill="DEEAF6" w:themeFill="accent1" w:themeFillTint="33"/>
          </w:tcPr>
          <w:p w14:paraId="76B22157" w14:textId="77777777" w:rsidR="007974E1" w:rsidRPr="00286E83" w:rsidRDefault="007974E1" w:rsidP="00301FE4">
            <w:pPr>
              <w:jc w:val="both"/>
              <w:rPr>
                <w:sz w:val="20"/>
                <w:szCs w:val="20"/>
              </w:rPr>
            </w:pPr>
          </w:p>
        </w:tc>
      </w:tr>
      <w:tr w:rsidR="007974E1" w:rsidRPr="00286E83" w14:paraId="17A065DE" w14:textId="77777777" w:rsidTr="00301FE4">
        <w:tc>
          <w:tcPr>
            <w:tcW w:w="1702" w:type="dxa"/>
            <w:vMerge/>
            <w:shd w:val="clear" w:color="auto" w:fill="DEEAF6" w:themeFill="accent1" w:themeFillTint="33"/>
          </w:tcPr>
          <w:p w14:paraId="212DA79C" w14:textId="77777777" w:rsidR="007974E1" w:rsidRPr="00286E83" w:rsidRDefault="007974E1" w:rsidP="00301FE4">
            <w:pPr>
              <w:rPr>
                <w:sz w:val="20"/>
                <w:szCs w:val="20"/>
              </w:rPr>
            </w:pPr>
          </w:p>
        </w:tc>
        <w:tc>
          <w:tcPr>
            <w:tcW w:w="6095" w:type="dxa"/>
            <w:shd w:val="clear" w:color="auto" w:fill="DEEAF6" w:themeFill="accent1" w:themeFillTint="33"/>
          </w:tcPr>
          <w:p w14:paraId="6F83BD92" w14:textId="77777777" w:rsidR="007974E1" w:rsidRPr="00286E83" w:rsidRDefault="007974E1" w:rsidP="00301FE4">
            <w:pPr>
              <w:jc w:val="both"/>
              <w:rPr>
                <w:sz w:val="20"/>
                <w:szCs w:val="20"/>
              </w:rPr>
            </w:pPr>
            <w:r w:rsidRPr="00BC1407">
              <w:rPr>
                <w:sz w:val="20"/>
                <w:szCs w:val="20"/>
              </w:rPr>
              <w:t>Las horas pedagógicas de dedicación sincrónicas y asincrónicas semanales están distribuidas según las declaradas en la resolución del plan de estudio, y son coherentes con la cantidad de créditos transferibles designadas a la asignatur</w:t>
            </w:r>
            <w:r>
              <w:rPr>
                <w:sz w:val="20"/>
                <w:szCs w:val="20"/>
              </w:rPr>
              <w:t>a</w:t>
            </w:r>
            <w:r w:rsidRPr="00286E83">
              <w:rPr>
                <w:sz w:val="20"/>
                <w:szCs w:val="20"/>
              </w:rPr>
              <w:t>.</w:t>
            </w:r>
          </w:p>
        </w:tc>
        <w:tc>
          <w:tcPr>
            <w:tcW w:w="383" w:type="dxa"/>
            <w:shd w:val="clear" w:color="auto" w:fill="DEEAF6" w:themeFill="accent1" w:themeFillTint="33"/>
          </w:tcPr>
          <w:p w14:paraId="2C0C8932" w14:textId="77777777" w:rsidR="007974E1" w:rsidRPr="00286E83" w:rsidRDefault="007974E1" w:rsidP="00301FE4">
            <w:pPr>
              <w:jc w:val="both"/>
              <w:rPr>
                <w:sz w:val="20"/>
                <w:szCs w:val="20"/>
              </w:rPr>
            </w:pPr>
          </w:p>
        </w:tc>
        <w:tc>
          <w:tcPr>
            <w:tcW w:w="467" w:type="dxa"/>
            <w:shd w:val="clear" w:color="auto" w:fill="DEEAF6" w:themeFill="accent1" w:themeFillTint="33"/>
          </w:tcPr>
          <w:p w14:paraId="77F80014" w14:textId="77777777" w:rsidR="007974E1" w:rsidRPr="00286E83" w:rsidRDefault="007974E1" w:rsidP="00301FE4">
            <w:pPr>
              <w:jc w:val="both"/>
              <w:rPr>
                <w:sz w:val="20"/>
                <w:szCs w:val="20"/>
              </w:rPr>
            </w:pPr>
          </w:p>
        </w:tc>
        <w:tc>
          <w:tcPr>
            <w:tcW w:w="2268" w:type="dxa"/>
            <w:shd w:val="clear" w:color="auto" w:fill="DEEAF6" w:themeFill="accent1" w:themeFillTint="33"/>
          </w:tcPr>
          <w:p w14:paraId="0027F2F6" w14:textId="77777777" w:rsidR="007974E1" w:rsidRPr="00286E83" w:rsidRDefault="007974E1" w:rsidP="00301FE4">
            <w:pPr>
              <w:jc w:val="both"/>
              <w:rPr>
                <w:sz w:val="20"/>
                <w:szCs w:val="20"/>
              </w:rPr>
            </w:pPr>
          </w:p>
        </w:tc>
      </w:tr>
      <w:tr w:rsidR="007974E1" w:rsidRPr="00286E83" w14:paraId="09A0C127" w14:textId="77777777" w:rsidTr="00301FE4">
        <w:tc>
          <w:tcPr>
            <w:tcW w:w="1702" w:type="dxa"/>
            <w:vMerge/>
            <w:shd w:val="clear" w:color="auto" w:fill="DEEAF6" w:themeFill="accent1" w:themeFillTint="33"/>
          </w:tcPr>
          <w:p w14:paraId="7F70A65A" w14:textId="77777777" w:rsidR="007974E1" w:rsidRPr="00286E83" w:rsidRDefault="007974E1" w:rsidP="00301FE4">
            <w:pPr>
              <w:rPr>
                <w:sz w:val="20"/>
                <w:szCs w:val="20"/>
              </w:rPr>
            </w:pPr>
          </w:p>
        </w:tc>
        <w:tc>
          <w:tcPr>
            <w:tcW w:w="6095" w:type="dxa"/>
            <w:shd w:val="clear" w:color="auto" w:fill="DEEAF6" w:themeFill="accent1" w:themeFillTint="33"/>
          </w:tcPr>
          <w:p w14:paraId="1FAAB574" w14:textId="77777777" w:rsidR="007974E1" w:rsidRPr="00286E83" w:rsidRDefault="007974E1" w:rsidP="00301FE4">
            <w:pPr>
              <w:jc w:val="both"/>
              <w:rPr>
                <w:sz w:val="20"/>
                <w:szCs w:val="20"/>
              </w:rPr>
            </w:pPr>
            <w:r>
              <w:rPr>
                <w:sz w:val="20"/>
                <w:szCs w:val="20"/>
              </w:rPr>
              <w:t>Las h</w:t>
            </w:r>
            <w:r w:rsidRPr="00755069">
              <w:rPr>
                <w:sz w:val="20"/>
                <w:szCs w:val="20"/>
              </w:rPr>
              <w:t>oras de trabajo autónomo</w:t>
            </w:r>
            <w:r>
              <w:rPr>
                <w:sz w:val="20"/>
                <w:szCs w:val="20"/>
              </w:rPr>
              <w:t>, c</w:t>
            </w:r>
            <w:r w:rsidRPr="00755069">
              <w:rPr>
                <w:sz w:val="20"/>
                <w:szCs w:val="20"/>
              </w:rPr>
              <w:t xml:space="preserve">réditos </w:t>
            </w:r>
            <w:r>
              <w:rPr>
                <w:sz w:val="20"/>
                <w:szCs w:val="20"/>
              </w:rPr>
              <w:t xml:space="preserve">transferibles y numero de semanas de dictación son consistentes con </w:t>
            </w:r>
            <w:r w:rsidRPr="00755069">
              <w:rPr>
                <w:sz w:val="20"/>
                <w:szCs w:val="20"/>
              </w:rPr>
              <w:t>la resolución del plan de estudio</w:t>
            </w:r>
            <w:r>
              <w:rPr>
                <w:sz w:val="20"/>
                <w:szCs w:val="20"/>
              </w:rPr>
              <w:t>.</w:t>
            </w:r>
          </w:p>
        </w:tc>
        <w:tc>
          <w:tcPr>
            <w:tcW w:w="383" w:type="dxa"/>
            <w:shd w:val="clear" w:color="auto" w:fill="DEEAF6" w:themeFill="accent1" w:themeFillTint="33"/>
          </w:tcPr>
          <w:p w14:paraId="72FFD843" w14:textId="77777777" w:rsidR="007974E1" w:rsidRPr="00286E83" w:rsidRDefault="007974E1" w:rsidP="00301FE4">
            <w:pPr>
              <w:jc w:val="both"/>
              <w:rPr>
                <w:sz w:val="20"/>
                <w:szCs w:val="20"/>
              </w:rPr>
            </w:pPr>
          </w:p>
        </w:tc>
        <w:tc>
          <w:tcPr>
            <w:tcW w:w="467" w:type="dxa"/>
            <w:shd w:val="clear" w:color="auto" w:fill="DEEAF6" w:themeFill="accent1" w:themeFillTint="33"/>
          </w:tcPr>
          <w:p w14:paraId="5C187A39" w14:textId="77777777" w:rsidR="007974E1" w:rsidRPr="00286E83" w:rsidRDefault="007974E1" w:rsidP="00301FE4">
            <w:pPr>
              <w:jc w:val="both"/>
              <w:rPr>
                <w:sz w:val="20"/>
                <w:szCs w:val="20"/>
              </w:rPr>
            </w:pPr>
          </w:p>
        </w:tc>
        <w:tc>
          <w:tcPr>
            <w:tcW w:w="2268" w:type="dxa"/>
            <w:shd w:val="clear" w:color="auto" w:fill="DEEAF6" w:themeFill="accent1" w:themeFillTint="33"/>
          </w:tcPr>
          <w:p w14:paraId="3215CE86" w14:textId="77777777" w:rsidR="007974E1" w:rsidRPr="00286E83" w:rsidRDefault="007974E1" w:rsidP="00301FE4">
            <w:pPr>
              <w:jc w:val="both"/>
              <w:rPr>
                <w:sz w:val="20"/>
                <w:szCs w:val="20"/>
              </w:rPr>
            </w:pPr>
          </w:p>
        </w:tc>
      </w:tr>
      <w:tr w:rsidR="007974E1" w:rsidRPr="00286E83" w14:paraId="1CEBEC2D" w14:textId="77777777" w:rsidTr="00301FE4">
        <w:tc>
          <w:tcPr>
            <w:tcW w:w="1702" w:type="dxa"/>
            <w:shd w:val="clear" w:color="auto" w:fill="BDD6EE" w:themeFill="accent1" w:themeFillTint="66"/>
          </w:tcPr>
          <w:p w14:paraId="771E99CE" w14:textId="77777777" w:rsidR="007974E1" w:rsidRPr="00F42EAD" w:rsidRDefault="007974E1" w:rsidP="00301FE4">
            <w:pPr>
              <w:pStyle w:val="Prrafodelista"/>
              <w:numPr>
                <w:ilvl w:val="0"/>
                <w:numId w:val="6"/>
              </w:numPr>
              <w:ind w:left="316" w:hanging="283"/>
              <w:rPr>
                <w:sz w:val="20"/>
                <w:szCs w:val="20"/>
              </w:rPr>
            </w:pPr>
            <w:r w:rsidRPr="00F42EAD">
              <w:rPr>
                <w:sz w:val="20"/>
                <w:szCs w:val="20"/>
              </w:rPr>
              <w:t>Descripción de la asignatura</w:t>
            </w:r>
          </w:p>
        </w:tc>
        <w:tc>
          <w:tcPr>
            <w:tcW w:w="6095" w:type="dxa"/>
            <w:shd w:val="clear" w:color="auto" w:fill="BDD6EE" w:themeFill="accent1" w:themeFillTint="66"/>
          </w:tcPr>
          <w:p w14:paraId="6BFF6D38" w14:textId="77777777" w:rsidR="007974E1" w:rsidRPr="00286E83" w:rsidRDefault="007974E1" w:rsidP="00301FE4">
            <w:pPr>
              <w:rPr>
                <w:sz w:val="20"/>
                <w:szCs w:val="20"/>
              </w:rPr>
            </w:pPr>
            <w:r w:rsidRPr="00BC1407">
              <w:rPr>
                <w:sz w:val="20"/>
                <w:szCs w:val="20"/>
              </w:rPr>
              <w:t>La descripción define en qué consiste la asignatura, por</w:t>
            </w:r>
            <w:r>
              <w:rPr>
                <w:sz w:val="20"/>
                <w:szCs w:val="20"/>
              </w:rPr>
              <w:t xml:space="preserve"> qué</w:t>
            </w:r>
            <w:r w:rsidRPr="00BC1407">
              <w:rPr>
                <w:sz w:val="20"/>
                <w:szCs w:val="20"/>
              </w:rPr>
              <w:t xml:space="preserve"> está incluida en el plan de formación, así como su relevancia para el perfil de egreso, evitando que esta supere las 1</w:t>
            </w:r>
            <w:r>
              <w:rPr>
                <w:sz w:val="20"/>
                <w:szCs w:val="20"/>
              </w:rPr>
              <w:t>10</w:t>
            </w:r>
            <w:r w:rsidRPr="00BC1407">
              <w:rPr>
                <w:sz w:val="20"/>
                <w:szCs w:val="20"/>
              </w:rPr>
              <w:t xml:space="preserve"> palabras</w:t>
            </w:r>
            <w:r>
              <w:rPr>
                <w:sz w:val="20"/>
                <w:szCs w:val="20"/>
              </w:rPr>
              <w:t>.</w:t>
            </w:r>
          </w:p>
        </w:tc>
        <w:tc>
          <w:tcPr>
            <w:tcW w:w="383" w:type="dxa"/>
            <w:shd w:val="clear" w:color="auto" w:fill="BDD6EE" w:themeFill="accent1" w:themeFillTint="66"/>
          </w:tcPr>
          <w:p w14:paraId="410DE113" w14:textId="77777777" w:rsidR="007974E1" w:rsidRPr="00286E83" w:rsidRDefault="007974E1" w:rsidP="00301FE4">
            <w:pPr>
              <w:rPr>
                <w:sz w:val="20"/>
                <w:szCs w:val="20"/>
              </w:rPr>
            </w:pPr>
          </w:p>
        </w:tc>
        <w:tc>
          <w:tcPr>
            <w:tcW w:w="467" w:type="dxa"/>
            <w:shd w:val="clear" w:color="auto" w:fill="BDD6EE" w:themeFill="accent1" w:themeFillTint="66"/>
          </w:tcPr>
          <w:p w14:paraId="4C8066C0" w14:textId="77777777" w:rsidR="007974E1" w:rsidRPr="00286E83" w:rsidRDefault="007974E1" w:rsidP="00301FE4">
            <w:pPr>
              <w:rPr>
                <w:sz w:val="20"/>
                <w:szCs w:val="20"/>
              </w:rPr>
            </w:pPr>
          </w:p>
        </w:tc>
        <w:tc>
          <w:tcPr>
            <w:tcW w:w="2268" w:type="dxa"/>
            <w:shd w:val="clear" w:color="auto" w:fill="BDD6EE" w:themeFill="accent1" w:themeFillTint="66"/>
          </w:tcPr>
          <w:p w14:paraId="74F2AD36" w14:textId="77777777" w:rsidR="007974E1" w:rsidRPr="00286E83" w:rsidRDefault="007974E1" w:rsidP="00301FE4">
            <w:pPr>
              <w:rPr>
                <w:sz w:val="20"/>
                <w:szCs w:val="20"/>
              </w:rPr>
            </w:pPr>
          </w:p>
        </w:tc>
      </w:tr>
      <w:tr w:rsidR="007974E1" w:rsidRPr="00286E83" w14:paraId="2101E616" w14:textId="77777777" w:rsidTr="00301FE4">
        <w:tc>
          <w:tcPr>
            <w:tcW w:w="1702" w:type="dxa"/>
            <w:vMerge w:val="restart"/>
            <w:shd w:val="clear" w:color="auto" w:fill="DEEAF6" w:themeFill="accent1" w:themeFillTint="33"/>
          </w:tcPr>
          <w:p w14:paraId="21D0420E" w14:textId="77777777" w:rsidR="007974E1" w:rsidRPr="00F42EAD" w:rsidRDefault="007974E1" w:rsidP="00301FE4">
            <w:pPr>
              <w:pStyle w:val="Prrafodelista"/>
              <w:numPr>
                <w:ilvl w:val="0"/>
                <w:numId w:val="6"/>
              </w:numPr>
              <w:ind w:left="316" w:hanging="316"/>
              <w:jc w:val="both"/>
              <w:rPr>
                <w:sz w:val="20"/>
                <w:szCs w:val="20"/>
              </w:rPr>
            </w:pPr>
            <w:r>
              <w:rPr>
                <w:sz w:val="20"/>
                <w:szCs w:val="20"/>
              </w:rPr>
              <w:t>C</w:t>
            </w:r>
            <w:r w:rsidRPr="00F42EAD">
              <w:rPr>
                <w:sz w:val="20"/>
                <w:szCs w:val="20"/>
              </w:rPr>
              <w:t>ompetencias del perfil de egreso a las que tributa la asignatura</w:t>
            </w:r>
          </w:p>
        </w:tc>
        <w:tc>
          <w:tcPr>
            <w:tcW w:w="6095" w:type="dxa"/>
            <w:shd w:val="clear" w:color="auto" w:fill="DEEAF6" w:themeFill="accent1" w:themeFillTint="33"/>
          </w:tcPr>
          <w:p w14:paraId="4D82E668" w14:textId="77777777" w:rsidR="007974E1" w:rsidRPr="00286E83" w:rsidRDefault="007974E1" w:rsidP="00301FE4">
            <w:pPr>
              <w:rPr>
                <w:sz w:val="20"/>
                <w:szCs w:val="20"/>
              </w:rPr>
            </w:pPr>
            <w:r>
              <w:rPr>
                <w:sz w:val="20"/>
                <w:szCs w:val="20"/>
              </w:rPr>
              <w:t>La competencia está indicada con claridad y conforme a la resolución del plan de estudio</w:t>
            </w:r>
          </w:p>
        </w:tc>
        <w:tc>
          <w:tcPr>
            <w:tcW w:w="383" w:type="dxa"/>
            <w:shd w:val="clear" w:color="auto" w:fill="DEEAF6" w:themeFill="accent1" w:themeFillTint="33"/>
          </w:tcPr>
          <w:p w14:paraId="31CDFD06" w14:textId="77777777" w:rsidR="007974E1" w:rsidRPr="00286E83" w:rsidRDefault="007974E1" w:rsidP="00301FE4">
            <w:pPr>
              <w:rPr>
                <w:sz w:val="20"/>
                <w:szCs w:val="20"/>
              </w:rPr>
            </w:pPr>
          </w:p>
        </w:tc>
        <w:tc>
          <w:tcPr>
            <w:tcW w:w="467" w:type="dxa"/>
            <w:shd w:val="clear" w:color="auto" w:fill="DEEAF6" w:themeFill="accent1" w:themeFillTint="33"/>
          </w:tcPr>
          <w:p w14:paraId="46708F78" w14:textId="77777777" w:rsidR="007974E1" w:rsidRPr="00286E83" w:rsidRDefault="007974E1" w:rsidP="00301FE4">
            <w:pPr>
              <w:rPr>
                <w:sz w:val="20"/>
                <w:szCs w:val="20"/>
              </w:rPr>
            </w:pPr>
          </w:p>
        </w:tc>
        <w:tc>
          <w:tcPr>
            <w:tcW w:w="2268" w:type="dxa"/>
            <w:shd w:val="clear" w:color="auto" w:fill="DEEAF6" w:themeFill="accent1" w:themeFillTint="33"/>
          </w:tcPr>
          <w:p w14:paraId="673CC296" w14:textId="77777777" w:rsidR="007974E1" w:rsidRPr="00286E83" w:rsidRDefault="007974E1" w:rsidP="00301FE4">
            <w:pPr>
              <w:rPr>
                <w:sz w:val="20"/>
                <w:szCs w:val="20"/>
              </w:rPr>
            </w:pPr>
          </w:p>
        </w:tc>
      </w:tr>
      <w:tr w:rsidR="007974E1" w:rsidRPr="00286E83" w14:paraId="33802F96" w14:textId="77777777" w:rsidTr="00301FE4">
        <w:tc>
          <w:tcPr>
            <w:tcW w:w="1702" w:type="dxa"/>
            <w:vMerge/>
            <w:shd w:val="clear" w:color="auto" w:fill="DEEAF6" w:themeFill="accent1" w:themeFillTint="33"/>
          </w:tcPr>
          <w:p w14:paraId="60E49B8E" w14:textId="77777777" w:rsidR="007974E1" w:rsidRPr="00286E83" w:rsidRDefault="007974E1" w:rsidP="00301FE4">
            <w:pPr>
              <w:rPr>
                <w:sz w:val="20"/>
                <w:szCs w:val="20"/>
              </w:rPr>
            </w:pPr>
          </w:p>
        </w:tc>
        <w:tc>
          <w:tcPr>
            <w:tcW w:w="6095" w:type="dxa"/>
            <w:shd w:val="clear" w:color="auto" w:fill="DEEAF6" w:themeFill="accent1" w:themeFillTint="33"/>
          </w:tcPr>
          <w:p w14:paraId="3D306DF4" w14:textId="77777777" w:rsidR="007974E1" w:rsidRPr="00286E83" w:rsidRDefault="007974E1" w:rsidP="00301FE4">
            <w:pPr>
              <w:rPr>
                <w:sz w:val="20"/>
                <w:szCs w:val="20"/>
              </w:rPr>
            </w:pPr>
            <w:r>
              <w:rPr>
                <w:sz w:val="20"/>
                <w:szCs w:val="20"/>
              </w:rPr>
              <w:t>En nivel de logro de la competencia  es adecuado para la posición de la asignatura en el plan de estudio, siendo coherente con la matriz de tributación de competencias.</w:t>
            </w:r>
          </w:p>
        </w:tc>
        <w:tc>
          <w:tcPr>
            <w:tcW w:w="383" w:type="dxa"/>
            <w:shd w:val="clear" w:color="auto" w:fill="DEEAF6" w:themeFill="accent1" w:themeFillTint="33"/>
          </w:tcPr>
          <w:p w14:paraId="05F6FB8B" w14:textId="77777777" w:rsidR="007974E1" w:rsidRPr="00286E83" w:rsidRDefault="007974E1" w:rsidP="00301FE4">
            <w:pPr>
              <w:rPr>
                <w:sz w:val="20"/>
                <w:szCs w:val="20"/>
              </w:rPr>
            </w:pPr>
          </w:p>
        </w:tc>
        <w:tc>
          <w:tcPr>
            <w:tcW w:w="467" w:type="dxa"/>
            <w:shd w:val="clear" w:color="auto" w:fill="DEEAF6" w:themeFill="accent1" w:themeFillTint="33"/>
          </w:tcPr>
          <w:p w14:paraId="6F1CA510" w14:textId="77777777" w:rsidR="007974E1" w:rsidRPr="00286E83" w:rsidRDefault="007974E1" w:rsidP="00301FE4">
            <w:pPr>
              <w:rPr>
                <w:sz w:val="20"/>
                <w:szCs w:val="20"/>
              </w:rPr>
            </w:pPr>
          </w:p>
        </w:tc>
        <w:tc>
          <w:tcPr>
            <w:tcW w:w="2268" w:type="dxa"/>
            <w:shd w:val="clear" w:color="auto" w:fill="DEEAF6" w:themeFill="accent1" w:themeFillTint="33"/>
          </w:tcPr>
          <w:p w14:paraId="38F53F0A" w14:textId="77777777" w:rsidR="007974E1" w:rsidRPr="00286E83" w:rsidRDefault="007974E1" w:rsidP="00301FE4">
            <w:pPr>
              <w:rPr>
                <w:sz w:val="20"/>
                <w:szCs w:val="20"/>
              </w:rPr>
            </w:pPr>
          </w:p>
        </w:tc>
      </w:tr>
      <w:tr w:rsidR="007974E1" w:rsidRPr="00286E83" w14:paraId="096725A6" w14:textId="77777777" w:rsidTr="00301FE4">
        <w:tc>
          <w:tcPr>
            <w:tcW w:w="1702" w:type="dxa"/>
            <w:vMerge/>
            <w:shd w:val="clear" w:color="auto" w:fill="DEEAF6" w:themeFill="accent1" w:themeFillTint="33"/>
          </w:tcPr>
          <w:p w14:paraId="57AE55DF" w14:textId="77777777" w:rsidR="007974E1" w:rsidRPr="00286E83" w:rsidRDefault="007974E1" w:rsidP="00301FE4">
            <w:pPr>
              <w:rPr>
                <w:sz w:val="20"/>
                <w:szCs w:val="20"/>
              </w:rPr>
            </w:pPr>
          </w:p>
        </w:tc>
        <w:tc>
          <w:tcPr>
            <w:tcW w:w="6095" w:type="dxa"/>
            <w:shd w:val="clear" w:color="auto" w:fill="DEEAF6" w:themeFill="accent1" w:themeFillTint="33"/>
          </w:tcPr>
          <w:p w14:paraId="562137AF" w14:textId="77777777" w:rsidR="007974E1" w:rsidRDefault="007974E1" w:rsidP="00301FE4">
            <w:pPr>
              <w:rPr>
                <w:sz w:val="20"/>
                <w:szCs w:val="20"/>
              </w:rPr>
            </w:pPr>
            <w:r>
              <w:rPr>
                <w:sz w:val="20"/>
                <w:szCs w:val="20"/>
              </w:rPr>
              <w:t>Los</w:t>
            </w:r>
            <w:r w:rsidRPr="00E556D3">
              <w:rPr>
                <w:sz w:val="20"/>
                <w:szCs w:val="20"/>
              </w:rPr>
              <w:t xml:space="preserve"> resultado</w:t>
            </w:r>
            <w:r>
              <w:rPr>
                <w:sz w:val="20"/>
                <w:szCs w:val="20"/>
              </w:rPr>
              <w:t>s</w:t>
            </w:r>
            <w:r w:rsidRPr="00E556D3">
              <w:rPr>
                <w:sz w:val="20"/>
                <w:szCs w:val="20"/>
              </w:rPr>
              <w:t xml:space="preserve"> de aprendizaje está</w:t>
            </w:r>
            <w:r>
              <w:rPr>
                <w:sz w:val="20"/>
                <w:szCs w:val="20"/>
              </w:rPr>
              <w:t>n</w:t>
            </w:r>
            <w:r w:rsidRPr="00E556D3">
              <w:rPr>
                <w:sz w:val="20"/>
                <w:szCs w:val="20"/>
              </w:rPr>
              <w:t xml:space="preserve"> correctamente </w:t>
            </w:r>
            <w:r>
              <w:rPr>
                <w:sz w:val="20"/>
                <w:szCs w:val="20"/>
              </w:rPr>
              <w:t xml:space="preserve">formulados y demuestran un desempeño centrado en el estudiantado </w:t>
            </w:r>
          </w:p>
        </w:tc>
        <w:tc>
          <w:tcPr>
            <w:tcW w:w="383" w:type="dxa"/>
            <w:shd w:val="clear" w:color="auto" w:fill="DEEAF6" w:themeFill="accent1" w:themeFillTint="33"/>
          </w:tcPr>
          <w:p w14:paraId="53620F16" w14:textId="77777777" w:rsidR="007974E1" w:rsidRPr="00286E83" w:rsidRDefault="007974E1" w:rsidP="00301FE4">
            <w:pPr>
              <w:rPr>
                <w:sz w:val="20"/>
                <w:szCs w:val="20"/>
              </w:rPr>
            </w:pPr>
          </w:p>
        </w:tc>
        <w:tc>
          <w:tcPr>
            <w:tcW w:w="467" w:type="dxa"/>
            <w:shd w:val="clear" w:color="auto" w:fill="DEEAF6" w:themeFill="accent1" w:themeFillTint="33"/>
          </w:tcPr>
          <w:p w14:paraId="73E9A903" w14:textId="77777777" w:rsidR="007974E1" w:rsidRPr="00286E83" w:rsidRDefault="007974E1" w:rsidP="00301FE4">
            <w:pPr>
              <w:rPr>
                <w:sz w:val="20"/>
                <w:szCs w:val="20"/>
              </w:rPr>
            </w:pPr>
          </w:p>
        </w:tc>
        <w:tc>
          <w:tcPr>
            <w:tcW w:w="2268" w:type="dxa"/>
            <w:shd w:val="clear" w:color="auto" w:fill="DEEAF6" w:themeFill="accent1" w:themeFillTint="33"/>
          </w:tcPr>
          <w:p w14:paraId="6605D91D" w14:textId="77777777" w:rsidR="007974E1" w:rsidRPr="00286E83" w:rsidRDefault="007974E1" w:rsidP="00301FE4">
            <w:pPr>
              <w:rPr>
                <w:sz w:val="20"/>
                <w:szCs w:val="20"/>
              </w:rPr>
            </w:pPr>
          </w:p>
        </w:tc>
      </w:tr>
      <w:tr w:rsidR="007974E1" w:rsidRPr="00286E83" w14:paraId="5E7FFF05" w14:textId="77777777" w:rsidTr="00301FE4">
        <w:tc>
          <w:tcPr>
            <w:tcW w:w="1702" w:type="dxa"/>
            <w:vMerge/>
            <w:shd w:val="clear" w:color="auto" w:fill="DEEAF6" w:themeFill="accent1" w:themeFillTint="33"/>
          </w:tcPr>
          <w:p w14:paraId="551C0B4C" w14:textId="77777777" w:rsidR="007974E1" w:rsidRPr="00286E83" w:rsidRDefault="007974E1" w:rsidP="00301FE4">
            <w:pPr>
              <w:rPr>
                <w:sz w:val="20"/>
                <w:szCs w:val="20"/>
              </w:rPr>
            </w:pPr>
          </w:p>
        </w:tc>
        <w:tc>
          <w:tcPr>
            <w:tcW w:w="6095" w:type="dxa"/>
            <w:shd w:val="clear" w:color="auto" w:fill="DEEAF6" w:themeFill="accent1" w:themeFillTint="33"/>
          </w:tcPr>
          <w:p w14:paraId="2FEA5314" w14:textId="77777777" w:rsidR="007974E1" w:rsidRDefault="007974E1" w:rsidP="00301FE4">
            <w:pPr>
              <w:rPr>
                <w:sz w:val="20"/>
                <w:szCs w:val="20"/>
              </w:rPr>
            </w:pPr>
            <w:r>
              <w:rPr>
                <w:sz w:val="20"/>
                <w:szCs w:val="20"/>
              </w:rPr>
              <w:t>Los</w:t>
            </w:r>
            <w:r w:rsidRPr="00AF1B55">
              <w:rPr>
                <w:sz w:val="20"/>
                <w:szCs w:val="20"/>
              </w:rPr>
              <w:t xml:space="preserve"> resultado</w:t>
            </w:r>
            <w:r>
              <w:rPr>
                <w:sz w:val="20"/>
                <w:szCs w:val="20"/>
              </w:rPr>
              <w:t>s</w:t>
            </w:r>
            <w:r w:rsidRPr="00AF1B55">
              <w:rPr>
                <w:sz w:val="20"/>
                <w:szCs w:val="20"/>
              </w:rPr>
              <w:t xml:space="preserve"> de aprendizaje</w:t>
            </w:r>
            <w:r>
              <w:rPr>
                <w:sz w:val="20"/>
                <w:szCs w:val="20"/>
              </w:rPr>
              <w:t xml:space="preserve"> son observables y medibles en el desempeño del estudiantado, tanto en el contenido, como en las habilidades y actitudes que desea abordar.</w:t>
            </w:r>
          </w:p>
        </w:tc>
        <w:tc>
          <w:tcPr>
            <w:tcW w:w="383" w:type="dxa"/>
            <w:shd w:val="clear" w:color="auto" w:fill="DEEAF6" w:themeFill="accent1" w:themeFillTint="33"/>
          </w:tcPr>
          <w:p w14:paraId="4B81F264" w14:textId="77777777" w:rsidR="007974E1" w:rsidRPr="00286E83" w:rsidRDefault="007974E1" w:rsidP="00301FE4">
            <w:pPr>
              <w:rPr>
                <w:sz w:val="20"/>
                <w:szCs w:val="20"/>
              </w:rPr>
            </w:pPr>
          </w:p>
        </w:tc>
        <w:tc>
          <w:tcPr>
            <w:tcW w:w="467" w:type="dxa"/>
            <w:shd w:val="clear" w:color="auto" w:fill="DEEAF6" w:themeFill="accent1" w:themeFillTint="33"/>
          </w:tcPr>
          <w:p w14:paraId="533CD525" w14:textId="77777777" w:rsidR="007974E1" w:rsidRPr="00286E83" w:rsidRDefault="007974E1" w:rsidP="00301FE4">
            <w:pPr>
              <w:rPr>
                <w:sz w:val="20"/>
                <w:szCs w:val="20"/>
              </w:rPr>
            </w:pPr>
          </w:p>
        </w:tc>
        <w:tc>
          <w:tcPr>
            <w:tcW w:w="2268" w:type="dxa"/>
            <w:shd w:val="clear" w:color="auto" w:fill="DEEAF6" w:themeFill="accent1" w:themeFillTint="33"/>
          </w:tcPr>
          <w:p w14:paraId="5FC9DF14" w14:textId="77777777" w:rsidR="007974E1" w:rsidRPr="00286E83" w:rsidRDefault="007974E1" w:rsidP="00301FE4">
            <w:pPr>
              <w:rPr>
                <w:sz w:val="20"/>
                <w:szCs w:val="20"/>
              </w:rPr>
            </w:pPr>
          </w:p>
        </w:tc>
      </w:tr>
      <w:tr w:rsidR="007974E1" w:rsidRPr="00286E83" w14:paraId="363E8F10" w14:textId="77777777" w:rsidTr="00301FE4">
        <w:tc>
          <w:tcPr>
            <w:tcW w:w="1702" w:type="dxa"/>
            <w:vMerge/>
            <w:shd w:val="clear" w:color="auto" w:fill="DEEAF6" w:themeFill="accent1" w:themeFillTint="33"/>
          </w:tcPr>
          <w:p w14:paraId="6F674D36" w14:textId="77777777" w:rsidR="007974E1" w:rsidRPr="00286E83" w:rsidRDefault="007974E1" w:rsidP="00301FE4">
            <w:pPr>
              <w:rPr>
                <w:sz w:val="20"/>
                <w:szCs w:val="20"/>
              </w:rPr>
            </w:pPr>
          </w:p>
        </w:tc>
        <w:tc>
          <w:tcPr>
            <w:tcW w:w="6095" w:type="dxa"/>
            <w:shd w:val="clear" w:color="auto" w:fill="DEEAF6" w:themeFill="accent1" w:themeFillTint="33"/>
          </w:tcPr>
          <w:p w14:paraId="690A0E1F" w14:textId="77777777" w:rsidR="007974E1" w:rsidRPr="00286E83" w:rsidRDefault="007974E1" w:rsidP="00301FE4">
            <w:pPr>
              <w:rPr>
                <w:sz w:val="20"/>
                <w:szCs w:val="20"/>
              </w:rPr>
            </w:pPr>
            <w:r>
              <w:rPr>
                <w:sz w:val="20"/>
                <w:szCs w:val="20"/>
              </w:rPr>
              <w:t>Los resultados de a</w:t>
            </w:r>
            <w:r w:rsidRPr="00AF1B55">
              <w:rPr>
                <w:sz w:val="20"/>
                <w:szCs w:val="20"/>
              </w:rPr>
              <w:t xml:space="preserve">prendizaje </w:t>
            </w:r>
            <w:r>
              <w:rPr>
                <w:sz w:val="20"/>
                <w:szCs w:val="20"/>
              </w:rPr>
              <w:t>son pertinentes al nivel de logro de la competencia, a la  competencia de egreso y al perfil de la carrera.</w:t>
            </w:r>
          </w:p>
        </w:tc>
        <w:tc>
          <w:tcPr>
            <w:tcW w:w="383" w:type="dxa"/>
            <w:shd w:val="clear" w:color="auto" w:fill="DEEAF6" w:themeFill="accent1" w:themeFillTint="33"/>
          </w:tcPr>
          <w:p w14:paraId="41CC9EB1" w14:textId="77777777" w:rsidR="007974E1" w:rsidRPr="00286E83" w:rsidRDefault="007974E1" w:rsidP="00301FE4">
            <w:pPr>
              <w:rPr>
                <w:sz w:val="20"/>
                <w:szCs w:val="20"/>
              </w:rPr>
            </w:pPr>
          </w:p>
        </w:tc>
        <w:tc>
          <w:tcPr>
            <w:tcW w:w="467" w:type="dxa"/>
            <w:shd w:val="clear" w:color="auto" w:fill="DEEAF6" w:themeFill="accent1" w:themeFillTint="33"/>
          </w:tcPr>
          <w:p w14:paraId="61F0C790" w14:textId="77777777" w:rsidR="007974E1" w:rsidRPr="00286E83" w:rsidRDefault="007974E1" w:rsidP="00301FE4">
            <w:pPr>
              <w:rPr>
                <w:sz w:val="20"/>
                <w:szCs w:val="20"/>
              </w:rPr>
            </w:pPr>
          </w:p>
        </w:tc>
        <w:tc>
          <w:tcPr>
            <w:tcW w:w="2268" w:type="dxa"/>
            <w:shd w:val="clear" w:color="auto" w:fill="DEEAF6" w:themeFill="accent1" w:themeFillTint="33"/>
          </w:tcPr>
          <w:p w14:paraId="6D24C24A" w14:textId="77777777" w:rsidR="007974E1" w:rsidRPr="00286E83" w:rsidRDefault="007974E1" w:rsidP="00301FE4">
            <w:pPr>
              <w:rPr>
                <w:sz w:val="20"/>
                <w:szCs w:val="20"/>
              </w:rPr>
            </w:pPr>
          </w:p>
        </w:tc>
      </w:tr>
      <w:tr w:rsidR="007974E1" w:rsidRPr="00286E83" w14:paraId="3B0ECF39" w14:textId="77777777" w:rsidTr="00301FE4">
        <w:tc>
          <w:tcPr>
            <w:tcW w:w="1702" w:type="dxa"/>
            <w:vMerge/>
            <w:shd w:val="clear" w:color="auto" w:fill="DEEAF6" w:themeFill="accent1" w:themeFillTint="33"/>
          </w:tcPr>
          <w:p w14:paraId="19032E29" w14:textId="77777777" w:rsidR="007974E1" w:rsidRPr="00286E83" w:rsidRDefault="007974E1" w:rsidP="00301FE4">
            <w:pPr>
              <w:rPr>
                <w:sz w:val="20"/>
                <w:szCs w:val="20"/>
              </w:rPr>
            </w:pPr>
          </w:p>
        </w:tc>
        <w:tc>
          <w:tcPr>
            <w:tcW w:w="6095" w:type="dxa"/>
            <w:shd w:val="clear" w:color="auto" w:fill="DEEAF6" w:themeFill="accent1" w:themeFillTint="33"/>
          </w:tcPr>
          <w:p w14:paraId="2A0E8A1A" w14:textId="77777777" w:rsidR="007974E1" w:rsidRPr="00286E83" w:rsidRDefault="007974E1" w:rsidP="00301FE4">
            <w:pPr>
              <w:rPr>
                <w:sz w:val="20"/>
                <w:szCs w:val="20"/>
              </w:rPr>
            </w:pPr>
            <w:r>
              <w:rPr>
                <w:sz w:val="20"/>
                <w:szCs w:val="20"/>
              </w:rPr>
              <w:t xml:space="preserve">Los indicadores de logro declaran con claridad y precisión </w:t>
            </w:r>
            <w:r w:rsidRPr="00E556D3">
              <w:rPr>
                <w:sz w:val="20"/>
                <w:szCs w:val="20"/>
              </w:rPr>
              <w:t>el producto, comportamiento o acto observable</w:t>
            </w:r>
            <w:r>
              <w:rPr>
                <w:sz w:val="20"/>
                <w:szCs w:val="20"/>
              </w:rPr>
              <w:t xml:space="preserve"> y </w:t>
            </w:r>
            <w:r w:rsidRPr="00E556D3">
              <w:rPr>
                <w:sz w:val="20"/>
                <w:szCs w:val="20"/>
              </w:rPr>
              <w:t>evidenciable</w:t>
            </w:r>
            <w:r>
              <w:rPr>
                <w:sz w:val="20"/>
                <w:szCs w:val="20"/>
              </w:rPr>
              <w:t>, permitiendo verificar el logro del resultado de aprendizaje.</w:t>
            </w:r>
          </w:p>
        </w:tc>
        <w:tc>
          <w:tcPr>
            <w:tcW w:w="383" w:type="dxa"/>
            <w:shd w:val="clear" w:color="auto" w:fill="DEEAF6" w:themeFill="accent1" w:themeFillTint="33"/>
          </w:tcPr>
          <w:p w14:paraId="0AD4CB8F" w14:textId="77777777" w:rsidR="007974E1" w:rsidRPr="00286E83" w:rsidRDefault="007974E1" w:rsidP="00301FE4">
            <w:pPr>
              <w:rPr>
                <w:sz w:val="20"/>
                <w:szCs w:val="20"/>
              </w:rPr>
            </w:pPr>
          </w:p>
        </w:tc>
        <w:tc>
          <w:tcPr>
            <w:tcW w:w="467" w:type="dxa"/>
            <w:shd w:val="clear" w:color="auto" w:fill="DEEAF6" w:themeFill="accent1" w:themeFillTint="33"/>
          </w:tcPr>
          <w:p w14:paraId="2091E4B3" w14:textId="77777777" w:rsidR="007974E1" w:rsidRPr="00286E83" w:rsidRDefault="007974E1" w:rsidP="00301FE4">
            <w:pPr>
              <w:rPr>
                <w:sz w:val="20"/>
                <w:szCs w:val="20"/>
              </w:rPr>
            </w:pPr>
          </w:p>
        </w:tc>
        <w:tc>
          <w:tcPr>
            <w:tcW w:w="2268" w:type="dxa"/>
            <w:shd w:val="clear" w:color="auto" w:fill="DEEAF6" w:themeFill="accent1" w:themeFillTint="33"/>
          </w:tcPr>
          <w:p w14:paraId="17FF5FE7" w14:textId="77777777" w:rsidR="007974E1" w:rsidRPr="00286E83" w:rsidRDefault="007974E1" w:rsidP="00301FE4">
            <w:pPr>
              <w:rPr>
                <w:sz w:val="20"/>
                <w:szCs w:val="20"/>
              </w:rPr>
            </w:pPr>
          </w:p>
        </w:tc>
      </w:tr>
      <w:tr w:rsidR="007974E1" w:rsidRPr="00286E83" w14:paraId="24BECB32" w14:textId="77777777" w:rsidTr="00301FE4">
        <w:tc>
          <w:tcPr>
            <w:tcW w:w="1702" w:type="dxa"/>
            <w:vMerge/>
            <w:shd w:val="clear" w:color="auto" w:fill="DEEAF6" w:themeFill="accent1" w:themeFillTint="33"/>
          </w:tcPr>
          <w:p w14:paraId="4230A149" w14:textId="77777777" w:rsidR="007974E1" w:rsidRPr="00286E83" w:rsidRDefault="007974E1" w:rsidP="00301FE4">
            <w:pPr>
              <w:rPr>
                <w:sz w:val="20"/>
                <w:szCs w:val="20"/>
              </w:rPr>
            </w:pPr>
          </w:p>
        </w:tc>
        <w:tc>
          <w:tcPr>
            <w:tcW w:w="6095" w:type="dxa"/>
            <w:shd w:val="clear" w:color="auto" w:fill="DEEAF6" w:themeFill="accent1" w:themeFillTint="33"/>
          </w:tcPr>
          <w:p w14:paraId="5EA856B8" w14:textId="77777777" w:rsidR="007974E1" w:rsidRPr="00286E83" w:rsidRDefault="007974E1" w:rsidP="00301FE4">
            <w:pPr>
              <w:rPr>
                <w:sz w:val="20"/>
                <w:szCs w:val="20"/>
              </w:rPr>
            </w:pPr>
            <w:r w:rsidRPr="00E556D3">
              <w:rPr>
                <w:sz w:val="20"/>
                <w:szCs w:val="20"/>
              </w:rPr>
              <w:t>El indicador de logro declara con claridad y precisión</w:t>
            </w:r>
            <w:r>
              <w:rPr>
                <w:sz w:val="20"/>
                <w:szCs w:val="20"/>
              </w:rPr>
              <w:t xml:space="preserve"> los criterios que permiten evaluar o medir el </w:t>
            </w:r>
            <w:r w:rsidRPr="00E556D3">
              <w:rPr>
                <w:sz w:val="20"/>
                <w:szCs w:val="20"/>
              </w:rPr>
              <w:t xml:space="preserve">logro del resultado de aprendizaje </w:t>
            </w:r>
            <w:r>
              <w:rPr>
                <w:sz w:val="20"/>
                <w:szCs w:val="20"/>
              </w:rPr>
              <w:t>a través</w:t>
            </w:r>
            <w:r>
              <w:t xml:space="preserve"> </w:t>
            </w:r>
            <w:r>
              <w:rPr>
                <w:sz w:val="20"/>
                <w:szCs w:val="20"/>
              </w:rPr>
              <w:t>de p</w:t>
            </w:r>
            <w:r w:rsidRPr="00E556D3">
              <w:rPr>
                <w:sz w:val="20"/>
                <w:szCs w:val="20"/>
              </w:rPr>
              <w:t xml:space="preserve">roducto, comportamiento o acto </w:t>
            </w:r>
            <w:r>
              <w:rPr>
                <w:sz w:val="20"/>
                <w:szCs w:val="20"/>
              </w:rPr>
              <w:t xml:space="preserve">objetivable y </w:t>
            </w:r>
            <w:r w:rsidRPr="00E556D3">
              <w:rPr>
                <w:sz w:val="20"/>
                <w:szCs w:val="20"/>
              </w:rPr>
              <w:t>observable</w:t>
            </w:r>
          </w:p>
        </w:tc>
        <w:tc>
          <w:tcPr>
            <w:tcW w:w="383" w:type="dxa"/>
            <w:shd w:val="clear" w:color="auto" w:fill="DEEAF6" w:themeFill="accent1" w:themeFillTint="33"/>
          </w:tcPr>
          <w:p w14:paraId="7B13AB94" w14:textId="77777777" w:rsidR="007974E1" w:rsidRPr="00286E83" w:rsidRDefault="007974E1" w:rsidP="00301FE4">
            <w:pPr>
              <w:rPr>
                <w:sz w:val="20"/>
                <w:szCs w:val="20"/>
              </w:rPr>
            </w:pPr>
          </w:p>
        </w:tc>
        <w:tc>
          <w:tcPr>
            <w:tcW w:w="467" w:type="dxa"/>
            <w:shd w:val="clear" w:color="auto" w:fill="DEEAF6" w:themeFill="accent1" w:themeFillTint="33"/>
          </w:tcPr>
          <w:p w14:paraId="3CAA4BB2" w14:textId="77777777" w:rsidR="007974E1" w:rsidRPr="00286E83" w:rsidRDefault="007974E1" w:rsidP="00301FE4">
            <w:pPr>
              <w:rPr>
                <w:sz w:val="20"/>
                <w:szCs w:val="20"/>
              </w:rPr>
            </w:pPr>
          </w:p>
        </w:tc>
        <w:tc>
          <w:tcPr>
            <w:tcW w:w="2268" w:type="dxa"/>
            <w:shd w:val="clear" w:color="auto" w:fill="DEEAF6" w:themeFill="accent1" w:themeFillTint="33"/>
          </w:tcPr>
          <w:p w14:paraId="6C26BA1D" w14:textId="77777777" w:rsidR="007974E1" w:rsidRPr="00286E83" w:rsidRDefault="007974E1" w:rsidP="00301FE4">
            <w:pPr>
              <w:rPr>
                <w:sz w:val="20"/>
                <w:szCs w:val="20"/>
              </w:rPr>
            </w:pPr>
          </w:p>
        </w:tc>
      </w:tr>
      <w:tr w:rsidR="007974E1" w:rsidRPr="00286E83" w14:paraId="190F0991" w14:textId="77777777" w:rsidTr="00301FE4">
        <w:tc>
          <w:tcPr>
            <w:tcW w:w="1702" w:type="dxa"/>
            <w:vMerge/>
            <w:shd w:val="clear" w:color="auto" w:fill="DEEAF6" w:themeFill="accent1" w:themeFillTint="33"/>
          </w:tcPr>
          <w:p w14:paraId="4685FCEE" w14:textId="77777777" w:rsidR="007974E1" w:rsidRPr="00286E83" w:rsidRDefault="007974E1" w:rsidP="00301FE4">
            <w:pPr>
              <w:rPr>
                <w:sz w:val="20"/>
                <w:szCs w:val="20"/>
              </w:rPr>
            </w:pPr>
          </w:p>
        </w:tc>
        <w:tc>
          <w:tcPr>
            <w:tcW w:w="6095" w:type="dxa"/>
            <w:shd w:val="clear" w:color="auto" w:fill="DEEAF6" w:themeFill="accent1" w:themeFillTint="33"/>
          </w:tcPr>
          <w:p w14:paraId="1D45000B" w14:textId="77777777" w:rsidR="007974E1" w:rsidRPr="00286E83" w:rsidRDefault="007974E1" w:rsidP="00301FE4">
            <w:pPr>
              <w:rPr>
                <w:sz w:val="20"/>
                <w:szCs w:val="20"/>
              </w:rPr>
            </w:pPr>
            <w:r>
              <w:rPr>
                <w:sz w:val="20"/>
                <w:szCs w:val="20"/>
              </w:rPr>
              <w:t>La competencia, su nivel de logro, el resultado de aprendizaje y el indicador de logro son pertinentes a la asignatura  y coherentes  entre sí.</w:t>
            </w:r>
          </w:p>
        </w:tc>
        <w:tc>
          <w:tcPr>
            <w:tcW w:w="383" w:type="dxa"/>
            <w:shd w:val="clear" w:color="auto" w:fill="DEEAF6" w:themeFill="accent1" w:themeFillTint="33"/>
          </w:tcPr>
          <w:p w14:paraId="7B1F67B4" w14:textId="77777777" w:rsidR="007974E1" w:rsidRPr="00286E83" w:rsidRDefault="007974E1" w:rsidP="00301FE4">
            <w:pPr>
              <w:rPr>
                <w:sz w:val="20"/>
                <w:szCs w:val="20"/>
              </w:rPr>
            </w:pPr>
          </w:p>
        </w:tc>
        <w:tc>
          <w:tcPr>
            <w:tcW w:w="467" w:type="dxa"/>
            <w:shd w:val="clear" w:color="auto" w:fill="DEEAF6" w:themeFill="accent1" w:themeFillTint="33"/>
          </w:tcPr>
          <w:p w14:paraId="7EDA700E" w14:textId="77777777" w:rsidR="007974E1" w:rsidRPr="00286E83" w:rsidRDefault="007974E1" w:rsidP="00301FE4">
            <w:pPr>
              <w:rPr>
                <w:sz w:val="20"/>
                <w:szCs w:val="20"/>
              </w:rPr>
            </w:pPr>
          </w:p>
        </w:tc>
        <w:tc>
          <w:tcPr>
            <w:tcW w:w="2268" w:type="dxa"/>
            <w:shd w:val="clear" w:color="auto" w:fill="DEEAF6" w:themeFill="accent1" w:themeFillTint="33"/>
          </w:tcPr>
          <w:p w14:paraId="1D09B91B" w14:textId="77777777" w:rsidR="007974E1" w:rsidRPr="00286E83" w:rsidRDefault="007974E1" w:rsidP="00301FE4">
            <w:pPr>
              <w:rPr>
                <w:sz w:val="20"/>
                <w:szCs w:val="20"/>
              </w:rPr>
            </w:pPr>
          </w:p>
        </w:tc>
      </w:tr>
      <w:tr w:rsidR="007974E1" w:rsidRPr="00286E83" w14:paraId="6902AF84" w14:textId="77777777" w:rsidTr="00301FE4">
        <w:tc>
          <w:tcPr>
            <w:tcW w:w="1702" w:type="dxa"/>
            <w:vMerge/>
          </w:tcPr>
          <w:p w14:paraId="70EEC176" w14:textId="77777777" w:rsidR="007974E1" w:rsidRPr="00286E83" w:rsidRDefault="007974E1" w:rsidP="00301FE4">
            <w:pPr>
              <w:rPr>
                <w:sz w:val="20"/>
                <w:szCs w:val="20"/>
              </w:rPr>
            </w:pPr>
          </w:p>
        </w:tc>
        <w:tc>
          <w:tcPr>
            <w:tcW w:w="6095" w:type="dxa"/>
            <w:shd w:val="clear" w:color="auto" w:fill="DEEAF6" w:themeFill="accent1" w:themeFillTint="33"/>
          </w:tcPr>
          <w:p w14:paraId="1280B824" w14:textId="77777777" w:rsidR="007974E1" w:rsidRPr="00286E83" w:rsidRDefault="007974E1" w:rsidP="00301FE4">
            <w:pPr>
              <w:rPr>
                <w:sz w:val="20"/>
                <w:szCs w:val="20"/>
              </w:rPr>
            </w:pPr>
            <w:r>
              <w:rPr>
                <w:sz w:val="20"/>
                <w:szCs w:val="20"/>
              </w:rPr>
              <w:t xml:space="preserve">En el caso que corresponda, según decisión de la carrera, se indica </w:t>
            </w:r>
            <w:r w:rsidRPr="00164AD9">
              <w:rPr>
                <w:sz w:val="20"/>
                <w:szCs w:val="20"/>
              </w:rPr>
              <w:t xml:space="preserve">el eje del sello institucional al que se tributa </w:t>
            </w:r>
            <w:r>
              <w:rPr>
                <w:sz w:val="20"/>
                <w:szCs w:val="20"/>
              </w:rPr>
              <w:t xml:space="preserve">y su respectivo </w:t>
            </w:r>
            <w:r w:rsidRPr="00164AD9">
              <w:rPr>
                <w:sz w:val="20"/>
                <w:szCs w:val="20"/>
              </w:rPr>
              <w:t>resultado de aprendizaje.</w:t>
            </w:r>
          </w:p>
        </w:tc>
        <w:tc>
          <w:tcPr>
            <w:tcW w:w="383" w:type="dxa"/>
            <w:shd w:val="clear" w:color="auto" w:fill="DEEAF6" w:themeFill="accent1" w:themeFillTint="33"/>
          </w:tcPr>
          <w:p w14:paraId="6F2502AF" w14:textId="77777777" w:rsidR="007974E1" w:rsidRPr="00286E83" w:rsidRDefault="007974E1" w:rsidP="00301FE4">
            <w:pPr>
              <w:rPr>
                <w:sz w:val="20"/>
                <w:szCs w:val="20"/>
              </w:rPr>
            </w:pPr>
          </w:p>
        </w:tc>
        <w:tc>
          <w:tcPr>
            <w:tcW w:w="467" w:type="dxa"/>
            <w:shd w:val="clear" w:color="auto" w:fill="DEEAF6" w:themeFill="accent1" w:themeFillTint="33"/>
          </w:tcPr>
          <w:p w14:paraId="79E4E9F5" w14:textId="77777777" w:rsidR="007974E1" w:rsidRPr="00286E83" w:rsidRDefault="007974E1" w:rsidP="00301FE4">
            <w:pPr>
              <w:rPr>
                <w:sz w:val="20"/>
                <w:szCs w:val="20"/>
              </w:rPr>
            </w:pPr>
          </w:p>
        </w:tc>
        <w:tc>
          <w:tcPr>
            <w:tcW w:w="2268" w:type="dxa"/>
            <w:shd w:val="clear" w:color="auto" w:fill="DEEAF6" w:themeFill="accent1" w:themeFillTint="33"/>
          </w:tcPr>
          <w:p w14:paraId="5DF05BE8" w14:textId="77777777" w:rsidR="007974E1" w:rsidRPr="00286E83" w:rsidRDefault="007974E1" w:rsidP="00301FE4">
            <w:pPr>
              <w:rPr>
                <w:sz w:val="20"/>
                <w:szCs w:val="20"/>
              </w:rPr>
            </w:pPr>
          </w:p>
        </w:tc>
      </w:tr>
      <w:tr w:rsidR="007974E1" w:rsidRPr="00286E83" w14:paraId="21722538" w14:textId="77777777" w:rsidTr="00301FE4">
        <w:tc>
          <w:tcPr>
            <w:tcW w:w="1702" w:type="dxa"/>
            <w:vMerge w:val="restart"/>
            <w:shd w:val="clear" w:color="auto" w:fill="BDD6EE" w:themeFill="accent1" w:themeFillTint="66"/>
          </w:tcPr>
          <w:p w14:paraId="27144BCC" w14:textId="77777777" w:rsidR="007974E1" w:rsidRPr="00164AD9" w:rsidRDefault="007974E1" w:rsidP="00301FE4">
            <w:pPr>
              <w:pStyle w:val="Prrafodelista"/>
              <w:numPr>
                <w:ilvl w:val="0"/>
                <w:numId w:val="6"/>
              </w:numPr>
              <w:ind w:left="458" w:hanging="425"/>
              <w:rPr>
                <w:sz w:val="20"/>
                <w:szCs w:val="20"/>
              </w:rPr>
            </w:pPr>
            <w:r w:rsidRPr="00164AD9">
              <w:rPr>
                <w:sz w:val="20"/>
                <w:szCs w:val="20"/>
              </w:rPr>
              <w:lastRenderedPageBreak/>
              <w:t>Estructura de la asignatura.</w:t>
            </w:r>
          </w:p>
        </w:tc>
        <w:tc>
          <w:tcPr>
            <w:tcW w:w="6095" w:type="dxa"/>
            <w:shd w:val="clear" w:color="auto" w:fill="BDD6EE" w:themeFill="accent1" w:themeFillTint="66"/>
          </w:tcPr>
          <w:p w14:paraId="50AC99B7" w14:textId="77777777" w:rsidR="007974E1" w:rsidRPr="00286E83" w:rsidRDefault="007974E1" w:rsidP="00301FE4">
            <w:pPr>
              <w:jc w:val="both"/>
              <w:rPr>
                <w:sz w:val="20"/>
                <w:szCs w:val="20"/>
              </w:rPr>
            </w:pPr>
            <w:r>
              <w:rPr>
                <w:sz w:val="20"/>
                <w:szCs w:val="20"/>
              </w:rPr>
              <w:t>La u</w:t>
            </w:r>
            <w:r w:rsidRPr="00814F95">
              <w:rPr>
                <w:sz w:val="20"/>
                <w:szCs w:val="20"/>
              </w:rPr>
              <w:t>nidad de aprendizaje</w:t>
            </w:r>
            <w:r>
              <w:rPr>
                <w:sz w:val="20"/>
                <w:szCs w:val="20"/>
              </w:rPr>
              <w:t xml:space="preserve"> está claramente indicada con número y nombre que permite comprender su contenido y pertenencia a la asignatura. </w:t>
            </w:r>
          </w:p>
        </w:tc>
        <w:tc>
          <w:tcPr>
            <w:tcW w:w="383" w:type="dxa"/>
            <w:shd w:val="clear" w:color="auto" w:fill="BDD6EE" w:themeFill="accent1" w:themeFillTint="66"/>
          </w:tcPr>
          <w:p w14:paraId="0891DBB3" w14:textId="77777777" w:rsidR="007974E1" w:rsidRPr="00286E83" w:rsidRDefault="007974E1" w:rsidP="00301FE4">
            <w:pPr>
              <w:rPr>
                <w:sz w:val="20"/>
                <w:szCs w:val="20"/>
              </w:rPr>
            </w:pPr>
          </w:p>
        </w:tc>
        <w:tc>
          <w:tcPr>
            <w:tcW w:w="467" w:type="dxa"/>
            <w:shd w:val="clear" w:color="auto" w:fill="BDD6EE" w:themeFill="accent1" w:themeFillTint="66"/>
          </w:tcPr>
          <w:p w14:paraId="5EA609D0" w14:textId="77777777" w:rsidR="007974E1" w:rsidRPr="00286E83" w:rsidRDefault="007974E1" w:rsidP="00301FE4">
            <w:pPr>
              <w:rPr>
                <w:sz w:val="20"/>
                <w:szCs w:val="20"/>
              </w:rPr>
            </w:pPr>
          </w:p>
        </w:tc>
        <w:tc>
          <w:tcPr>
            <w:tcW w:w="2268" w:type="dxa"/>
            <w:shd w:val="clear" w:color="auto" w:fill="BDD6EE" w:themeFill="accent1" w:themeFillTint="66"/>
          </w:tcPr>
          <w:p w14:paraId="22D35BB6" w14:textId="77777777" w:rsidR="007974E1" w:rsidRPr="00286E83" w:rsidRDefault="007974E1" w:rsidP="00301FE4">
            <w:pPr>
              <w:rPr>
                <w:sz w:val="20"/>
                <w:szCs w:val="20"/>
              </w:rPr>
            </w:pPr>
          </w:p>
        </w:tc>
      </w:tr>
      <w:tr w:rsidR="007974E1" w:rsidRPr="00286E83" w14:paraId="56E01A17" w14:textId="77777777" w:rsidTr="00301FE4">
        <w:tc>
          <w:tcPr>
            <w:tcW w:w="1702" w:type="dxa"/>
            <w:vMerge/>
            <w:shd w:val="clear" w:color="auto" w:fill="BDD6EE" w:themeFill="accent1" w:themeFillTint="66"/>
          </w:tcPr>
          <w:p w14:paraId="330A8F7D" w14:textId="77777777" w:rsidR="007974E1" w:rsidRPr="00164AD9" w:rsidRDefault="007974E1" w:rsidP="00301FE4">
            <w:pPr>
              <w:pStyle w:val="Prrafodelista"/>
              <w:ind w:left="458"/>
              <w:rPr>
                <w:sz w:val="20"/>
                <w:szCs w:val="20"/>
              </w:rPr>
            </w:pPr>
          </w:p>
        </w:tc>
        <w:tc>
          <w:tcPr>
            <w:tcW w:w="6095" w:type="dxa"/>
            <w:shd w:val="clear" w:color="auto" w:fill="BDD6EE" w:themeFill="accent1" w:themeFillTint="66"/>
          </w:tcPr>
          <w:p w14:paraId="372F8674" w14:textId="77777777" w:rsidR="007974E1" w:rsidRDefault="007974E1" w:rsidP="00301FE4">
            <w:pPr>
              <w:jc w:val="both"/>
              <w:rPr>
                <w:sz w:val="20"/>
                <w:szCs w:val="20"/>
              </w:rPr>
            </w:pPr>
            <w:r>
              <w:rPr>
                <w:sz w:val="20"/>
                <w:szCs w:val="20"/>
              </w:rPr>
              <w:t>El resultado de aprendizaje comprometido para cada unidad es el  declarado en la sección III del programa (Competencias del perfil de egreso a las que tributa la asignatura).</w:t>
            </w:r>
          </w:p>
        </w:tc>
        <w:tc>
          <w:tcPr>
            <w:tcW w:w="383" w:type="dxa"/>
            <w:shd w:val="clear" w:color="auto" w:fill="BDD6EE" w:themeFill="accent1" w:themeFillTint="66"/>
          </w:tcPr>
          <w:p w14:paraId="3545D407" w14:textId="77777777" w:rsidR="007974E1" w:rsidRPr="00286E83" w:rsidRDefault="007974E1" w:rsidP="00301FE4">
            <w:pPr>
              <w:rPr>
                <w:sz w:val="20"/>
                <w:szCs w:val="20"/>
              </w:rPr>
            </w:pPr>
          </w:p>
        </w:tc>
        <w:tc>
          <w:tcPr>
            <w:tcW w:w="467" w:type="dxa"/>
            <w:shd w:val="clear" w:color="auto" w:fill="BDD6EE" w:themeFill="accent1" w:themeFillTint="66"/>
          </w:tcPr>
          <w:p w14:paraId="52E3D9BF" w14:textId="77777777" w:rsidR="007974E1" w:rsidRPr="00286E83" w:rsidRDefault="007974E1" w:rsidP="00301FE4">
            <w:pPr>
              <w:rPr>
                <w:sz w:val="20"/>
                <w:szCs w:val="20"/>
              </w:rPr>
            </w:pPr>
          </w:p>
        </w:tc>
        <w:tc>
          <w:tcPr>
            <w:tcW w:w="2268" w:type="dxa"/>
            <w:shd w:val="clear" w:color="auto" w:fill="BDD6EE" w:themeFill="accent1" w:themeFillTint="66"/>
          </w:tcPr>
          <w:p w14:paraId="0A255FFD" w14:textId="77777777" w:rsidR="007974E1" w:rsidRPr="00286E83" w:rsidRDefault="007974E1" w:rsidP="00301FE4">
            <w:pPr>
              <w:rPr>
                <w:sz w:val="20"/>
                <w:szCs w:val="20"/>
              </w:rPr>
            </w:pPr>
          </w:p>
        </w:tc>
      </w:tr>
      <w:tr w:rsidR="007974E1" w:rsidRPr="00286E83" w14:paraId="08394F09" w14:textId="77777777" w:rsidTr="00301FE4">
        <w:tc>
          <w:tcPr>
            <w:tcW w:w="1702" w:type="dxa"/>
            <w:vMerge/>
            <w:shd w:val="clear" w:color="auto" w:fill="BDD6EE" w:themeFill="accent1" w:themeFillTint="66"/>
          </w:tcPr>
          <w:p w14:paraId="6E55D27F" w14:textId="77777777" w:rsidR="007974E1" w:rsidRPr="00286E83" w:rsidRDefault="007974E1" w:rsidP="00301FE4">
            <w:pPr>
              <w:rPr>
                <w:sz w:val="20"/>
                <w:szCs w:val="20"/>
              </w:rPr>
            </w:pPr>
          </w:p>
        </w:tc>
        <w:tc>
          <w:tcPr>
            <w:tcW w:w="6095" w:type="dxa"/>
            <w:shd w:val="clear" w:color="auto" w:fill="BDD6EE" w:themeFill="accent1" w:themeFillTint="66"/>
          </w:tcPr>
          <w:p w14:paraId="6D7952C9" w14:textId="77777777" w:rsidR="007974E1" w:rsidRPr="00286E83" w:rsidRDefault="007974E1" w:rsidP="00301FE4">
            <w:pPr>
              <w:jc w:val="both"/>
              <w:rPr>
                <w:sz w:val="20"/>
                <w:szCs w:val="20"/>
              </w:rPr>
            </w:pPr>
            <w:r>
              <w:rPr>
                <w:sz w:val="20"/>
                <w:szCs w:val="20"/>
              </w:rPr>
              <w:t>Los d</w:t>
            </w:r>
            <w:r w:rsidRPr="00814F95">
              <w:rPr>
                <w:sz w:val="20"/>
                <w:szCs w:val="20"/>
              </w:rPr>
              <w:t xml:space="preserve">esempeños claves esperados por unidad </w:t>
            </w:r>
            <w:r>
              <w:rPr>
                <w:sz w:val="20"/>
                <w:szCs w:val="20"/>
              </w:rPr>
              <w:t xml:space="preserve">son </w:t>
            </w:r>
            <w:r w:rsidRPr="00814F95">
              <w:rPr>
                <w:sz w:val="20"/>
                <w:szCs w:val="20"/>
              </w:rPr>
              <w:t xml:space="preserve">medibles </w:t>
            </w:r>
            <w:r>
              <w:rPr>
                <w:sz w:val="20"/>
                <w:szCs w:val="20"/>
              </w:rPr>
              <w:t xml:space="preserve">, </w:t>
            </w:r>
            <w:r w:rsidRPr="00814F95">
              <w:rPr>
                <w:sz w:val="20"/>
                <w:szCs w:val="20"/>
              </w:rPr>
              <w:t xml:space="preserve">coherentes con </w:t>
            </w:r>
            <w:r>
              <w:rPr>
                <w:sz w:val="20"/>
                <w:szCs w:val="20"/>
              </w:rPr>
              <w:t xml:space="preserve">el o </w:t>
            </w:r>
            <w:r w:rsidRPr="00814F95">
              <w:rPr>
                <w:sz w:val="20"/>
                <w:szCs w:val="20"/>
              </w:rPr>
              <w:t>los resultado de aprendizaje</w:t>
            </w:r>
            <w:r>
              <w:rPr>
                <w:sz w:val="20"/>
                <w:szCs w:val="20"/>
              </w:rPr>
              <w:t xml:space="preserve"> comprometidos por la unidad</w:t>
            </w:r>
            <w:r w:rsidRPr="00814F95">
              <w:rPr>
                <w:sz w:val="20"/>
                <w:szCs w:val="20"/>
              </w:rPr>
              <w:t xml:space="preserve"> y reflejan el nivel del curso</w:t>
            </w:r>
            <w:r>
              <w:rPr>
                <w:sz w:val="20"/>
                <w:szCs w:val="20"/>
              </w:rPr>
              <w:t>.</w:t>
            </w:r>
          </w:p>
        </w:tc>
        <w:tc>
          <w:tcPr>
            <w:tcW w:w="383" w:type="dxa"/>
            <w:shd w:val="clear" w:color="auto" w:fill="BDD6EE" w:themeFill="accent1" w:themeFillTint="66"/>
          </w:tcPr>
          <w:p w14:paraId="6269E493" w14:textId="77777777" w:rsidR="007974E1" w:rsidRPr="00286E83" w:rsidRDefault="007974E1" w:rsidP="00301FE4">
            <w:pPr>
              <w:rPr>
                <w:sz w:val="20"/>
                <w:szCs w:val="20"/>
              </w:rPr>
            </w:pPr>
          </w:p>
        </w:tc>
        <w:tc>
          <w:tcPr>
            <w:tcW w:w="467" w:type="dxa"/>
            <w:shd w:val="clear" w:color="auto" w:fill="BDD6EE" w:themeFill="accent1" w:themeFillTint="66"/>
          </w:tcPr>
          <w:p w14:paraId="1372C97A" w14:textId="77777777" w:rsidR="007974E1" w:rsidRPr="00286E83" w:rsidRDefault="007974E1" w:rsidP="00301FE4">
            <w:pPr>
              <w:rPr>
                <w:sz w:val="20"/>
                <w:szCs w:val="20"/>
              </w:rPr>
            </w:pPr>
          </w:p>
        </w:tc>
        <w:tc>
          <w:tcPr>
            <w:tcW w:w="2268" w:type="dxa"/>
            <w:shd w:val="clear" w:color="auto" w:fill="BDD6EE" w:themeFill="accent1" w:themeFillTint="66"/>
          </w:tcPr>
          <w:p w14:paraId="35A7FA47" w14:textId="77777777" w:rsidR="007974E1" w:rsidRPr="00286E83" w:rsidRDefault="007974E1" w:rsidP="00301FE4">
            <w:pPr>
              <w:rPr>
                <w:sz w:val="20"/>
                <w:szCs w:val="20"/>
              </w:rPr>
            </w:pPr>
          </w:p>
        </w:tc>
      </w:tr>
      <w:tr w:rsidR="007974E1" w:rsidRPr="00286E83" w14:paraId="28A36DD5" w14:textId="77777777" w:rsidTr="00301FE4">
        <w:tc>
          <w:tcPr>
            <w:tcW w:w="1702" w:type="dxa"/>
            <w:vMerge/>
            <w:shd w:val="clear" w:color="auto" w:fill="BDD6EE" w:themeFill="accent1" w:themeFillTint="66"/>
          </w:tcPr>
          <w:p w14:paraId="1999CC90" w14:textId="77777777" w:rsidR="007974E1" w:rsidRPr="00286E83" w:rsidRDefault="007974E1" w:rsidP="00301FE4">
            <w:pPr>
              <w:rPr>
                <w:sz w:val="20"/>
                <w:szCs w:val="20"/>
              </w:rPr>
            </w:pPr>
          </w:p>
        </w:tc>
        <w:tc>
          <w:tcPr>
            <w:tcW w:w="6095" w:type="dxa"/>
            <w:shd w:val="clear" w:color="auto" w:fill="BDD6EE" w:themeFill="accent1" w:themeFillTint="66"/>
          </w:tcPr>
          <w:p w14:paraId="3C495DF2" w14:textId="77777777" w:rsidR="007974E1" w:rsidRPr="00286E83" w:rsidRDefault="007974E1" w:rsidP="00301FE4">
            <w:pPr>
              <w:jc w:val="both"/>
              <w:rPr>
                <w:sz w:val="20"/>
                <w:szCs w:val="20"/>
              </w:rPr>
            </w:pPr>
            <w:r w:rsidRPr="004A477C">
              <w:rPr>
                <w:sz w:val="20"/>
                <w:szCs w:val="20"/>
              </w:rPr>
              <w:t>Los temas tratados</w:t>
            </w:r>
            <w:r>
              <w:rPr>
                <w:sz w:val="20"/>
                <w:szCs w:val="20"/>
              </w:rPr>
              <w:t xml:space="preserve"> en cada unidad de aprendizaje y su detalle son pertinentes de acuerdo con el nivel de complejidad o exigencia de la asignatura y coherente con el resultado de aprendizaje.</w:t>
            </w:r>
          </w:p>
        </w:tc>
        <w:tc>
          <w:tcPr>
            <w:tcW w:w="383" w:type="dxa"/>
            <w:shd w:val="clear" w:color="auto" w:fill="BDD6EE" w:themeFill="accent1" w:themeFillTint="66"/>
          </w:tcPr>
          <w:p w14:paraId="65A5D824" w14:textId="77777777" w:rsidR="007974E1" w:rsidRPr="00286E83" w:rsidRDefault="007974E1" w:rsidP="00301FE4">
            <w:pPr>
              <w:rPr>
                <w:sz w:val="20"/>
                <w:szCs w:val="20"/>
              </w:rPr>
            </w:pPr>
          </w:p>
        </w:tc>
        <w:tc>
          <w:tcPr>
            <w:tcW w:w="467" w:type="dxa"/>
            <w:shd w:val="clear" w:color="auto" w:fill="BDD6EE" w:themeFill="accent1" w:themeFillTint="66"/>
          </w:tcPr>
          <w:p w14:paraId="2661C501" w14:textId="77777777" w:rsidR="007974E1" w:rsidRPr="00286E83" w:rsidRDefault="007974E1" w:rsidP="00301FE4">
            <w:pPr>
              <w:rPr>
                <w:sz w:val="20"/>
                <w:szCs w:val="20"/>
              </w:rPr>
            </w:pPr>
          </w:p>
        </w:tc>
        <w:tc>
          <w:tcPr>
            <w:tcW w:w="2268" w:type="dxa"/>
            <w:shd w:val="clear" w:color="auto" w:fill="BDD6EE" w:themeFill="accent1" w:themeFillTint="66"/>
          </w:tcPr>
          <w:p w14:paraId="0FCF8EBC" w14:textId="77777777" w:rsidR="007974E1" w:rsidRPr="00286E83" w:rsidRDefault="007974E1" w:rsidP="00301FE4">
            <w:pPr>
              <w:rPr>
                <w:sz w:val="20"/>
                <w:szCs w:val="20"/>
              </w:rPr>
            </w:pPr>
          </w:p>
        </w:tc>
      </w:tr>
      <w:tr w:rsidR="007974E1" w:rsidRPr="00286E83" w14:paraId="514DAC24" w14:textId="77777777" w:rsidTr="00301FE4">
        <w:tc>
          <w:tcPr>
            <w:tcW w:w="1702" w:type="dxa"/>
            <w:vMerge/>
            <w:shd w:val="clear" w:color="auto" w:fill="BDD6EE" w:themeFill="accent1" w:themeFillTint="66"/>
          </w:tcPr>
          <w:p w14:paraId="20B94C50" w14:textId="77777777" w:rsidR="007974E1" w:rsidRPr="00286E83" w:rsidRDefault="007974E1" w:rsidP="00301FE4">
            <w:pPr>
              <w:rPr>
                <w:sz w:val="20"/>
                <w:szCs w:val="20"/>
              </w:rPr>
            </w:pPr>
          </w:p>
        </w:tc>
        <w:tc>
          <w:tcPr>
            <w:tcW w:w="6095" w:type="dxa"/>
            <w:shd w:val="clear" w:color="auto" w:fill="BDD6EE" w:themeFill="accent1" w:themeFillTint="66"/>
          </w:tcPr>
          <w:p w14:paraId="7FB15AEC" w14:textId="77777777" w:rsidR="007974E1" w:rsidRPr="00286E83" w:rsidRDefault="007974E1" w:rsidP="00301FE4">
            <w:pPr>
              <w:jc w:val="both"/>
              <w:rPr>
                <w:sz w:val="20"/>
                <w:szCs w:val="20"/>
              </w:rPr>
            </w:pPr>
            <w:r>
              <w:rPr>
                <w:sz w:val="20"/>
                <w:szCs w:val="20"/>
              </w:rPr>
              <w:t>Los tipos de e</w:t>
            </w:r>
            <w:r w:rsidRPr="004A477C">
              <w:rPr>
                <w:sz w:val="20"/>
                <w:szCs w:val="20"/>
              </w:rPr>
              <w:t>valuación (por función diagnóstica, formativa o sumativa)</w:t>
            </w:r>
            <w:r>
              <w:rPr>
                <w:sz w:val="20"/>
                <w:szCs w:val="20"/>
              </w:rPr>
              <w:t xml:space="preserve"> están correctamente indicadas para los </w:t>
            </w:r>
            <w:r w:rsidRPr="004A477C">
              <w:rPr>
                <w:sz w:val="20"/>
                <w:szCs w:val="20"/>
              </w:rPr>
              <w:t>desempeños claves esperados</w:t>
            </w:r>
            <w:r>
              <w:rPr>
                <w:sz w:val="20"/>
                <w:szCs w:val="20"/>
              </w:rPr>
              <w:t xml:space="preserve"> y/o los temas de las unidades de aprendizaje.</w:t>
            </w:r>
          </w:p>
        </w:tc>
        <w:tc>
          <w:tcPr>
            <w:tcW w:w="383" w:type="dxa"/>
            <w:shd w:val="clear" w:color="auto" w:fill="BDD6EE" w:themeFill="accent1" w:themeFillTint="66"/>
          </w:tcPr>
          <w:p w14:paraId="51FA02F9" w14:textId="77777777" w:rsidR="007974E1" w:rsidRPr="00286E83" w:rsidRDefault="007974E1" w:rsidP="00301FE4">
            <w:pPr>
              <w:rPr>
                <w:sz w:val="20"/>
                <w:szCs w:val="20"/>
              </w:rPr>
            </w:pPr>
          </w:p>
        </w:tc>
        <w:tc>
          <w:tcPr>
            <w:tcW w:w="467" w:type="dxa"/>
            <w:shd w:val="clear" w:color="auto" w:fill="BDD6EE" w:themeFill="accent1" w:themeFillTint="66"/>
          </w:tcPr>
          <w:p w14:paraId="7F50F261" w14:textId="77777777" w:rsidR="007974E1" w:rsidRPr="00286E83" w:rsidRDefault="007974E1" w:rsidP="00301FE4">
            <w:pPr>
              <w:rPr>
                <w:sz w:val="20"/>
                <w:szCs w:val="20"/>
              </w:rPr>
            </w:pPr>
          </w:p>
        </w:tc>
        <w:tc>
          <w:tcPr>
            <w:tcW w:w="2268" w:type="dxa"/>
            <w:shd w:val="clear" w:color="auto" w:fill="BDD6EE" w:themeFill="accent1" w:themeFillTint="66"/>
          </w:tcPr>
          <w:p w14:paraId="5F6F70F7" w14:textId="77777777" w:rsidR="007974E1" w:rsidRPr="00286E83" w:rsidRDefault="007974E1" w:rsidP="00301FE4">
            <w:pPr>
              <w:rPr>
                <w:sz w:val="20"/>
                <w:szCs w:val="20"/>
              </w:rPr>
            </w:pPr>
          </w:p>
        </w:tc>
      </w:tr>
      <w:tr w:rsidR="007974E1" w:rsidRPr="00286E83" w14:paraId="2D58BAAC" w14:textId="77777777" w:rsidTr="00301FE4">
        <w:tc>
          <w:tcPr>
            <w:tcW w:w="1702" w:type="dxa"/>
            <w:vMerge/>
            <w:shd w:val="clear" w:color="auto" w:fill="BDD6EE" w:themeFill="accent1" w:themeFillTint="66"/>
          </w:tcPr>
          <w:p w14:paraId="2BD1B6F3" w14:textId="77777777" w:rsidR="007974E1" w:rsidRPr="00286E83" w:rsidRDefault="007974E1" w:rsidP="00301FE4">
            <w:pPr>
              <w:rPr>
                <w:sz w:val="20"/>
                <w:szCs w:val="20"/>
              </w:rPr>
            </w:pPr>
          </w:p>
        </w:tc>
        <w:tc>
          <w:tcPr>
            <w:tcW w:w="6095" w:type="dxa"/>
            <w:shd w:val="clear" w:color="auto" w:fill="BDD6EE" w:themeFill="accent1" w:themeFillTint="66"/>
          </w:tcPr>
          <w:p w14:paraId="276441E6" w14:textId="77777777" w:rsidR="007974E1" w:rsidRPr="00286E83" w:rsidRDefault="007974E1" w:rsidP="00301FE4">
            <w:pPr>
              <w:jc w:val="both"/>
              <w:rPr>
                <w:sz w:val="20"/>
                <w:szCs w:val="20"/>
              </w:rPr>
            </w:pPr>
            <w:r>
              <w:rPr>
                <w:sz w:val="20"/>
                <w:szCs w:val="20"/>
              </w:rPr>
              <w:t>Las e</w:t>
            </w:r>
            <w:r w:rsidRPr="004A477C">
              <w:rPr>
                <w:sz w:val="20"/>
                <w:szCs w:val="20"/>
              </w:rPr>
              <w:t>strategia</w:t>
            </w:r>
            <w:r>
              <w:rPr>
                <w:sz w:val="20"/>
                <w:szCs w:val="20"/>
              </w:rPr>
              <w:t>s</w:t>
            </w:r>
            <w:r w:rsidRPr="004A477C">
              <w:rPr>
                <w:sz w:val="20"/>
                <w:szCs w:val="20"/>
              </w:rPr>
              <w:t xml:space="preserve"> de enseñanza aprendizaje</w:t>
            </w:r>
            <w:r>
              <w:rPr>
                <w:sz w:val="20"/>
                <w:szCs w:val="20"/>
              </w:rPr>
              <w:t xml:space="preserve"> son coherente para el desarrollo de </w:t>
            </w:r>
            <w:r w:rsidRPr="004A477C">
              <w:rPr>
                <w:sz w:val="20"/>
                <w:szCs w:val="20"/>
              </w:rPr>
              <w:t xml:space="preserve">los </w:t>
            </w:r>
            <w:r>
              <w:rPr>
                <w:sz w:val="20"/>
                <w:szCs w:val="20"/>
              </w:rPr>
              <w:t xml:space="preserve">resultados de aprendizaje, los </w:t>
            </w:r>
            <w:r w:rsidRPr="004A477C">
              <w:rPr>
                <w:sz w:val="20"/>
                <w:szCs w:val="20"/>
              </w:rPr>
              <w:t>desempeños claves esperados y/o los temas de las unidades de aprendizaje</w:t>
            </w:r>
            <w:r>
              <w:rPr>
                <w:sz w:val="20"/>
                <w:szCs w:val="20"/>
              </w:rPr>
              <w:t>.</w:t>
            </w:r>
          </w:p>
        </w:tc>
        <w:tc>
          <w:tcPr>
            <w:tcW w:w="383" w:type="dxa"/>
            <w:shd w:val="clear" w:color="auto" w:fill="BDD6EE" w:themeFill="accent1" w:themeFillTint="66"/>
          </w:tcPr>
          <w:p w14:paraId="4C40E22E" w14:textId="77777777" w:rsidR="007974E1" w:rsidRPr="00286E83" w:rsidRDefault="007974E1" w:rsidP="00301FE4">
            <w:pPr>
              <w:rPr>
                <w:sz w:val="20"/>
                <w:szCs w:val="20"/>
              </w:rPr>
            </w:pPr>
          </w:p>
        </w:tc>
        <w:tc>
          <w:tcPr>
            <w:tcW w:w="467" w:type="dxa"/>
            <w:shd w:val="clear" w:color="auto" w:fill="BDD6EE" w:themeFill="accent1" w:themeFillTint="66"/>
          </w:tcPr>
          <w:p w14:paraId="7031DF71" w14:textId="77777777" w:rsidR="007974E1" w:rsidRPr="00286E83" w:rsidRDefault="007974E1" w:rsidP="00301FE4">
            <w:pPr>
              <w:rPr>
                <w:sz w:val="20"/>
                <w:szCs w:val="20"/>
              </w:rPr>
            </w:pPr>
          </w:p>
        </w:tc>
        <w:tc>
          <w:tcPr>
            <w:tcW w:w="2268" w:type="dxa"/>
            <w:shd w:val="clear" w:color="auto" w:fill="BDD6EE" w:themeFill="accent1" w:themeFillTint="66"/>
          </w:tcPr>
          <w:p w14:paraId="4455DEFF" w14:textId="77777777" w:rsidR="007974E1" w:rsidRPr="00286E83" w:rsidRDefault="007974E1" w:rsidP="00301FE4">
            <w:pPr>
              <w:rPr>
                <w:sz w:val="20"/>
                <w:szCs w:val="20"/>
              </w:rPr>
            </w:pPr>
          </w:p>
        </w:tc>
      </w:tr>
      <w:tr w:rsidR="007974E1" w:rsidRPr="00286E83" w14:paraId="1FAC02D0" w14:textId="77777777" w:rsidTr="00301FE4">
        <w:tc>
          <w:tcPr>
            <w:tcW w:w="1702" w:type="dxa"/>
            <w:vMerge/>
            <w:shd w:val="clear" w:color="auto" w:fill="BDD6EE" w:themeFill="accent1" w:themeFillTint="66"/>
          </w:tcPr>
          <w:p w14:paraId="3FFE30C0" w14:textId="77777777" w:rsidR="007974E1" w:rsidRPr="00286E83" w:rsidRDefault="007974E1" w:rsidP="00301FE4">
            <w:pPr>
              <w:rPr>
                <w:sz w:val="20"/>
                <w:szCs w:val="20"/>
              </w:rPr>
            </w:pPr>
          </w:p>
        </w:tc>
        <w:tc>
          <w:tcPr>
            <w:tcW w:w="6095" w:type="dxa"/>
            <w:shd w:val="clear" w:color="auto" w:fill="BDD6EE" w:themeFill="accent1" w:themeFillTint="66"/>
          </w:tcPr>
          <w:p w14:paraId="15A10E8B" w14:textId="77777777" w:rsidR="007974E1" w:rsidRPr="004639CD" w:rsidRDefault="007974E1" w:rsidP="00301FE4">
            <w:pPr>
              <w:rPr>
                <w:sz w:val="20"/>
                <w:szCs w:val="20"/>
              </w:rPr>
            </w:pPr>
            <w:r w:rsidRPr="004639CD">
              <w:rPr>
                <w:sz w:val="20"/>
                <w:szCs w:val="20"/>
              </w:rPr>
              <w:t>Los materiales didácticos son coherentes con las estrategias de enseñanza aprendizaje, y contribuyen al logro de los desempeños claves esperados y de los resultados de aprendizaje.</w:t>
            </w:r>
          </w:p>
        </w:tc>
        <w:tc>
          <w:tcPr>
            <w:tcW w:w="383" w:type="dxa"/>
            <w:shd w:val="clear" w:color="auto" w:fill="BDD6EE" w:themeFill="accent1" w:themeFillTint="66"/>
          </w:tcPr>
          <w:p w14:paraId="5EB7A756" w14:textId="77777777" w:rsidR="007974E1" w:rsidRPr="00286E83" w:rsidRDefault="007974E1" w:rsidP="00301FE4">
            <w:pPr>
              <w:rPr>
                <w:sz w:val="20"/>
                <w:szCs w:val="20"/>
              </w:rPr>
            </w:pPr>
          </w:p>
        </w:tc>
        <w:tc>
          <w:tcPr>
            <w:tcW w:w="467" w:type="dxa"/>
            <w:shd w:val="clear" w:color="auto" w:fill="BDD6EE" w:themeFill="accent1" w:themeFillTint="66"/>
          </w:tcPr>
          <w:p w14:paraId="469B7AF7" w14:textId="77777777" w:rsidR="007974E1" w:rsidRPr="00286E83" w:rsidRDefault="007974E1" w:rsidP="00301FE4">
            <w:pPr>
              <w:rPr>
                <w:sz w:val="20"/>
                <w:szCs w:val="20"/>
              </w:rPr>
            </w:pPr>
          </w:p>
        </w:tc>
        <w:tc>
          <w:tcPr>
            <w:tcW w:w="2268" w:type="dxa"/>
            <w:shd w:val="clear" w:color="auto" w:fill="BDD6EE" w:themeFill="accent1" w:themeFillTint="66"/>
          </w:tcPr>
          <w:p w14:paraId="55C91EB6" w14:textId="77777777" w:rsidR="007974E1" w:rsidRPr="00286E83" w:rsidRDefault="007974E1" w:rsidP="00301FE4">
            <w:pPr>
              <w:rPr>
                <w:sz w:val="20"/>
                <w:szCs w:val="20"/>
              </w:rPr>
            </w:pPr>
          </w:p>
        </w:tc>
      </w:tr>
      <w:tr w:rsidR="007974E1" w:rsidRPr="00286E83" w14:paraId="2B5826B0" w14:textId="77777777" w:rsidTr="00301FE4">
        <w:tc>
          <w:tcPr>
            <w:tcW w:w="1702" w:type="dxa"/>
            <w:vMerge/>
            <w:shd w:val="clear" w:color="auto" w:fill="BDD6EE" w:themeFill="accent1" w:themeFillTint="66"/>
          </w:tcPr>
          <w:p w14:paraId="24F49F1C" w14:textId="77777777" w:rsidR="007974E1" w:rsidRPr="00286E83" w:rsidRDefault="007974E1" w:rsidP="00301FE4">
            <w:pPr>
              <w:rPr>
                <w:sz w:val="20"/>
                <w:szCs w:val="20"/>
              </w:rPr>
            </w:pPr>
          </w:p>
        </w:tc>
        <w:tc>
          <w:tcPr>
            <w:tcW w:w="6095" w:type="dxa"/>
            <w:shd w:val="clear" w:color="auto" w:fill="BDD6EE" w:themeFill="accent1" w:themeFillTint="66"/>
          </w:tcPr>
          <w:p w14:paraId="5788BBD4" w14:textId="77777777" w:rsidR="007974E1" w:rsidRPr="00286E83" w:rsidRDefault="007974E1" w:rsidP="00301FE4">
            <w:pPr>
              <w:rPr>
                <w:sz w:val="20"/>
                <w:szCs w:val="20"/>
              </w:rPr>
            </w:pPr>
            <w:r>
              <w:rPr>
                <w:sz w:val="20"/>
                <w:szCs w:val="20"/>
              </w:rPr>
              <w:t xml:space="preserve">Los materiales didácticos declarados en el Programa de asignatura son diversos y variables. </w:t>
            </w:r>
          </w:p>
        </w:tc>
        <w:tc>
          <w:tcPr>
            <w:tcW w:w="383" w:type="dxa"/>
            <w:shd w:val="clear" w:color="auto" w:fill="BDD6EE" w:themeFill="accent1" w:themeFillTint="66"/>
          </w:tcPr>
          <w:p w14:paraId="339A98DF" w14:textId="77777777" w:rsidR="007974E1" w:rsidRPr="00286E83" w:rsidRDefault="007974E1" w:rsidP="00301FE4">
            <w:pPr>
              <w:rPr>
                <w:sz w:val="20"/>
                <w:szCs w:val="20"/>
              </w:rPr>
            </w:pPr>
          </w:p>
        </w:tc>
        <w:tc>
          <w:tcPr>
            <w:tcW w:w="467" w:type="dxa"/>
            <w:shd w:val="clear" w:color="auto" w:fill="BDD6EE" w:themeFill="accent1" w:themeFillTint="66"/>
          </w:tcPr>
          <w:p w14:paraId="4CE76938" w14:textId="77777777" w:rsidR="007974E1" w:rsidRPr="00286E83" w:rsidRDefault="007974E1" w:rsidP="00301FE4">
            <w:pPr>
              <w:rPr>
                <w:sz w:val="20"/>
                <w:szCs w:val="20"/>
              </w:rPr>
            </w:pPr>
          </w:p>
        </w:tc>
        <w:tc>
          <w:tcPr>
            <w:tcW w:w="2268" w:type="dxa"/>
            <w:shd w:val="clear" w:color="auto" w:fill="BDD6EE" w:themeFill="accent1" w:themeFillTint="66"/>
          </w:tcPr>
          <w:p w14:paraId="64BC6AC0" w14:textId="77777777" w:rsidR="007974E1" w:rsidRPr="00286E83" w:rsidRDefault="007974E1" w:rsidP="00301FE4">
            <w:pPr>
              <w:rPr>
                <w:sz w:val="20"/>
                <w:szCs w:val="20"/>
              </w:rPr>
            </w:pPr>
          </w:p>
        </w:tc>
      </w:tr>
      <w:tr w:rsidR="007974E1" w:rsidRPr="00286E83" w14:paraId="7EFB5AB2" w14:textId="77777777" w:rsidTr="00301FE4">
        <w:tc>
          <w:tcPr>
            <w:tcW w:w="1702" w:type="dxa"/>
            <w:vMerge w:val="restart"/>
            <w:shd w:val="clear" w:color="auto" w:fill="DEEAF6" w:themeFill="accent1" w:themeFillTint="33"/>
          </w:tcPr>
          <w:p w14:paraId="6FD0E6BB" w14:textId="77777777" w:rsidR="007974E1" w:rsidRPr="00CA5F45" w:rsidRDefault="007974E1" w:rsidP="00301FE4">
            <w:pPr>
              <w:pStyle w:val="Prrafodelista"/>
              <w:numPr>
                <w:ilvl w:val="0"/>
                <w:numId w:val="6"/>
              </w:numPr>
              <w:ind w:left="316" w:hanging="283"/>
              <w:rPr>
                <w:sz w:val="20"/>
                <w:szCs w:val="20"/>
              </w:rPr>
            </w:pPr>
            <w:r w:rsidRPr="00CA5F45">
              <w:rPr>
                <w:sz w:val="20"/>
                <w:szCs w:val="20"/>
              </w:rPr>
              <w:t>Estrategias de evaluación sugeridas para la asignatura.</w:t>
            </w:r>
          </w:p>
        </w:tc>
        <w:tc>
          <w:tcPr>
            <w:tcW w:w="6095" w:type="dxa"/>
            <w:shd w:val="clear" w:color="auto" w:fill="DEEAF6" w:themeFill="accent1" w:themeFillTint="33"/>
          </w:tcPr>
          <w:p w14:paraId="3C308800" w14:textId="77777777" w:rsidR="007974E1" w:rsidRPr="007F4D4E" w:rsidRDefault="007974E1" w:rsidP="00301FE4">
            <w:pPr>
              <w:rPr>
                <w:sz w:val="20"/>
                <w:szCs w:val="20"/>
              </w:rPr>
            </w:pPr>
            <w:r>
              <w:rPr>
                <w:sz w:val="20"/>
                <w:szCs w:val="20"/>
              </w:rPr>
              <w:t>Las u</w:t>
            </w:r>
            <w:r w:rsidRPr="00AB2B15">
              <w:rPr>
                <w:sz w:val="20"/>
                <w:szCs w:val="20"/>
              </w:rPr>
              <w:t>nidad</w:t>
            </w:r>
            <w:r>
              <w:rPr>
                <w:sz w:val="20"/>
                <w:szCs w:val="20"/>
              </w:rPr>
              <w:t>es de aprendizaje son las mismas  que las indicadas en la estructura de la asignatura (sección IV).</w:t>
            </w:r>
          </w:p>
        </w:tc>
        <w:tc>
          <w:tcPr>
            <w:tcW w:w="383" w:type="dxa"/>
            <w:shd w:val="clear" w:color="auto" w:fill="DEEAF6" w:themeFill="accent1" w:themeFillTint="33"/>
          </w:tcPr>
          <w:p w14:paraId="2CDE296A" w14:textId="77777777" w:rsidR="007974E1" w:rsidRPr="00286E83" w:rsidRDefault="007974E1" w:rsidP="00301FE4">
            <w:pPr>
              <w:rPr>
                <w:sz w:val="20"/>
                <w:szCs w:val="20"/>
              </w:rPr>
            </w:pPr>
          </w:p>
        </w:tc>
        <w:tc>
          <w:tcPr>
            <w:tcW w:w="467" w:type="dxa"/>
            <w:shd w:val="clear" w:color="auto" w:fill="DEEAF6" w:themeFill="accent1" w:themeFillTint="33"/>
          </w:tcPr>
          <w:p w14:paraId="61E790F0" w14:textId="77777777" w:rsidR="007974E1" w:rsidRPr="00286E83" w:rsidRDefault="007974E1" w:rsidP="00301FE4">
            <w:pPr>
              <w:rPr>
                <w:sz w:val="20"/>
                <w:szCs w:val="20"/>
              </w:rPr>
            </w:pPr>
          </w:p>
        </w:tc>
        <w:tc>
          <w:tcPr>
            <w:tcW w:w="2268" w:type="dxa"/>
            <w:shd w:val="clear" w:color="auto" w:fill="DEEAF6" w:themeFill="accent1" w:themeFillTint="33"/>
          </w:tcPr>
          <w:p w14:paraId="0BB02154" w14:textId="77777777" w:rsidR="007974E1" w:rsidRPr="00286E83" w:rsidRDefault="007974E1" w:rsidP="00301FE4">
            <w:pPr>
              <w:rPr>
                <w:sz w:val="20"/>
                <w:szCs w:val="20"/>
              </w:rPr>
            </w:pPr>
          </w:p>
        </w:tc>
      </w:tr>
      <w:tr w:rsidR="007974E1" w:rsidRPr="00286E83" w14:paraId="7EF676E9" w14:textId="77777777" w:rsidTr="00301FE4">
        <w:tc>
          <w:tcPr>
            <w:tcW w:w="1702" w:type="dxa"/>
            <w:vMerge/>
            <w:shd w:val="clear" w:color="auto" w:fill="DEEAF6" w:themeFill="accent1" w:themeFillTint="33"/>
          </w:tcPr>
          <w:p w14:paraId="0BD34DF0" w14:textId="77777777" w:rsidR="007974E1" w:rsidRPr="00286E83" w:rsidRDefault="007974E1" w:rsidP="00301FE4">
            <w:pPr>
              <w:rPr>
                <w:sz w:val="20"/>
                <w:szCs w:val="20"/>
              </w:rPr>
            </w:pPr>
          </w:p>
        </w:tc>
        <w:tc>
          <w:tcPr>
            <w:tcW w:w="6095" w:type="dxa"/>
            <w:shd w:val="clear" w:color="auto" w:fill="DEEAF6" w:themeFill="accent1" w:themeFillTint="33"/>
          </w:tcPr>
          <w:p w14:paraId="4461999F" w14:textId="77777777" w:rsidR="007974E1" w:rsidRPr="007F4D4E" w:rsidRDefault="007974E1" w:rsidP="00301FE4">
            <w:pPr>
              <w:rPr>
                <w:sz w:val="20"/>
                <w:szCs w:val="20"/>
              </w:rPr>
            </w:pPr>
            <w:r>
              <w:rPr>
                <w:sz w:val="20"/>
                <w:szCs w:val="20"/>
              </w:rPr>
              <w:t>Los re</w:t>
            </w:r>
            <w:r w:rsidRPr="00AB2B15">
              <w:rPr>
                <w:sz w:val="20"/>
                <w:szCs w:val="20"/>
              </w:rPr>
              <w:t xml:space="preserve">sultado de </w:t>
            </w:r>
            <w:r>
              <w:rPr>
                <w:sz w:val="20"/>
                <w:szCs w:val="20"/>
              </w:rPr>
              <w:t>a</w:t>
            </w:r>
            <w:r w:rsidRPr="00AB2B15">
              <w:rPr>
                <w:sz w:val="20"/>
                <w:szCs w:val="20"/>
              </w:rPr>
              <w:t>prendizaje</w:t>
            </w:r>
            <w:r>
              <w:t xml:space="preserve"> </w:t>
            </w:r>
            <w:r>
              <w:rPr>
                <w:sz w:val="20"/>
                <w:szCs w:val="20"/>
              </w:rPr>
              <w:t>son los mismos  que los indicado</w:t>
            </w:r>
            <w:r w:rsidRPr="00AB2B15">
              <w:rPr>
                <w:sz w:val="20"/>
                <w:szCs w:val="20"/>
              </w:rPr>
              <w:t>s en la estructura de la asignatura</w:t>
            </w:r>
            <w:r>
              <w:rPr>
                <w:sz w:val="20"/>
                <w:szCs w:val="20"/>
              </w:rPr>
              <w:t xml:space="preserve"> con relación a las unidades de aprendizaje (sección IV</w:t>
            </w:r>
            <w:r w:rsidRPr="00AB2B15">
              <w:rPr>
                <w:sz w:val="20"/>
                <w:szCs w:val="20"/>
              </w:rPr>
              <w:t>).</w:t>
            </w:r>
          </w:p>
        </w:tc>
        <w:tc>
          <w:tcPr>
            <w:tcW w:w="383" w:type="dxa"/>
            <w:shd w:val="clear" w:color="auto" w:fill="DEEAF6" w:themeFill="accent1" w:themeFillTint="33"/>
          </w:tcPr>
          <w:p w14:paraId="6F4F53C2" w14:textId="77777777" w:rsidR="007974E1" w:rsidRPr="00286E83" w:rsidRDefault="007974E1" w:rsidP="00301FE4">
            <w:pPr>
              <w:rPr>
                <w:sz w:val="20"/>
                <w:szCs w:val="20"/>
              </w:rPr>
            </w:pPr>
          </w:p>
        </w:tc>
        <w:tc>
          <w:tcPr>
            <w:tcW w:w="467" w:type="dxa"/>
            <w:shd w:val="clear" w:color="auto" w:fill="DEEAF6" w:themeFill="accent1" w:themeFillTint="33"/>
          </w:tcPr>
          <w:p w14:paraId="514D2200" w14:textId="77777777" w:rsidR="007974E1" w:rsidRPr="00286E83" w:rsidRDefault="007974E1" w:rsidP="00301FE4">
            <w:pPr>
              <w:rPr>
                <w:sz w:val="20"/>
                <w:szCs w:val="20"/>
              </w:rPr>
            </w:pPr>
          </w:p>
        </w:tc>
        <w:tc>
          <w:tcPr>
            <w:tcW w:w="2268" w:type="dxa"/>
            <w:shd w:val="clear" w:color="auto" w:fill="DEEAF6" w:themeFill="accent1" w:themeFillTint="33"/>
          </w:tcPr>
          <w:p w14:paraId="171E42D4" w14:textId="77777777" w:rsidR="007974E1" w:rsidRPr="00286E83" w:rsidRDefault="007974E1" w:rsidP="00301FE4">
            <w:pPr>
              <w:rPr>
                <w:sz w:val="20"/>
                <w:szCs w:val="20"/>
              </w:rPr>
            </w:pPr>
          </w:p>
        </w:tc>
      </w:tr>
      <w:tr w:rsidR="007974E1" w:rsidRPr="00286E83" w14:paraId="16C9B709" w14:textId="77777777" w:rsidTr="00301FE4">
        <w:tc>
          <w:tcPr>
            <w:tcW w:w="1702" w:type="dxa"/>
            <w:vMerge/>
            <w:shd w:val="clear" w:color="auto" w:fill="DEEAF6" w:themeFill="accent1" w:themeFillTint="33"/>
          </w:tcPr>
          <w:p w14:paraId="503CB5D0" w14:textId="77777777" w:rsidR="007974E1" w:rsidRPr="00286E83" w:rsidRDefault="007974E1" w:rsidP="00301FE4">
            <w:pPr>
              <w:rPr>
                <w:sz w:val="20"/>
                <w:szCs w:val="20"/>
              </w:rPr>
            </w:pPr>
          </w:p>
        </w:tc>
        <w:tc>
          <w:tcPr>
            <w:tcW w:w="6095" w:type="dxa"/>
            <w:shd w:val="clear" w:color="auto" w:fill="DEEAF6" w:themeFill="accent1" w:themeFillTint="33"/>
          </w:tcPr>
          <w:p w14:paraId="4417DF6D" w14:textId="77777777" w:rsidR="007974E1" w:rsidRPr="007F4D4E" w:rsidRDefault="007974E1" w:rsidP="00301FE4">
            <w:pPr>
              <w:rPr>
                <w:sz w:val="20"/>
                <w:szCs w:val="20"/>
              </w:rPr>
            </w:pPr>
            <w:r>
              <w:rPr>
                <w:sz w:val="20"/>
                <w:szCs w:val="20"/>
              </w:rPr>
              <w:t>El o los i</w:t>
            </w:r>
            <w:r w:rsidRPr="00C72F74">
              <w:rPr>
                <w:sz w:val="20"/>
                <w:szCs w:val="20"/>
              </w:rPr>
              <w:t>ndicador</w:t>
            </w:r>
            <w:r>
              <w:rPr>
                <w:sz w:val="20"/>
                <w:szCs w:val="20"/>
              </w:rPr>
              <w:t xml:space="preserve">es </w:t>
            </w:r>
            <w:r w:rsidRPr="00C72F74">
              <w:rPr>
                <w:sz w:val="20"/>
                <w:szCs w:val="20"/>
              </w:rPr>
              <w:t>de logro</w:t>
            </w:r>
            <w:r>
              <w:rPr>
                <w:sz w:val="20"/>
                <w:szCs w:val="20"/>
              </w:rPr>
              <w:t xml:space="preserve"> son los mismo que los señalados en la sección III (</w:t>
            </w:r>
            <w:r w:rsidRPr="00C72F74">
              <w:rPr>
                <w:sz w:val="20"/>
                <w:szCs w:val="20"/>
              </w:rPr>
              <w:t>Competencias del perfil de egreso a las que tributa la asignatura</w:t>
            </w:r>
            <w:r>
              <w:rPr>
                <w:sz w:val="20"/>
                <w:szCs w:val="20"/>
              </w:rPr>
              <w:t>).</w:t>
            </w:r>
          </w:p>
        </w:tc>
        <w:tc>
          <w:tcPr>
            <w:tcW w:w="383" w:type="dxa"/>
            <w:shd w:val="clear" w:color="auto" w:fill="DEEAF6" w:themeFill="accent1" w:themeFillTint="33"/>
          </w:tcPr>
          <w:p w14:paraId="62E343E5" w14:textId="77777777" w:rsidR="007974E1" w:rsidRPr="00286E83" w:rsidRDefault="007974E1" w:rsidP="00301FE4">
            <w:pPr>
              <w:rPr>
                <w:sz w:val="20"/>
                <w:szCs w:val="20"/>
              </w:rPr>
            </w:pPr>
          </w:p>
        </w:tc>
        <w:tc>
          <w:tcPr>
            <w:tcW w:w="467" w:type="dxa"/>
            <w:shd w:val="clear" w:color="auto" w:fill="DEEAF6" w:themeFill="accent1" w:themeFillTint="33"/>
          </w:tcPr>
          <w:p w14:paraId="43B0863A" w14:textId="77777777" w:rsidR="007974E1" w:rsidRPr="00286E83" w:rsidRDefault="007974E1" w:rsidP="00301FE4">
            <w:pPr>
              <w:rPr>
                <w:sz w:val="20"/>
                <w:szCs w:val="20"/>
              </w:rPr>
            </w:pPr>
          </w:p>
        </w:tc>
        <w:tc>
          <w:tcPr>
            <w:tcW w:w="2268" w:type="dxa"/>
            <w:shd w:val="clear" w:color="auto" w:fill="DEEAF6" w:themeFill="accent1" w:themeFillTint="33"/>
          </w:tcPr>
          <w:p w14:paraId="661A3755" w14:textId="77777777" w:rsidR="007974E1" w:rsidRPr="00286E83" w:rsidRDefault="007974E1" w:rsidP="00301FE4">
            <w:pPr>
              <w:rPr>
                <w:sz w:val="20"/>
                <w:szCs w:val="20"/>
              </w:rPr>
            </w:pPr>
          </w:p>
        </w:tc>
      </w:tr>
      <w:tr w:rsidR="007974E1" w:rsidRPr="00286E83" w14:paraId="6EDD9022" w14:textId="77777777" w:rsidTr="00301FE4">
        <w:tc>
          <w:tcPr>
            <w:tcW w:w="1702" w:type="dxa"/>
            <w:vMerge/>
            <w:shd w:val="clear" w:color="auto" w:fill="DEEAF6" w:themeFill="accent1" w:themeFillTint="33"/>
          </w:tcPr>
          <w:p w14:paraId="537F911C" w14:textId="77777777" w:rsidR="007974E1" w:rsidRPr="00286E83" w:rsidRDefault="007974E1" w:rsidP="00301FE4">
            <w:pPr>
              <w:rPr>
                <w:sz w:val="20"/>
                <w:szCs w:val="20"/>
              </w:rPr>
            </w:pPr>
          </w:p>
        </w:tc>
        <w:tc>
          <w:tcPr>
            <w:tcW w:w="6095" w:type="dxa"/>
            <w:shd w:val="clear" w:color="auto" w:fill="DEEAF6" w:themeFill="accent1" w:themeFillTint="33"/>
          </w:tcPr>
          <w:p w14:paraId="5FEECBE4" w14:textId="77777777" w:rsidR="007974E1" w:rsidRPr="007F4D4E" w:rsidRDefault="007974E1" w:rsidP="00301FE4">
            <w:pPr>
              <w:rPr>
                <w:sz w:val="20"/>
                <w:szCs w:val="20"/>
              </w:rPr>
            </w:pPr>
            <w:r>
              <w:rPr>
                <w:sz w:val="20"/>
                <w:szCs w:val="20"/>
              </w:rPr>
              <w:t>Las e</w:t>
            </w:r>
            <w:r w:rsidRPr="00C72F74">
              <w:rPr>
                <w:sz w:val="20"/>
                <w:szCs w:val="20"/>
              </w:rPr>
              <w:t xml:space="preserve">strategias de evaluación </w:t>
            </w:r>
            <w:r>
              <w:rPr>
                <w:sz w:val="20"/>
                <w:szCs w:val="20"/>
              </w:rPr>
              <w:t xml:space="preserve">con su descripción de </w:t>
            </w:r>
            <w:r w:rsidRPr="00C72F74">
              <w:rPr>
                <w:sz w:val="20"/>
                <w:szCs w:val="20"/>
              </w:rPr>
              <w:t>procedimientos evaluativos</w:t>
            </w:r>
            <w:r>
              <w:rPr>
                <w:sz w:val="20"/>
                <w:szCs w:val="20"/>
              </w:rPr>
              <w:t xml:space="preserve"> son coherentes con</w:t>
            </w:r>
            <w:r>
              <w:t xml:space="preserve"> </w:t>
            </w:r>
            <w:r w:rsidRPr="00C72F74">
              <w:rPr>
                <w:sz w:val="20"/>
                <w:szCs w:val="20"/>
              </w:rPr>
              <w:t xml:space="preserve">los </w:t>
            </w:r>
            <w:r>
              <w:rPr>
                <w:sz w:val="20"/>
                <w:szCs w:val="20"/>
              </w:rPr>
              <w:t xml:space="preserve">indicadores de logro, y por consiguiente, con los </w:t>
            </w:r>
            <w:r w:rsidRPr="00C72F74">
              <w:rPr>
                <w:sz w:val="20"/>
                <w:szCs w:val="20"/>
              </w:rPr>
              <w:t>resultados de aprendizaje</w:t>
            </w:r>
            <w:r>
              <w:rPr>
                <w:sz w:val="20"/>
                <w:szCs w:val="20"/>
              </w:rPr>
              <w:t>.</w:t>
            </w:r>
          </w:p>
        </w:tc>
        <w:tc>
          <w:tcPr>
            <w:tcW w:w="383" w:type="dxa"/>
            <w:shd w:val="clear" w:color="auto" w:fill="DEEAF6" w:themeFill="accent1" w:themeFillTint="33"/>
          </w:tcPr>
          <w:p w14:paraId="6710D92B" w14:textId="77777777" w:rsidR="007974E1" w:rsidRPr="00286E83" w:rsidRDefault="007974E1" w:rsidP="00301FE4">
            <w:pPr>
              <w:rPr>
                <w:sz w:val="20"/>
                <w:szCs w:val="20"/>
              </w:rPr>
            </w:pPr>
          </w:p>
        </w:tc>
        <w:tc>
          <w:tcPr>
            <w:tcW w:w="467" w:type="dxa"/>
            <w:shd w:val="clear" w:color="auto" w:fill="DEEAF6" w:themeFill="accent1" w:themeFillTint="33"/>
          </w:tcPr>
          <w:p w14:paraId="0C6843AE" w14:textId="77777777" w:rsidR="007974E1" w:rsidRPr="00286E83" w:rsidRDefault="007974E1" w:rsidP="00301FE4">
            <w:pPr>
              <w:rPr>
                <w:sz w:val="20"/>
                <w:szCs w:val="20"/>
              </w:rPr>
            </w:pPr>
          </w:p>
        </w:tc>
        <w:tc>
          <w:tcPr>
            <w:tcW w:w="2268" w:type="dxa"/>
            <w:shd w:val="clear" w:color="auto" w:fill="DEEAF6" w:themeFill="accent1" w:themeFillTint="33"/>
          </w:tcPr>
          <w:p w14:paraId="16F923C2" w14:textId="77777777" w:rsidR="007974E1" w:rsidRPr="00286E83" w:rsidRDefault="007974E1" w:rsidP="00301FE4">
            <w:pPr>
              <w:rPr>
                <w:sz w:val="20"/>
                <w:szCs w:val="20"/>
              </w:rPr>
            </w:pPr>
          </w:p>
        </w:tc>
      </w:tr>
      <w:tr w:rsidR="007974E1" w:rsidRPr="00286E83" w14:paraId="71C0525A" w14:textId="77777777" w:rsidTr="00301FE4">
        <w:tc>
          <w:tcPr>
            <w:tcW w:w="1702" w:type="dxa"/>
            <w:vMerge/>
            <w:shd w:val="clear" w:color="auto" w:fill="DEEAF6" w:themeFill="accent1" w:themeFillTint="33"/>
          </w:tcPr>
          <w:p w14:paraId="44EF4D35" w14:textId="77777777" w:rsidR="007974E1" w:rsidRPr="00286E83" w:rsidRDefault="007974E1" w:rsidP="00301FE4">
            <w:pPr>
              <w:rPr>
                <w:sz w:val="20"/>
                <w:szCs w:val="20"/>
              </w:rPr>
            </w:pPr>
          </w:p>
        </w:tc>
        <w:tc>
          <w:tcPr>
            <w:tcW w:w="6095" w:type="dxa"/>
            <w:shd w:val="clear" w:color="auto" w:fill="DEEAF6" w:themeFill="accent1" w:themeFillTint="33"/>
          </w:tcPr>
          <w:p w14:paraId="2B71B09D" w14:textId="77777777" w:rsidR="007974E1" w:rsidRPr="007F4D4E" w:rsidRDefault="007974E1" w:rsidP="00301FE4">
            <w:pPr>
              <w:rPr>
                <w:sz w:val="20"/>
                <w:szCs w:val="20"/>
              </w:rPr>
            </w:pPr>
            <w:r w:rsidRPr="00C72F74">
              <w:rPr>
                <w:sz w:val="20"/>
                <w:szCs w:val="20"/>
              </w:rPr>
              <w:t xml:space="preserve">La evaluación permite obtener evidencia del logro de los </w:t>
            </w:r>
            <w:r>
              <w:rPr>
                <w:sz w:val="20"/>
                <w:szCs w:val="20"/>
              </w:rPr>
              <w:t xml:space="preserve">desempeños claves esperados, y por consiguiente, con los </w:t>
            </w:r>
            <w:r w:rsidRPr="00C72F74">
              <w:rPr>
                <w:sz w:val="20"/>
                <w:szCs w:val="20"/>
              </w:rPr>
              <w:t>resultados de aprendizaje</w:t>
            </w:r>
            <w:r>
              <w:rPr>
                <w:sz w:val="20"/>
                <w:szCs w:val="20"/>
              </w:rPr>
              <w:t>.</w:t>
            </w:r>
          </w:p>
        </w:tc>
        <w:tc>
          <w:tcPr>
            <w:tcW w:w="383" w:type="dxa"/>
            <w:shd w:val="clear" w:color="auto" w:fill="DEEAF6" w:themeFill="accent1" w:themeFillTint="33"/>
          </w:tcPr>
          <w:p w14:paraId="43914004" w14:textId="77777777" w:rsidR="007974E1" w:rsidRPr="00286E83" w:rsidRDefault="007974E1" w:rsidP="00301FE4">
            <w:pPr>
              <w:rPr>
                <w:sz w:val="20"/>
                <w:szCs w:val="20"/>
              </w:rPr>
            </w:pPr>
          </w:p>
        </w:tc>
        <w:tc>
          <w:tcPr>
            <w:tcW w:w="467" w:type="dxa"/>
            <w:shd w:val="clear" w:color="auto" w:fill="DEEAF6" w:themeFill="accent1" w:themeFillTint="33"/>
          </w:tcPr>
          <w:p w14:paraId="3651B025" w14:textId="77777777" w:rsidR="007974E1" w:rsidRPr="00286E83" w:rsidRDefault="007974E1" w:rsidP="00301FE4">
            <w:pPr>
              <w:rPr>
                <w:sz w:val="20"/>
                <w:szCs w:val="20"/>
              </w:rPr>
            </w:pPr>
          </w:p>
        </w:tc>
        <w:tc>
          <w:tcPr>
            <w:tcW w:w="2268" w:type="dxa"/>
            <w:shd w:val="clear" w:color="auto" w:fill="DEEAF6" w:themeFill="accent1" w:themeFillTint="33"/>
          </w:tcPr>
          <w:p w14:paraId="76DF5B59" w14:textId="77777777" w:rsidR="007974E1" w:rsidRPr="00286E83" w:rsidRDefault="007974E1" w:rsidP="00301FE4">
            <w:pPr>
              <w:rPr>
                <w:sz w:val="20"/>
                <w:szCs w:val="20"/>
              </w:rPr>
            </w:pPr>
          </w:p>
        </w:tc>
      </w:tr>
      <w:tr w:rsidR="007974E1" w:rsidRPr="00286E83" w14:paraId="43DC8590" w14:textId="77777777" w:rsidTr="00301FE4">
        <w:tc>
          <w:tcPr>
            <w:tcW w:w="1702" w:type="dxa"/>
            <w:vMerge/>
            <w:shd w:val="clear" w:color="auto" w:fill="DEEAF6" w:themeFill="accent1" w:themeFillTint="33"/>
          </w:tcPr>
          <w:p w14:paraId="7A242B9F" w14:textId="77777777" w:rsidR="007974E1" w:rsidRPr="00286E83" w:rsidRDefault="007974E1" w:rsidP="00301FE4">
            <w:pPr>
              <w:rPr>
                <w:sz w:val="20"/>
                <w:szCs w:val="20"/>
              </w:rPr>
            </w:pPr>
          </w:p>
        </w:tc>
        <w:tc>
          <w:tcPr>
            <w:tcW w:w="6095" w:type="dxa"/>
            <w:shd w:val="clear" w:color="auto" w:fill="DEEAF6" w:themeFill="accent1" w:themeFillTint="33"/>
          </w:tcPr>
          <w:p w14:paraId="58AA6660" w14:textId="77777777" w:rsidR="007974E1" w:rsidRPr="007F4D4E" w:rsidRDefault="007974E1" w:rsidP="00301FE4">
            <w:pPr>
              <w:rPr>
                <w:sz w:val="20"/>
                <w:szCs w:val="20"/>
              </w:rPr>
            </w:pPr>
            <w:r w:rsidRPr="00C72F74">
              <w:rPr>
                <w:sz w:val="20"/>
                <w:szCs w:val="20"/>
              </w:rPr>
              <w:t xml:space="preserve">Se proporcionan criterios específicos y descriptivos para la evaluación del </w:t>
            </w:r>
            <w:r>
              <w:rPr>
                <w:sz w:val="20"/>
                <w:szCs w:val="20"/>
              </w:rPr>
              <w:t>estudiantado, coherentes con las estrategias de evaluación.</w:t>
            </w:r>
          </w:p>
        </w:tc>
        <w:tc>
          <w:tcPr>
            <w:tcW w:w="383" w:type="dxa"/>
            <w:shd w:val="clear" w:color="auto" w:fill="DEEAF6" w:themeFill="accent1" w:themeFillTint="33"/>
          </w:tcPr>
          <w:p w14:paraId="1C265535" w14:textId="77777777" w:rsidR="007974E1" w:rsidRPr="00286E83" w:rsidRDefault="007974E1" w:rsidP="00301FE4">
            <w:pPr>
              <w:rPr>
                <w:sz w:val="20"/>
                <w:szCs w:val="20"/>
              </w:rPr>
            </w:pPr>
          </w:p>
        </w:tc>
        <w:tc>
          <w:tcPr>
            <w:tcW w:w="467" w:type="dxa"/>
            <w:shd w:val="clear" w:color="auto" w:fill="DEEAF6" w:themeFill="accent1" w:themeFillTint="33"/>
          </w:tcPr>
          <w:p w14:paraId="059F8E0D" w14:textId="77777777" w:rsidR="007974E1" w:rsidRPr="00286E83" w:rsidRDefault="007974E1" w:rsidP="00301FE4">
            <w:pPr>
              <w:rPr>
                <w:sz w:val="20"/>
                <w:szCs w:val="20"/>
              </w:rPr>
            </w:pPr>
          </w:p>
        </w:tc>
        <w:tc>
          <w:tcPr>
            <w:tcW w:w="2268" w:type="dxa"/>
            <w:shd w:val="clear" w:color="auto" w:fill="DEEAF6" w:themeFill="accent1" w:themeFillTint="33"/>
          </w:tcPr>
          <w:p w14:paraId="55193A40" w14:textId="77777777" w:rsidR="007974E1" w:rsidRPr="00286E83" w:rsidRDefault="007974E1" w:rsidP="00301FE4">
            <w:pPr>
              <w:rPr>
                <w:sz w:val="20"/>
                <w:szCs w:val="20"/>
              </w:rPr>
            </w:pPr>
          </w:p>
        </w:tc>
      </w:tr>
      <w:tr w:rsidR="007974E1" w:rsidRPr="00286E83" w14:paraId="4A1CAABC" w14:textId="77777777" w:rsidTr="00301FE4">
        <w:tc>
          <w:tcPr>
            <w:tcW w:w="1702" w:type="dxa"/>
            <w:vMerge/>
            <w:shd w:val="clear" w:color="auto" w:fill="DEEAF6" w:themeFill="accent1" w:themeFillTint="33"/>
          </w:tcPr>
          <w:p w14:paraId="7DFCB6C2" w14:textId="77777777" w:rsidR="007974E1" w:rsidRPr="00286E83" w:rsidRDefault="007974E1" w:rsidP="00301FE4">
            <w:pPr>
              <w:rPr>
                <w:sz w:val="20"/>
                <w:szCs w:val="20"/>
              </w:rPr>
            </w:pPr>
          </w:p>
        </w:tc>
        <w:tc>
          <w:tcPr>
            <w:tcW w:w="6095" w:type="dxa"/>
            <w:shd w:val="clear" w:color="auto" w:fill="DEEAF6" w:themeFill="accent1" w:themeFillTint="33"/>
          </w:tcPr>
          <w:p w14:paraId="62FC1B53" w14:textId="77777777" w:rsidR="007974E1" w:rsidRPr="00C72F74" w:rsidRDefault="007974E1" w:rsidP="00301FE4">
            <w:pPr>
              <w:rPr>
                <w:sz w:val="20"/>
                <w:szCs w:val="20"/>
              </w:rPr>
            </w:pPr>
            <w:r w:rsidRPr="00314292">
              <w:rPr>
                <w:sz w:val="20"/>
                <w:szCs w:val="20"/>
              </w:rPr>
              <w:t xml:space="preserve">El </w:t>
            </w:r>
            <w:r>
              <w:rPr>
                <w:sz w:val="20"/>
                <w:szCs w:val="20"/>
              </w:rPr>
              <w:t xml:space="preserve">programa </w:t>
            </w:r>
            <w:r w:rsidRPr="00314292">
              <w:rPr>
                <w:sz w:val="20"/>
                <w:szCs w:val="20"/>
              </w:rPr>
              <w:t>incluye múltiples tipos de evaluaciones secuenciadas y adecuadas al nivel del curso.</w:t>
            </w:r>
          </w:p>
        </w:tc>
        <w:tc>
          <w:tcPr>
            <w:tcW w:w="383" w:type="dxa"/>
            <w:shd w:val="clear" w:color="auto" w:fill="DEEAF6" w:themeFill="accent1" w:themeFillTint="33"/>
          </w:tcPr>
          <w:p w14:paraId="7CB119E3" w14:textId="77777777" w:rsidR="007974E1" w:rsidRPr="00286E83" w:rsidRDefault="007974E1" w:rsidP="00301FE4">
            <w:pPr>
              <w:rPr>
                <w:sz w:val="20"/>
                <w:szCs w:val="20"/>
              </w:rPr>
            </w:pPr>
          </w:p>
        </w:tc>
        <w:tc>
          <w:tcPr>
            <w:tcW w:w="467" w:type="dxa"/>
            <w:shd w:val="clear" w:color="auto" w:fill="DEEAF6" w:themeFill="accent1" w:themeFillTint="33"/>
          </w:tcPr>
          <w:p w14:paraId="313B1865" w14:textId="77777777" w:rsidR="007974E1" w:rsidRPr="00286E83" w:rsidRDefault="007974E1" w:rsidP="00301FE4">
            <w:pPr>
              <w:rPr>
                <w:sz w:val="20"/>
                <w:szCs w:val="20"/>
              </w:rPr>
            </w:pPr>
          </w:p>
        </w:tc>
        <w:tc>
          <w:tcPr>
            <w:tcW w:w="2268" w:type="dxa"/>
            <w:shd w:val="clear" w:color="auto" w:fill="DEEAF6" w:themeFill="accent1" w:themeFillTint="33"/>
          </w:tcPr>
          <w:p w14:paraId="4323A924" w14:textId="77777777" w:rsidR="007974E1" w:rsidRPr="00286E83" w:rsidRDefault="007974E1" w:rsidP="00301FE4">
            <w:pPr>
              <w:rPr>
                <w:sz w:val="20"/>
                <w:szCs w:val="20"/>
              </w:rPr>
            </w:pPr>
          </w:p>
        </w:tc>
      </w:tr>
      <w:tr w:rsidR="007974E1" w:rsidRPr="00286E83" w14:paraId="5B4B0811" w14:textId="77777777" w:rsidTr="00301FE4">
        <w:tc>
          <w:tcPr>
            <w:tcW w:w="1702" w:type="dxa"/>
            <w:vMerge/>
            <w:shd w:val="clear" w:color="auto" w:fill="DEEAF6" w:themeFill="accent1" w:themeFillTint="33"/>
          </w:tcPr>
          <w:p w14:paraId="48CED446" w14:textId="77777777" w:rsidR="007974E1" w:rsidRPr="00286E83" w:rsidRDefault="007974E1" w:rsidP="00301FE4">
            <w:pPr>
              <w:rPr>
                <w:sz w:val="20"/>
                <w:szCs w:val="20"/>
              </w:rPr>
            </w:pPr>
          </w:p>
        </w:tc>
        <w:tc>
          <w:tcPr>
            <w:tcW w:w="6095" w:type="dxa"/>
            <w:shd w:val="clear" w:color="auto" w:fill="DEEAF6" w:themeFill="accent1" w:themeFillTint="33"/>
          </w:tcPr>
          <w:p w14:paraId="41B26370" w14:textId="77777777" w:rsidR="007974E1" w:rsidRPr="00C72F74" w:rsidRDefault="007974E1" w:rsidP="00301FE4">
            <w:pPr>
              <w:rPr>
                <w:sz w:val="20"/>
                <w:szCs w:val="20"/>
              </w:rPr>
            </w:pPr>
            <w:r>
              <w:rPr>
                <w:sz w:val="20"/>
                <w:szCs w:val="20"/>
              </w:rPr>
              <w:t>Las es</w:t>
            </w:r>
            <w:r w:rsidRPr="00887B68">
              <w:rPr>
                <w:sz w:val="20"/>
                <w:szCs w:val="20"/>
              </w:rPr>
              <w:t>trategias de retroalimentación</w:t>
            </w:r>
            <w:r>
              <w:rPr>
                <w:sz w:val="20"/>
                <w:szCs w:val="20"/>
              </w:rPr>
              <w:t xml:space="preserve"> son descritas respecto a las estrategias de evaluación indicadas, y coherentes para la mejora en el logro del aprendizaje. </w:t>
            </w:r>
          </w:p>
        </w:tc>
        <w:tc>
          <w:tcPr>
            <w:tcW w:w="383" w:type="dxa"/>
            <w:shd w:val="clear" w:color="auto" w:fill="DEEAF6" w:themeFill="accent1" w:themeFillTint="33"/>
          </w:tcPr>
          <w:p w14:paraId="739D89A4" w14:textId="77777777" w:rsidR="007974E1" w:rsidRPr="00286E83" w:rsidRDefault="007974E1" w:rsidP="00301FE4">
            <w:pPr>
              <w:rPr>
                <w:sz w:val="20"/>
                <w:szCs w:val="20"/>
              </w:rPr>
            </w:pPr>
          </w:p>
        </w:tc>
        <w:tc>
          <w:tcPr>
            <w:tcW w:w="467" w:type="dxa"/>
            <w:shd w:val="clear" w:color="auto" w:fill="DEEAF6" w:themeFill="accent1" w:themeFillTint="33"/>
          </w:tcPr>
          <w:p w14:paraId="7DB63D21" w14:textId="77777777" w:rsidR="007974E1" w:rsidRPr="00286E83" w:rsidRDefault="007974E1" w:rsidP="00301FE4">
            <w:pPr>
              <w:rPr>
                <w:sz w:val="20"/>
                <w:szCs w:val="20"/>
              </w:rPr>
            </w:pPr>
          </w:p>
        </w:tc>
        <w:tc>
          <w:tcPr>
            <w:tcW w:w="2268" w:type="dxa"/>
            <w:shd w:val="clear" w:color="auto" w:fill="DEEAF6" w:themeFill="accent1" w:themeFillTint="33"/>
          </w:tcPr>
          <w:p w14:paraId="53541233" w14:textId="77777777" w:rsidR="007974E1" w:rsidRPr="00286E83" w:rsidRDefault="007974E1" w:rsidP="00301FE4">
            <w:pPr>
              <w:rPr>
                <w:sz w:val="20"/>
                <w:szCs w:val="20"/>
              </w:rPr>
            </w:pPr>
          </w:p>
        </w:tc>
      </w:tr>
      <w:tr w:rsidR="007974E1" w:rsidRPr="00286E83" w14:paraId="617918AD" w14:textId="77777777" w:rsidTr="00301FE4">
        <w:tc>
          <w:tcPr>
            <w:tcW w:w="1702" w:type="dxa"/>
            <w:vMerge w:val="restart"/>
            <w:shd w:val="clear" w:color="auto" w:fill="BDD6EE" w:themeFill="accent1" w:themeFillTint="66"/>
          </w:tcPr>
          <w:p w14:paraId="68815056" w14:textId="77777777" w:rsidR="007974E1" w:rsidRPr="00314292" w:rsidRDefault="007974E1" w:rsidP="00301FE4">
            <w:pPr>
              <w:pStyle w:val="Prrafodelista"/>
              <w:numPr>
                <w:ilvl w:val="0"/>
                <w:numId w:val="6"/>
              </w:numPr>
              <w:ind w:left="316" w:hanging="283"/>
              <w:rPr>
                <w:sz w:val="20"/>
                <w:szCs w:val="20"/>
              </w:rPr>
            </w:pPr>
            <w:r w:rsidRPr="00314292">
              <w:rPr>
                <w:sz w:val="20"/>
                <w:szCs w:val="20"/>
              </w:rPr>
              <w:t>Sistema de evaluación</w:t>
            </w:r>
          </w:p>
        </w:tc>
        <w:tc>
          <w:tcPr>
            <w:tcW w:w="6095" w:type="dxa"/>
            <w:shd w:val="clear" w:color="auto" w:fill="BDD6EE" w:themeFill="accent1" w:themeFillTint="66"/>
          </w:tcPr>
          <w:p w14:paraId="43F3DD1E" w14:textId="77777777" w:rsidR="007974E1" w:rsidRPr="00C72F74" w:rsidRDefault="007974E1" w:rsidP="00301FE4">
            <w:pPr>
              <w:jc w:val="both"/>
              <w:rPr>
                <w:sz w:val="20"/>
                <w:szCs w:val="20"/>
              </w:rPr>
            </w:pPr>
            <w:r w:rsidRPr="00314292">
              <w:rPr>
                <w:sz w:val="20"/>
                <w:szCs w:val="20"/>
              </w:rPr>
              <w:t>Los tipos</w:t>
            </w:r>
            <w:r>
              <w:rPr>
                <w:sz w:val="20"/>
                <w:szCs w:val="20"/>
              </w:rPr>
              <w:t xml:space="preserve"> de instrumentos de evaluación </w:t>
            </w:r>
            <w:r w:rsidRPr="00314292">
              <w:rPr>
                <w:sz w:val="20"/>
                <w:szCs w:val="20"/>
              </w:rPr>
              <w:t>y el calendario de las evaluaciones proporcionan a</w:t>
            </w:r>
            <w:r>
              <w:rPr>
                <w:sz w:val="20"/>
                <w:szCs w:val="20"/>
              </w:rPr>
              <w:t>l estudiantado</w:t>
            </w:r>
            <w:r w:rsidRPr="00314292">
              <w:rPr>
                <w:sz w:val="20"/>
                <w:szCs w:val="20"/>
              </w:rPr>
              <w:t xml:space="preserve"> múltiples oportunidades para realizar un seguimiento de su progreso de aprendizaje</w:t>
            </w:r>
            <w:r>
              <w:rPr>
                <w:sz w:val="20"/>
                <w:szCs w:val="20"/>
              </w:rPr>
              <w:t>.</w:t>
            </w:r>
            <w:r w:rsidRPr="00314292">
              <w:rPr>
                <w:sz w:val="20"/>
                <w:szCs w:val="20"/>
              </w:rPr>
              <w:t xml:space="preserve"> </w:t>
            </w:r>
          </w:p>
        </w:tc>
        <w:tc>
          <w:tcPr>
            <w:tcW w:w="383" w:type="dxa"/>
            <w:shd w:val="clear" w:color="auto" w:fill="BDD6EE" w:themeFill="accent1" w:themeFillTint="66"/>
          </w:tcPr>
          <w:p w14:paraId="7D76949F" w14:textId="77777777" w:rsidR="007974E1" w:rsidRPr="00286E83" w:rsidRDefault="007974E1" w:rsidP="00301FE4">
            <w:pPr>
              <w:rPr>
                <w:sz w:val="20"/>
                <w:szCs w:val="20"/>
              </w:rPr>
            </w:pPr>
          </w:p>
        </w:tc>
        <w:tc>
          <w:tcPr>
            <w:tcW w:w="467" w:type="dxa"/>
            <w:shd w:val="clear" w:color="auto" w:fill="BDD6EE" w:themeFill="accent1" w:themeFillTint="66"/>
          </w:tcPr>
          <w:p w14:paraId="493097F7" w14:textId="77777777" w:rsidR="007974E1" w:rsidRPr="00286E83" w:rsidRDefault="007974E1" w:rsidP="00301FE4">
            <w:pPr>
              <w:rPr>
                <w:sz w:val="20"/>
                <w:szCs w:val="20"/>
              </w:rPr>
            </w:pPr>
          </w:p>
        </w:tc>
        <w:tc>
          <w:tcPr>
            <w:tcW w:w="2268" w:type="dxa"/>
            <w:shd w:val="clear" w:color="auto" w:fill="BDD6EE" w:themeFill="accent1" w:themeFillTint="66"/>
          </w:tcPr>
          <w:p w14:paraId="6842B07A" w14:textId="77777777" w:rsidR="007974E1" w:rsidRPr="00286E83" w:rsidRDefault="007974E1" w:rsidP="00301FE4">
            <w:pPr>
              <w:rPr>
                <w:sz w:val="20"/>
                <w:szCs w:val="20"/>
              </w:rPr>
            </w:pPr>
          </w:p>
        </w:tc>
      </w:tr>
      <w:tr w:rsidR="007974E1" w:rsidRPr="00286E83" w14:paraId="7EC16BAF" w14:textId="77777777" w:rsidTr="00301FE4">
        <w:tc>
          <w:tcPr>
            <w:tcW w:w="1702" w:type="dxa"/>
            <w:vMerge/>
            <w:shd w:val="clear" w:color="auto" w:fill="BDD6EE" w:themeFill="accent1" w:themeFillTint="66"/>
          </w:tcPr>
          <w:p w14:paraId="7DB49550" w14:textId="77777777" w:rsidR="007974E1" w:rsidRPr="00314292" w:rsidRDefault="007974E1" w:rsidP="00301FE4">
            <w:pPr>
              <w:pStyle w:val="Prrafodelista"/>
              <w:numPr>
                <w:ilvl w:val="0"/>
                <w:numId w:val="6"/>
              </w:numPr>
              <w:ind w:left="316" w:hanging="283"/>
              <w:rPr>
                <w:sz w:val="20"/>
                <w:szCs w:val="20"/>
              </w:rPr>
            </w:pPr>
          </w:p>
        </w:tc>
        <w:tc>
          <w:tcPr>
            <w:tcW w:w="6095" w:type="dxa"/>
            <w:shd w:val="clear" w:color="auto" w:fill="BDD6EE" w:themeFill="accent1" w:themeFillTint="66"/>
          </w:tcPr>
          <w:p w14:paraId="13D1108E" w14:textId="77777777" w:rsidR="007974E1" w:rsidRPr="00314292" w:rsidRDefault="007974E1" w:rsidP="00301FE4">
            <w:pPr>
              <w:jc w:val="both"/>
              <w:rPr>
                <w:sz w:val="20"/>
                <w:szCs w:val="20"/>
              </w:rPr>
            </w:pPr>
            <w:r w:rsidRPr="00CB46AD">
              <w:rPr>
                <w:sz w:val="20"/>
                <w:szCs w:val="20"/>
              </w:rPr>
              <w:t>Las evaluaciones sumativas  del curso están claramente detalladas en sus porcentajes o ponderaciones, oportunidades de recuperación y examen (si es que lo hubiese).</w:t>
            </w:r>
          </w:p>
        </w:tc>
        <w:tc>
          <w:tcPr>
            <w:tcW w:w="383" w:type="dxa"/>
            <w:shd w:val="clear" w:color="auto" w:fill="BDD6EE" w:themeFill="accent1" w:themeFillTint="66"/>
          </w:tcPr>
          <w:p w14:paraId="5674E00A" w14:textId="77777777" w:rsidR="007974E1" w:rsidRPr="00286E83" w:rsidRDefault="007974E1" w:rsidP="00301FE4">
            <w:pPr>
              <w:rPr>
                <w:sz w:val="20"/>
                <w:szCs w:val="20"/>
              </w:rPr>
            </w:pPr>
          </w:p>
        </w:tc>
        <w:tc>
          <w:tcPr>
            <w:tcW w:w="467" w:type="dxa"/>
            <w:shd w:val="clear" w:color="auto" w:fill="BDD6EE" w:themeFill="accent1" w:themeFillTint="66"/>
          </w:tcPr>
          <w:p w14:paraId="5CC3D246" w14:textId="77777777" w:rsidR="007974E1" w:rsidRPr="00286E83" w:rsidRDefault="007974E1" w:rsidP="00301FE4">
            <w:pPr>
              <w:rPr>
                <w:sz w:val="20"/>
                <w:szCs w:val="20"/>
              </w:rPr>
            </w:pPr>
          </w:p>
        </w:tc>
        <w:tc>
          <w:tcPr>
            <w:tcW w:w="2268" w:type="dxa"/>
            <w:shd w:val="clear" w:color="auto" w:fill="BDD6EE" w:themeFill="accent1" w:themeFillTint="66"/>
          </w:tcPr>
          <w:p w14:paraId="5F669DD2" w14:textId="77777777" w:rsidR="007974E1" w:rsidRPr="00286E83" w:rsidRDefault="007974E1" w:rsidP="00301FE4">
            <w:pPr>
              <w:rPr>
                <w:sz w:val="20"/>
                <w:szCs w:val="20"/>
              </w:rPr>
            </w:pPr>
          </w:p>
        </w:tc>
      </w:tr>
      <w:tr w:rsidR="007974E1" w:rsidRPr="00286E83" w14:paraId="6EFC4BC0" w14:textId="77777777" w:rsidTr="00301FE4">
        <w:trPr>
          <w:trHeight w:val="707"/>
        </w:trPr>
        <w:tc>
          <w:tcPr>
            <w:tcW w:w="1702" w:type="dxa"/>
            <w:vMerge/>
            <w:shd w:val="clear" w:color="auto" w:fill="BDD6EE" w:themeFill="accent1" w:themeFillTint="66"/>
          </w:tcPr>
          <w:p w14:paraId="5D4D1614" w14:textId="77777777" w:rsidR="007974E1" w:rsidRPr="00286E83" w:rsidRDefault="007974E1" w:rsidP="00301FE4">
            <w:pPr>
              <w:rPr>
                <w:sz w:val="20"/>
                <w:szCs w:val="20"/>
              </w:rPr>
            </w:pPr>
          </w:p>
        </w:tc>
        <w:tc>
          <w:tcPr>
            <w:tcW w:w="6095" w:type="dxa"/>
            <w:shd w:val="clear" w:color="auto" w:fill="BDD6EE" w:themeFill="accent1" w:themeFillTint="66"/>
          </w:tcPr>
          <w:p w14:paraId="7154E0B1" w14:textId="77777777" w:rsidR="007974E1" w:rsidRPr="00C72F74" w:rsidRDefault="007974E1" w:rsidP="00301FE4">
            <w:pPr>
              <w:jc w:val="both"/>
              <w:rPr>
                <w:sz w:val="20"/>
                <w:szCs w:val="20"/>
              </w:rPr>
            </w:pPr>
            <w:r w:rsidRPr="00183F9F">
              <w:rPr>
                <w:sz w:val="20"/>
                <w:szCs w:val="20"/>
              </w:rPr>
              <w:t>La</w:t>
            </w:r>
            <w:r>
              <w:rPr>
                <w:sz w:val="20"/>
                <w:szCs w:val="20"/>
              </w:rPr>
              <w:t>s</w:t>
            </w:r>
            <w:r w:rsidRPr="00183F9F">
              <w:rPr>
                <w:sz w:val="20"/>
                <w:szCs w:val="20"/>
              </w:rPr>
              <w:t xml:space="preserve"> </w:t>
            </w:r>
            <w:r>
              <w:rPr>
                <w:sz w:val="20"/>
                <w:szCs w:val="20"/>
              </w:rPr>
              <w:t>c</w:t>
            </w:r>
            <w:r w:rsidRPr="00183F9F">
              <w:rPr>
                <w:sz w:val="20"/>
                <w:szCs w:val="20"/>
              </w:rPr>
              <w:t>alificaci</w:t>
            </w:r>
            <w:r>
              <w:rPr>
                <w:sz w:val="20"/>
                <w:szCs w:val="20"/>
              </w:rPr>
              <w:t>ones</w:t>
            </w:r>
            <w:r w:rsidRPr="00183F9F">
              <w:rPr>
                <w:sz w:val="20"/>
                <w:szCs w:val="20"/>
              </w:rPr>
              <w:t xml:space="preserve"> del curso está claramente establecida</w:t>
            </w:r>
            <w:r>
              <w:rPr>
                <w:sz w:val="20"/>
                <w:szCs w:val="20"/>
              </w:rPr>
              <w:t xml:space="preserve"> en sus porcentajes o ponderaciones  y oportunidades de recuperación.</w:t>
            </w:r>
          </w:p>
        </w:tc>
        <w:tc>
          <w:tcPr>
            <w:tcW w:w="383" w:type="dxa"/>
            <w:shd w:val="clear" w:color="auto" w:fill="BDD6EE" w:themeFill="accent1" w:themeFillTint="66"/>
          </w:tcPr>
          <w:p w14:paraId="603CE7ED" w14:textId="77777777" w:rsidR="007974E1" w:rsidRPr="00286E83" w:rsidRDefault="007974E1" w:rsidP="00301FE4">
            <w:pPr>
              <w:rPr>
                <w:sz w:val="20"/>
                <w:szCs w:val="20"/>
              </w:rPr>
            </w:pPr>
          </w:p>
        </w:tc>
        <w:tc>
          <w:tcPr>
            <w:tcW w:w="467" w:type="dxa"/>
            <w:shd w:val="clear" w:color="auto" w:fill="BDD6EE" w:themeFill="accent1" w:themeFillTint="66"/>
          </w:tcPr>
          <w:p w14:paraId="1B9A523B" w14:textId="77777777" w:rsidR="007974E1" w:rsidRPr="00286E83" w:rsidRDefault="007974E1" w:rsidP="00301FE4">
            <w:pPr>
              <w:rPr>
                <w:sz w:val="20"/>
                <w:szCs w:val="20"/>
              </w:rPr>
            </w:pPr>
          </w:p>
        </w:tc>
        <w:tc>
          <w:tcPr>
            <w:tcW w:w="2268" w:type="dxa"/>
            <w:shd w:val="clear" w:color="auto" w:fill="BDD6EE" w:themeFill="accent1" w:themeFillTint="66"/>
          </w:tcPr>
          <w:p w14:paraId="0A5160D4" w14:textId="77777777" w:rsidR="007974E1" w:rsidRPr="00286E83" w:rsidRDefault="007974E1" w:rsidP="00301FE4">
            <w:pPr>
              <w:rPr>
                <w:sz w:val="20"/>
                <w:szCs w:val="20"/>
              </w:rPr>
            </w:pPr>
          </w:p>
        </w:tc>
      </w:tr>
      <w:tr w:rsidR="007974E1" w:rsidRPr="00286E83" w14:paraId="300C724B" w14:textId="77777777" w:rsidTr="00301FE4">
        <w:tc>
          <w:tcPr>
            <w:tcW w:w="1702" w:type="dxa"/>
            <w:shd w:val="clear" w:color="auto" w:fill="DEEAF6" w:themeFill="accent1" w:themeFillTint="33"/>
          </w:tcPr>
          <w:p w14:paraId="5FF3016E" w14:textId="77777777" w:rsidR="007974E1" w:rsidRPr="00183F9F" w:rsidRDefault="007974E1" w:rsidP="00301FE4">
            <w:pPr>
              <w:pStyle w:val="Prrafodelista"/>
              <w:numPr>
                <w:ilvl w:val="0"/>
                <w:numId w:val="6"/>
              </w:numPr>
              <w:ind w:left="316" w:hanging="316"/>
              <w:rPr>
                <w:sz w:val="20"/>
                <w:szCs w:val="20"/>
              </w:rPr>
            </w:pPr>
            <w:r>
              <w:rPr>
                <w:sz w:val="20"/>
                <w:szCs w:val="20"/>
              </w:rPr>
              <w:lastRenderedPageBreak/>
              <w:t>N</w:t>
            </w:r>
            <w:r w:rsidRPr="00183F9F">
              <w:rPr>
                <w:sz w:val="20"/>
                <w:szCs w:val="20"/>
              </w:rPr>
              <w:t>ormas del curso</w:t>
            </w:r>
          </w:p>
        </w:tc>
        <w:tc>
          <w:tcPr>
            <w:tcW w:w="6095" w:type="dxa"/>
            <w:shd w:val="clear" w:color="auto" w:fill="DEEAF6" w:themeFill="accent1" w:themeFillTint="33"/>
          </w:tcPr>
          <w:p w14:paraId="088ABC65" w14:textId="77777777" w:rsidR="007974E1" w:rsidRPr="00C72F74" w:rsidRDefault="007974E1" w:rsidP="00301FE4">
            <w:pPr>
              <w:rPr>
                <w:sz w:val="20"/>
                <w:szCs w:val="20"/>
              </w:rPr>
            </w:pPr>
            <w:r>
              <w:rPr>
                <w:sz w:val="20"/>
                <w:szCs w:val="20"/>
              </w:rPr>
              <w:t>Las normas del curso están declaradas y son coherentes con su modalidad, carga de trabajo y normativa institucional.</w:t>
            </w:r>
          </w:p>
        </w:tc>
        <w:tc>
          <w:tcPr>
            <w:tcW w:w="383" w:type="dxa"/>
            <w:shd w:val="clear" w:color="auto" w:fill="DEEAF6" w:themeFill="accent1" w:themeFillTint="33"/>
          </w:tcPr>
          <w:p w14:paraId="4D6A2397" w14:textId="77777777" w:rsidR="007974E1" w:rsidRPr="00286E83" w:rsidRDefault="007974E1" w:rsidP="00301FE4">
            <w:pPr>
              <w:rPr>
                <w:sz w:val="20"/>
                <w:szCs w:val="20"/>
              </w:rPr>
            </w:pPr>
          </w:p>
        </w:tc>
        <w:tc>
          <w:tcPr>
            <w:tcW w:w="467" w:type="dxa"/>
            <w:shd w:val="clear" w:color="auto" w:fill="DEEAF6" w:themeFill="accent1" w:themeFillTint="33"/>
          </w:tcPr>
          <w:p w14:paraId="7BE43AD5" w14:textId="77777777" w:rsidR="007974E1" w:rsidRPr="00286E83" w:rsidRDefault="007974E1" w:rsidP="00301FE4">
            <w:pPr>
              <w:rPr>
                <w:sz w:val="20"/>
                <w:szCs w:val="20"/>
              </w:rPr>
            </w:pPr>
          </w:p>
        </w:tc>
        <w:tc>
          <w:tcPr>
            <w:tcW w:w="2268" w:type="dxa"/>
            <w:shd w:val="clear" w:color="auto" w:fill="DEEAF6" w:themeFill="accent1" w:themeFillTint="33"/>
          </w:tcPr>
          <w:p w14:paraId="7DB1FB8E" w14:textId="77777777" w:rsidR="007974E1" w:rsidRPr="00286E83" w:rsidRDefault="007974E1" w:rsidP="00301FE4">
            <w:pPr>
              <w:rPr>
                <w:sz w:val="20"/>
                <w:szCs w:val="20"/>
              </w:rPr>
            </w:pPr>
          </w:p>
        </w:tc>
      </w:tr>
      <w:tr w:rsidR="007974E1" w:rsidRPr="00286E83" w14:paraId="0A506582" w14:textId="77777777" w:rsidTr="00301FE4">
        <w:tc>
          <w:tcPr>
            <w:tcW w:w="1702" w:type="dxa"/>
            <w:vMerge w:val="restart"/>
            <w:shd w:val="clear" w:color="auto" w:fill="BDD6EE" w:themeFill="accent1" w:themeFillTint="66"/>
          </w:tcPr>
          <w:p w14:paraId="68897CE3" w14:textId="77777777" w:rsidR="007974E1" w:rsidRPr="000837D0" w:rsidRDefault="007974E1" w:rsidP="00301FE4">
            <w:pPr>
              <w:pStyle w:val="Prrafodelista"/>
              <w:numPr>
                <w:ilvl w:val="0"/>
                <w:numId w:val="6"/>
              </w:numPr>
              <w:ind w:left="458" w:hanging="425"/>
              <w:rPr>
                <w:sz w:val="20"/>
                <w:szCs w:val="20"/>
              </w:rPr>
            </w:pPr>
            <w:r>
              <w:rPr>
                <w:sz w:val="20"/>
                <w:szCs w:val="20"/>
              </w:rPr>
              <w:t>Bibliografía</w:t>
            </w:r>
          </w:p>
        </w:tc>
        <w:tc>
          <w:tcPr>
            <w:tcW w:w="6095" w:type="dxa"/>
            <w:shd w:val="clear" w:color="auto" w:fill="BDD6EE" w:themeFill="accent1" w:themeFillTint="66"/>
          </w:tcPr>
          <w:p w14:paraId="7D8901E7" w14:textId="77777777" w:rsidR="007974E1" w:rsidRPr="00C72F74" w:rsidRDefault="007974E1" w:rsidP="00301FE4">
            <w:pPr>
              <w:rPr>
                <w:sz w:val="20"/>
                <w:szCs w:val="20"/>
              </w:rPr>
            </w:pPr>
            <w:r>
              <w:rPr>
                <w:sz w:val="20"/>
                <w:szCs w:val="20"/>
              </w:rPr>
              <w:t>La bibliografía indicada está</w:t>
            </w:r>
            <w:r w:rsidRPr="000837D0">
              <w:rPr>
                <w:sz w:val="20"/>
                <w:szCs w:val="20"/>
              </w:rPr>
              <w:t xml:space="preserve"> en la biblioteca digital y/o base de datos institucionales</w:t>
            </w:r>
            <w:r>
              <w:rPr>
                <w:sz w:val="20"/>
                <w:szCs w:val="20"/>
              </w:rPr>
              <w:t>, indicando su</w:t>
            </w:r>
            <w:r w:rsidRPr="000837D0">
              <w:rPr>
                <w:sz w:val="20"/>
                <w:szCs w:val="20"/>
              </w:rPr>
              <w:t xml:space="preserve"> enlace</w:t>
            </w:r>
            <w:r>
              <w:rPr>
                <w:sz w:val="20"/>
                <w:szCs w:val="20"/>
              </w:rPr>
              <w:t>.</w:t>
            </w:r>
          </w:p>
        </w:tc>
        <w:tc>
          <w:tcPr>
            <w:tcW w:w="383" w:type="dxa"/>
            <w:shd w:val="clear" w:color="auto" w:fill="BDD6EE" w:themeFill="accent1" w:themeFillTint="66"/>
          </w:tcPr>
          <w:p w14:paraId="0C1AFB46" w14:textId="77777777" w:rsidR="007974E1" w:rsidRPr="00286E83" w:rsidRDefault="007974E1" w:rsidP="00301FE4">
            <w:pPr>
              <w:rPr>
                <w:sz w:val="20"/>
                <w:szCs w:val="20"/>
              </w:rPr>
            </w:pPr>
          </w:p>
        </w:tc>
        <w:tc>
          <w:tcPr>
            <w:tcW w:w="467" w:type="dxa"/>
            <w:shd w:val="clear" w:color="auto" w:fill="BDD6EE" w:themeFill="accent1" w:themeFillTint="66"/>
          </w:tcPr>
          <w:p w14:paraId="022665C1" w14:textId="77777777" w:rsidR="007974E1" w:rsidRPr="00286E83" w:rsidRDefault="007974E1" w:rsidP="00301FE4">
            <w:pPr>
              <w:rPr>
                <w:sz w:val="20"/>
                <w:szCs w:val="20"/>
              </w:rPr>
            </w:pPr>
          </w:p>
        </w:tc>
        <w:tc>
          <w:tcPr>
            <w:tcW w:w="2268" w:type="dxa"/>
            <w:shd w:val="clear" w:color="auto" w:fill="BDD6EE" w:themeFill="accent1" w:themeFillTint="66"/>
          </w:tcPr>
          <w:p w14:paraId="161A4EDE" w14:textId="77777777" w:rsidR="007974E1" w:rsidRPr="00286E83" w:rsidRDefault="007974E1" w:rsidP="00301FE4">
            <w:pPr>
              <w:rPr>
                <w:sz w:val="20"/>
                <w:szCs w:val="20"/>
              </w:rPr>
            </w:pPr>
          </w:p>
        </w:tc>
      </w:tr>
      <w:tr w:rsidR="007974E1" w:rsidRPr="00286E83" w14:paraId="57B6D594" w14:textId="77777777" w:rsidTr="00301FE4">
        <w:tc>
          <w:tcPr>
            <w:tcW w:w="1702" w:type="dxa"/>
            <w:vMerge/>
            <w:shd w:val="clear" w:color="auto" w:fill="BDD6EE" w:themeFill="accent1" w:themeFillTint="66"/>
          </w:tcPr>
          <w:p w14:paraId="4952E1F3" w14:textId="77777777" w:rsidR="007974E1" w:rsidRDefault="007974E1" w:rsidP="00301FE4">
            <w:pPr>
              <w:pStyle w:val="Prrafodelista"/>
              <w:ind w:left="458"/>
              <w:rPr>
                <w:sz w:val="20"/>
                <w:szCs w:val="20"/>
              </w:rPr>
            </w:pPr>
          </w:p>
        </w:tc>
        <w:tc>
          <w:tcPr>
            <w:tcW w:w="6095" w:type="dxa"/>
            <w:shd w:val="clear" w:color="auto" w:fill="BDD6EE" w:themeFill="accent1" w:themeFillTint="66"/>
          </w:tcPr>
          <w:p w14:paraId="0BB30A30" w14:textId="77777777" w:rsidR="007974E1" w:rsidRDefault="007974E1" w:rsidP="00301FE4">
            <w:pPr>
              <w:rPr>
                <w:sz w:val="20"/>
                <w:szCs w:val="20"/>
              </w:rPr>
            </w:pPr>
            <w:r>
              <w:rPr>
                <w:sz w:val="20"/>
                <w:szCs w:val="20"/>
              </w:rPr>
              <w:t xml:space="preserve">En casos de pertinencia, la bibliografía contiene artículos, libros, manuales u otros elementos escritos por autoras, co-autoras y/o autores sexo divergentes expertos en el área. </w:t>
            </w:r>
            <w:r w:rsidRPr="00CB46AD">
              <w:rPr>
                <w:sz w:val="20"/>
                <w:szCs w:val="20"/>
              </w:rPr>
              <w:t>y resg</w:t>
            </w:r>
            <w:r>
              <w:rPr>
                <w:sz w:val="20"/>
                <w:szCs w:val="20"/>
              </w:rPr>
              <w:t>uardando los derechos de autor.</w:t>
            </w:r>
          </w:p>
        </w:tc>
        <w:tc>
          <w:tcPr>
            <w:tcW w:w="383" w:type="dxa"/>
            <w:shd w:val="clear" w:color="auto" w:fill="BDD6EE" w:themeFill="accent1" w:themeFillTint="66"/>
          </w:tcPr>
          <w:p w14:paraId="6E9A7DEB" w14:textId="77777777" w:rsidR="007974E1" w:rsidRPr="00286E83" w:rsidRDefault="007974E1" w:rsidP="00301FE4">
            <w:pPr>
              <w:rPr>
                <w:sz w:val="20"/>
                <w:szCs w:val="20"/>
              </w:rPr>
            </w:pPr>
          </w:p>
        </w:tc>
        <w:tc>
          <w:tcPr>
            <w:tcW w:w="467" w:type="dxa"/>
            <w:shd w:val="clear" w:color="auto" w:fill="BDD6EE" w:themeFill="accent1" w:themeFillTint="66"/>
          </w:tcPr>
          <w:p w14:paraId="37DDA033" w14:textId="77777777" w:rsidR="007974E1" w:rsidRPr="00286E83" w:rsidRDefault="007974E1" w:rsidP="00301FE4">
            <w:pPr>
              <w:rPr>
                <w:sz w:val="20"/>
                <w:szCs w:val="20"/>
              </w:rPr>
            </w:pPr>
          </w:p>
        </w:tc>
        <w:tc>
          <w:tcPr>
            <w:tcW w:w="2268" w:type="dxa"/>
            <w:shd w:val="clear" w:color="auto" w:fill="BDD6EE" w:themeFill="accent1" w:themeFillTint="66"/>
          </w:tcPr>
          <w:p w14:paraId="4C5799DF" w14:textId="77777777" w:rsidR="007974E1" w:rsidRPr="00286E83" w:rsidRDefault="007974E1" w:rsidP="00301FE4">
            <w:pPr>
              <w:rPr>
                <w:sz w:val="20"/>
                <w:szCs w:val="20"/>
              </w:rPr>
            </w:pPr>
          </w:p>
        </w:tc>
      </w:tr>
      <w:tr w:rsidR="007974E1" w:rsidRPr="00286E83" w14:paraId="3A9BEF91" w14:textId="77777777" w:rsidTr="00301FE4">
        <w:tc>
          <w:tcPr>
            <w:tcW w:w="1702" w:type="dxa"/>
            <w:shd w:val="clear" w:color="auto" w:fill="DEEAF6" w:themeFill="accent1" w:themeFillTint="33"/>
          </w:tcPr>
          <w:p w14:paraId="1C2C793E" w14:textId="77777777" w:rsidR="007974E1" w:rsidRPr="00C303C5" w:rsidRDefault="007974E1" w:rsidP="00301FE4">
            <w:pPr>
              <w:pStyle w:val="Prrafodelista"/>
              <w:numPr>
                <w:ilvl w:val="0"/>
                <w:numId w:val="6"/>
              </w:numPr>
              <w:ind w:left="316" w:hanging="283"/>
              <w:rPr>
                <w:sz w:val="20"/>
                <w:szCs w:val="20"/>
              </w:rPr>
            </w:pPr>
            <w:r>
              <w:rPr>
                <w:sz w:val="20"/>
                <w:szCs w:val="20"/>
              </w:rPr>
              <w:t>P</w:t>
            </w:r>
            <w:r w:rsidRPr="00C303C5">
              <w:rPr>
                <w:sz w:val="20"/>
                <w:szCs w:val="20"/>
              </w:rPr>
              <w:t>olítica de accesibilidad y recursos para la inclusión</w:t>
            </w:r>
          </w:p>
        </w:tc>
        <w:tc>
          <w:tcPr>
            <w:tcW w:w="6095" w:type="dxa"/>
            <w:shd w:val="clear" w:color="auto" w:fill="DEEAF6" w:themeFill="accent1" w:themeFillTint="33"/>
          </w:tcPr>
          <w:p w14:paraId="7133F744" w14:textId="77777777" w:rsidR="007974E1" w:rsidRPr="00C72F74" w:rsidRDefault="007974E1" w:rsidP="00301FE4">
            <w:pPr>
              <w:rPr>
                <w:sz w:val="20"/>
                <w:szCs w:val="20"/>
              </w:rPr>
            </w:pPr>
            <w:r>
              <w:rPr>
                <w:sz w:val="20"/>
                <w:szCs w:val="20"/>
              </w:rPr>
              <w:t xml:space="preserve">Está indicada la </w:t>
            </w:r>
            <w:r w:rsidRPr="00C303C5">
              <w:rPr>
                <w:sz w:val="20"/>
                <w:szCs w:val="20"/>
              </w:rPr>
              <w:t>política de accesibilidad y recursos para la inclusión</w:t>
            </w:r>
            <w:r>
              <w:rPr>
                <w:sz w:val="20"/>
                <w:szCs w:val="20"/>
              </w:rPr>
              <w:t>, validada por la DTDE.</w:t>
            </w:r>
          </w:p>
        </w:tc>
        <w:tc>
          <w:tcPr>
            <w:tcW w:w="383" w:type="dxa"/>
            <w:shd w:val="clear" w:color="auto" w:fill="DEEAF6" w:themeFill="accent1" w:themeFillTint="33"/>
          </w:tcPr>
          <w:p w14:paraId="71A1F14C" w14:textId="77777777" w:rsidR="007974E1" w:rsidRPr="00286E83" w:rsidRDefault="007974E1" w:rsidP="00301FE4">
            <w:pPr>
              <w:rPr>
                <w:sz w:val="20"/>
                <w:szCs w:val="20"/>
              </w:rPr>
            </w:pPr>
          </w:p>
        </w:tc>
        <w:tc>
          <w:tcPr>
            <w:tcW w:w="467" w:type="dxa"/>
            <w:shd w:val="clear" w:color="auto" w:fill="DEEAF6" w:themeFill="accent1" w:themeFillTint="33"/>
          </w:tcPr>
          <w:p w14:paraId="6CB2EBB7" w14:textId="77777777" w:rsidR="007974E1" w:rsidRPr="00286E83" w:rsidRDefault="007974E1" w:rsidP="00301FE4">
            <w:pPr>
              <w:rPr>
                <w:sz w:val="20"/>
                <w:szCs w:val="20"/>
              </w:rPr>
            </w:pPr>
          </w:p>
        </w:tc>
        <w:tc>
          <w:tcPr>
            <w:tcW w:w="2268" w:type="dxa"/>
            <w:shd w:val="clear" w:color="auto" w:fill="DEEAF6" w:themeFill="accent1" w:themeFillTint="33"/>
          </w:tcPr>
          <w:p w14:paraId="2709B61B" w14:textId="77777777" w:rsidR="007974E1" w:rsidRPr="00286E83" w:rsidRDefault="007974E1" w:rsidP="00301FE4">
            <w:pPr>
              <w:rPr>
                <w:sz w:val="20"/>
                <w:szCs w:val="20"/>
              </w:rPr>
            </w:pPr>
          </w:p>
        </w:tc>
      </w:tr>
    </w:tbl>
    <w:p w14:paraId="0B426BA4" w14:textId="77777777" w:rsidR="007974E1" w:rsidRDefault="007974E1" w:rsidP="007974E1"/>
    <w:p w14:paraId="0E281D84" w14:textId="77777777" w:rsidR="007974E1" w:rsidRDefault="007974E1" w:rsidP="007974E1"/>
    <w:tbl>
      <w:tblPr>
        <w:tblStyle w:val="Tablaconcuadrcula"/>
        <w:tblW w:w="10915" w:type="dxa"/>
        <w:tblInd w:w="-714" w:type="dxa"/>
        <w:tblLook w:val="04A0" w:firstRow="1" w:lastRow="0" w:firstColumn="1" w:lastColumn="0" w:noHBand="0" w:noVBand="1"/>
      </w:tblPr>
      <w:tblGrid>
        <w:gridCol w:w="2552"/>
        <w:gridCol w:w="8363"/>
      </w:tblGrid>
      <w:tr w:rsidR="007974E1" w:rsidRPr="000C3530" w14:paraId="24AB1BF8" w14:textId="77777777" w:rsidTr="00301FE4">
        <w:tc>
          <w:tcPr>
            <w:tcW w:w="2552" w:type="dxa"/>
          </w:tcPr>
          <w:p w14:paraId="34010781" w14:textId="77777777" w:rsidR="007974E1" w:rsidRPr="000C3530" w:rsidRDefault="007974E1" w:rsidP="00301FE4">
            <w:pPr>
              <w:rPr>
                <w:sz w:val="20"/>
                <w:szCs w:val="20"/>
              </w:rPr>
            </w:pPr>
            <w:r w:rsidRPr="000C3530">
              <w:rPr>
                <w:sz w:val="20"/>
                <w:szCs w:val="20"/>
              </w:rPr>
              <w:t>Observaciones generales</w:t>
            </w:r>
          </w:p>
          <w:p w14:paraId="26899C55" w14:textId="77777777" w:rsidR="007974E1" w:rsidRPr="000C3530" w:rsidRDefault="007974E1" w:rsidP="00301FE4">
            <w:pPr>
              <w:rPr>
                <w:sz w:val="20"/>
                <w:szCs w:val="20"/>
              </w:rPr>
            </w:pPr>
          </w:p>
        </w:tc>
        <w:tc>
          <w:tcPr>
            <w:tcW w:w="8363" w:type="dxa"/>
          </w:tcPr>
          <w:p w14:paraId="083F32C3" w14:textId="77777777" w:rsidR="007974E1" w:rsidRDefault="007974E1" w:rsidP="00301FE4">
            <w:pPr>
              <w:rPr>
                <w:sz w:val="20"/>
                <w:szCs w:val="20"/>
              </w:rPr>
            </w:pPr>
          </w:p>
          <w:p w14:paraId="7B8B1A0F" w14:textId="77777777" w:rsidR="007974E1" w:rsidRDefault="007974E1" w:rsidP="00301FE4">
            <w:pPr>
              <w:rPr>
                <w:sz w:val="20"/>
                <w:szCs w:val="20"/>
              </w:rPr>
            </w:pPr>
          </w:p>
          <w:p w14:paraId="2273ACA2" w14:textId="77777777" w:rsidR="007974E1" w:rsidRDefault="007974E1" w:rsidP="00301FE4">
            <w:pPr>
              <w:rPr>
                <w:sz w:val="20"/>
                <w:szCs w:val="20"/>
              </w:rPr>
            </w:pPr>
          </w:p>
          <w:p w14:paraId="4AB28E01" w14:textId="77777777" w:rsidR="007974E1" w:rsidRDefault="007974E1" w:rsidP="00301FE4">
            <w:pPr>
              <w:rPr>
                <w:sz w:val="20"/>
                <w:szCs w:val="20"/>
              </w:rPr>
            </w:pPr>
          </w:p>
          <w:p w14:paraId="3EFE9D52" w14:textId="77777777" w:rsidR="007974E1" w:rsidRDefault="007974E1" w:rsidP="00301FE4">
            <w:pPr>
              <w:rPr>
                <w:sz w:val="20"/>
                <w:szCs w:val="20"/>
              </w:rPr>
            </w:pPr>
          </w:p>
          <w:p w14:paraId="48E62E47" w14:textId="77777777" w:rsidR="007974E1" w:rsidRDefault="007974E1" w:rsidP="00301FE4">
            <w:pPr>
              <w:rPr>
                <w:sz w:val="20"/>
                <w:szCs w:val="20"/>
              </w:rPr>
            </w:pPr>
          </w:p>
          <w:p w14:paraId="418A2B51" w14:textId="77777777" w:rsidR="007974E1" w:rsidRDefault="007974E1" w:rsidP="00301FE4">
            <w:pPr>
              <w:rPr>
                <w:sz w:val="20"/>
                <w:szCs w:val="20"/>
              </w:rPr>
            </w:pPr>
          </w:p>
          <w:p w14:paraId="6CAC8DE0" w14:textId="77777777" w:rsidR="007974E1" w:rsidRDefault="007974E1" w:rsidP="00301FE4">
            <w:pPr>
              <w:rPr>
                <w:sz w:val="20"/>
                <w:szCs w:val="20"/>
              </w:rPr>
            </w:pPr>
          </w:p>
          <w:p w14:paraId="32CBC735" w14:textId="77777777" w:rsidR="007974E1" w:rsidRDefault="007974E1" w:rsidP="00301FE4">
            <w:pPr>
              <w:rPr>
                <w:sz w:val="20"/>
                <w:szCs w:val="20"/>
              </w:rPr>
            </w:pPr>
          </w:p>
          <w:p w14:paraId="4EA60768" w14:textId="77777777" w:rsidR="007974E1" w:rsidRDefault="007974E1" w:rsidP="00301FE4">
            <w:pPr>
              <w:rPr>
                <w:sz w:val="20"/>
                <w:szCs w:val="20"/>
              </w:rPr>
            </w:pPr>
          </w:p>
          <w:p w14:paraId="527701BD" w14:textId="77777777" w:rsidR="007974E1" w:rsidRDefault="007974E1" w:rsidP="00301FE4">
            <w:pPr>
              <w:rPr>
                <w:sz w:val="20"/>
                <w:szCs w:val="20"/>
              </w:rPr>
            </w:pPr>
          </w:p>
          <w:p w14:paraId="3A8A8B26" w14:textId="77777777" w:rsidR="007974E1" w:rsidRDefault="007974E1" w:rsidP="00301FE4">
            <w:pPr>
              <w:rPr>
                <w:sz w:val="20"/>
                <w:szCs w:val="20"/>
              </w:rPr>
            </w:pPr>
          </w:p>
          <w:p w14:paraId="70090253" w14:textId="77777777" w:rsidR="007974E1" w:rsidRPr="000C3530" w:rsidRDefault="007974E1" w:rsidP="00301FE4">
            <w:pPr>
              <w:rPr>
                <w:sz w:val="20"/>
                <w:szCs w:val="20"/>
              </w:rPr>
            </w:pPr>
          </w:p>
        </w:tc>
      </w:tr>
    </w:tbl>
    <w:p w14:paraId="0AC0B634" w14:textId="77777777" w:rsidR="007974E1" w:rsidRDefault="007974E1" w:rsidP="009472EE">
      <w:pPr>
        <w:jc w:val="both"/>
      </w:pPr>
    </w:p>
    <w:sectPr w:rsidR="007974E1" w:rsidSect="007974E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08696" w14:textId="77777777" w:rsidR="00B3386A" w:rsidRDefault="00B3386A" w:rsidP="009472EE">
      <w:pPr>
        <w:spacing w:after="0" w:line="240" w:lineRule="auto"/>
      </w:pPr>
      <w:r>
        <w:separator/>
      </w:r>
    </w:p>
  </w:endnote>
  <w:endnote w:type="continuationSeparator" w:id="0">
    <w:p w14:paraId="488EB460" w14:textId="77777777" w:rsidR="00B3386A" w:rsidRDefault="00B3386A" w:rsidP="0094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853541"/>
      <w:docPartObj>
        <w:docPartGallery w:val="Page Numbers (Bottom of Page)"/>
        <w:docPartUnique/>
      </w:docPartObj>
    </w:sdtPr>
    <w:sdtEndPr/>
    <w:sdtContent>
      <w:p w14:paraId="11858192" w14:textId="023661B4" w:rsidR="00570D3B" w:rsidRDefault="00570D3B">
        <w:pPr>
          <w:pStyle w:val="Piedepgina"/>
          <w:jc w:val="right"/>
        </w:pPr>
        <w:r>
          <w:fldChar w:fldCharType="begin"/>
        </w:r>
        <w:r>
          <w:instrText>PAGE   \* MERGEFORMAT</w:instrText>
        </w:r>
        <w:r>
          <w:fldChar w:fldCharType="separate"/>
        </w:r>
        <w:r w:rsidR="00804C01" w:rsidRPr="00804C01">
          <w:rPr>
            <w:noProof/>
            <w:lang w:val="es-ES"/>
          </w:rPr>
          <w:t>14</w:t>
        </w:r>
        <w:r>
          <w:fldChar w:fldCharType="end"/>
        </w:r>
      </w:p>
    </w:sdtContent>
  </w:sdt>
  <w:p w14:paraId="31C4ED1A" w14:textId="77777777" w:rsidR="00570D3B" w:rsidRDefault="00570D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B95E" w14:textId="77777777" w:rsidR="00B3386A" w:rsidRDefault="00B3386A" w:rsidP="009472EE">
      <w:pPr>
        <w:spacing w:after="0" w:line="240" w:lineRule="auto"/>
      </w:pPr>
      <w:r>
        <w:separator/>
      </w:r>
    </w:p>
  </w:footnote>
  <w:footnote w:type="continuationSeparator" w:id="0">
    <w:p w14:paraId="5F161C33" w14:textId="77777777" w:rsidR="00B3386A" w:rsidRDefault="00B3386A" w:rsidP="009472EE">
      <w:pPr>
        <w:spacing w:after="0" w:line="240" w:lineRule="auto"/>
      </w:pPr>
      <w:r>
        <w:continuationSeparator/>
      </w:r>
    </w:p>
  </w:footnote>
  <w:footnote w:id="1">
    <w:p w14:paraId="13F6CE67" w14:textId="77777777" w:rsidR="00C378E8" w:rsidRPr="006C6CC0" w:rsidRDefault="00C378E8" w:rsidP="00060DC6">
      <w:pPr>
        <w:pStyle w:val="Textonotapie"/>
        <w:jc w:val="both"/>
        <w:rPr>
          <w:sz w:val="18"/>
          <w:szCs w:val="18"/>
          <w:lang w:val="es-ES"/>
        </w:rPr>
      </w:pPr>
      <w:r w:rsidRPr="00E12F25">
        <w:rPr>
          <w:rStyle w:val="Refdenotaalpie"/>
          <w:sz w:val="16"/>
          <w:szCs w:val="16"/>
        </w:rPr>
        <w:footnoteRef/>
      </w:r>
      <w:r w:rsidRPr="00E12F25">
        <w:rPr>
          <w:sz w:val="16"/>
          <w:szCs w:val="16"/>
        </w:rPr>
        <w:t xml:space="preserve">  </w:t>
      </w:r>
      <w:r w:rsidRPr="006C6CC0">
        <w:rPr>
          <w:sz w:val="18"/>
          <w:szCs w:val="18"/>
        </w:rPr>
        <w:t>Número de horas de interacción directa entre el docente y los estudiantes, en un ambiente de aprendizaje, en un determinado número de semanas al año, semestre o trimestre. Entre las horas de docencia directa se encuentran: clases teóricas o de cátedra, actividades prácticas, de laboratorio o taller, actividades clínicas o de terreno, prácticas profesionales, ayudantías y cualquier actividad que requiera la presencia física o virtual del estudiante con el profesor.</w:t>
      </w:r>
    </w:p>
  </w:footnote>
  <w:footnote w:id="2">
    <w:p w14:paraId="7E591297" w14:textId="77777777" w:rsidR="00C378E8" w:rsidRPr="006C6CC0" w:rsidRDefault="00C378E8" w:rsidP="00060DC6">
      <w:pPr>
        <w:pStyle w:val="Textonotapie"/>
        <w:jc w:val="both"/>
        <w:rPr>
          <w:sz w:val="18"/>
          <w:szCs w:val="18"/>
          <w:lang w:val="es-ES"/>
        </w:rPr>
      </w:pPr>
      <w:r w:rsidRPr="006C6CC0">
        <w:rPr>
          <w:rStyle w:val="Refdenotaalpie"/>
          <w:sz w:val="18"/>
          <w:szCs w:val="18"/>
        </w:rPr>
        <w:footnoteRef/>
      </w:r>
      <w:r w:rsidRPr="006C6CC0">
        <w:rPr>
          <w:sz w:val="18"/>
          <w:szCs w:val="18"/>
        </w:rPr>
        <w:t xml:space="preserve">  Número de horas de trabajo del estudiantado sin interacción directa con un/a docente, en un ambiente de aprendizaje virtual.</w:t>
      </w:r>
    </w:p>
  </w:footnote>
  <w:footnote w:id="3">
    <w:p w14:paraId="3A2B2E81" w14:textId="77777777" w:rsidR="00C378E8" w:rsidRPr="006C6CC0" w:rsidRDefault="00C378E8" w:rsidP="00060DC6">
      <w:pPr>
        <w:pStyle w:val="Textonotapie"/>
        <w:jc w:val="both"/>
        <w:rPr>
          <w:sz w:val="18"/>
          <w:szCs w:val="18"/>
        </w:rPr>
      </w:pPr>
      <w:r w:rsidRPr="006C6CC0">
        <w:rPr>
          <w:rStyle w:val="Refdenotaalpie"/>
          <w:sz w:val="18"/>
          <w:szCs w:val="18"/>
        </w:rPr>
        <w:footnoteRef/>
      </w:r>
      <w:r w:rsidRPr="006C6CC0">
        <w:rPr>
          <w:sz w:val="18"/>
          <w:szCs w:val="18"/>
        </w:rPr>
        <w:t xml:space="preserve"> Tiempo que dedica el estudiantado (adicional al de docencia directa y asincrónica) para lograr los resultados de aprendizaje y el desarrollo de las competencias esperadas de una determinada actividad curricular. En este tiempo se cuentan todas las actividades individuales y grupales, tales como: preparación de clases, seminarios o prácticas, revisión de apuntes, recopilación y selección de información, revisión y estudio de dicho material, redacción de trabajos, proyectos o disertaciones, trabajo de graduación, entre otros</w:t>
      </w:r>
    </w:p>
  </w:footnote>
  <w:footnote w:id="4">
    <w:p w14:paraId="25A3EA40" w14:textId="77777777" w:rsidR="00C378E8" w:rsidRPr="006C6CC0" w:rsidRDefault="00C378E8" w:rsidP="00060DC6">
      <w:pPr>
        <w:pStyle w:val="Textonotapie"/>
        <w:jc w:val="both"/>
        <w:rPr>
          <w:sz w:val="18"/>
          <w:szCs w:val="18"/>
          <w:lang w:val="es-ES"/>
        </w:rPr>
      </w:pPr>
      <w:r w:rsidRPr="006C6CC0">
        <w:rPr>
          <w:rStyle w:val="Refdenotaalpie"/>
          <w:sz w:val="18"/>
          <w:szCs w:val="18"/>
        </w:rPr>
        <w:footnoteRef/>
      </w:r>
      <w:r w:rsidRPr="006C6CC0">
        <w:rPr>
          <w:sz w:val="18"/>
          <w:szCs w:val="18"/>
        </w:rPr>
        <w:t xml:space="preserve"> La unidad de valoración o estimación del volumen de trabajo académico que los estudiantes deben dedicar para alcanzar los resultados de aprendizaje o competencias, en la que se integran tanto las horas de docencia directa (o presencial) como las horas de trabajo autónomo (o no presencial). Un crédito representa entre 24 y 31 horas de trabajo académico. En el caso de la Universidad Central un crédito represente 27 horas de trabajo académico del estudiante. </w:t>
      </w:r>
    </w:p>
  </w:footnote>
  <w:footnote w:id="5">
    <w:p w14:paraId="1C5E557F" w14:textId="77777777" w:rsidR="00C378E8" w:rsidRPr="00935DB9" w:rsidRDefault="00C378E8" w:rsidP="00060DC6">
      <w:pPr>
        <w:pStyle w:val="Textonotapie"/>
        <w:jc w:val="both"/>
        <w:rPr>
          <w:sz w:val="18"/>
          <w:szCs w:val="18"/>
          <w:lang w:val="es-ES"/>
        </w:rPr>
      </w:pPr>
      <w:r w:rsidRPr="00557D3C">
        <w:rPr>
          <w:rStyle w:val="Refdenotaalpie"/>
        </w:rPr>
        <w:footnoteRef/>
      </w:r>
      <w:r w:rsidRPr="00557D3C">
        <w:t xml:space="preserve"> </w:t>
      </w:r>
      <w:r w:rsidRPr="00557D3C">
        <w:rPr>
          <w:sz w:val="18"/>
          <w:szCs w:val="18"/>
        </w:rPr>
        <w:t>Corresponde</w:t>
      </w:r>
      <w:r w:rsidRPr="001A4A8E">
        <w:rPr>
          <w:sz w:val="18"/>
          <w:szCs w:val="18"/>
        </w:rPr>
        <w:t xml:space="preserve"> a uno de los tres niveles de escalamiento de las competencias del perfil de egreso indicados en los formularios curriculares del plan de estudio.</w:t>
      </w:r>
      <w:r>
        <w:rPr>
          <w:sz w:val="18"/>
          <w:szCs w:val="18"/>
        </w:rPr>
        <w:t xml:space="preserve"> Esta información debe ser provista y comunicada para su comprensión al docente responsable del diseño del programa.</w:t>
      </w:r>
    </w:p>
  </w:footnote>
  <w:footnote w:id="6">
    <w:p w14:paraId="6A029E1C" w14:textId="77777777" w:rsidR="00C378E8" w:rsidRPr="00935DB9" w:rsidRDefault="00C378E8" w:rsidP="00060DC6">
      <w:pPr>
        <w:pStyle w:val="Textonotapie"/>
        <w:jc w:val="both"/>
        <w:rPr>
          <w:sz w:val="18"/>
          <w:szCs w:val="18"/>
          <w:lang w:val="es-ES"/>
        </w:rPr>
      </w:pPr>
      <w:r w:rsidRPr="00935DB9">
        <w:rPr>
          <w:rStyle w:val="Refdenotaalpie"/>
          <w:sz w:val="18"/>
          <w:szCs w:val="18"/>
        </w:rPr>
        <w:footnoteRef/>
      </w:r>
      <w:r w:rsidRPr="00935DB9">
        <w:rPr>
          <w:sz w:val="18"/>
          <w:szCs w:val="18"/>
        </w:rPr>
        <w:t xml:space="preserve"> </w:t>
      </w:r>
      <w:r w:rsidRPr="00935DB9">
        <w:rPr>
          <w:sz w:val="18"/>
          <w:szCs w:val="18"/>
          <w:lang w:val="es-ES"/>
        </w:rPr>
        <w:t>Para las asignaturas de carácter no-integrativo se recomienda un máximo de tres resultados de aprendizaje. Se describen res</w:t>
      </w:r>
      <w:r>
        <w:rPr>
          <w:sz w:val="18"/>
          <w:szCs w:val="18"/>
          <w:lang w:val="es-ES"/>
        </w:rPr>
        <w:t>ultados de aprendizaje medibles y consistentes con el nivel de logro de la competencia, la competencia de egreso y la posición de la asignatura en la trayectoria formativa (complejidad y exigencia).</w:t>
      </w:r>
    </w:p>
  </w:footnote>
  <w:footnote w:id="7">
    <w:p w14:paraId="01788220" w14:textId="77777777" w:rsidR="00C378E8" w:rsidRPr="00D61DEF" w:rsidRDefault="00C378E8" w:rsidP="00060DC6">
      <w:pPr>
        <w:pStyle w:val="Textonotapie"/>
        <w:jc w:val="both"/>
        <w:rPr>
          <w:sz w:val="18"/>
          <w:szCs w:val="18"/>
        </w:rPr>
      </w:pPr>
      <w:r w:rsidRPr="00935DB9">
        <w:rPr>
          <w:rStyle w:val="Refdenotaalpie"/>
          <w:sz w:val="18"/>
          <w:szCs w:val="18"/>
        </w:rPr>
        <w:footnoteRef/>
      </w:r>
      <w:r w:rsidRPr="00935DB9">
        <w:rPr>
          <w:sz w:val="18"/>
          <w:szCs w:val="18"/>
        </w:rPr>
        <w:t xml:space="preserve"> Indicadores de logro señala el producto, comportamiento o acto observable, evidenciable o medible, que permite juzgar que el aprendizaje, declarado en el RA, se ha logrado por el estudiante y en qué medida. Si un resultado de aprendizaje es la integración de distintos tipos de recursos (conceptuales, procedimentales, actitudinales y metacognitivos), su evaluación no puede ser sólo de contenidos. Declare de manera clara, precisa, sin ambigüedades el producto, comportamiento o acto observable, evidenciable o medible, que incluye el indicador.</w:t>
      </w:r>
      <w:r>
        <w:rPr>
          <w:sz w:val="18"/>
          <w:szCs w:val="18"/>
        </w:rPr>
        <w:t xml:space="preserve"> Cabe señalar que </w:t>
      </w:r>
      <w:r w:rsidRPr="00D61DEF">
        <w:rPr>
          <w:sz w:val="18"/>
          <w:szCs w:val="18"/>
        </w:rPr>
        <w:t xml:space="preserve">en asignaturas </w:t>
      </w:r>
      <w:r>
        <w:rPr>
          <w:sz w:val="18"/>
          <w:szCs w:val="18"/>
        </w:rPr>
        <w:t xml:space="preserve">con preponderancia teórico conceptual, que se responsabilizan de instalar aprendizajes disciplinarios y profesionales básicos es posible que los logros de aprendizaje y sus indicadores se asocien con conocimientos y habilidades </w:t>
      </w:r>
      <w:r w:rsidRPr="00D61DEF">
        <w:rPr>
          <w:sz w:val="18"/>
          <w:szCs w:val="18"/>
        </w:rPr>
        <w:t>cercanos a elementos conceptuales y procedimentales.</w:t>
      </w:r>
    </w:p>
  </w:footnote>
  <w:footnote w:id="8">
    <w:p w14:paraId="0724B2F6" w14:textId="77777777" w:rsidR="00C378E8" w:rsidRPr="00610A37" w:rsidRDefault="00C378E8" w:rsidP="00060DC6">
      <w:pPr>
        <w:pStyle w:val="Textonotapie"/>
        <w:jc w:val="both"/>
        <w:rPr>
          <w:lang w:val="es-ES"/>
        </w:rPr>
      </w:pPr>
      <w:r>
        <w:rPr>
          <w:rStyle w:val="Refdenotaalpie"/>
        </w:rPr>
        <w:footnoteRef/>
      </w:r>
      <w:r>
        <w:t xml:space="preserve"> </w:t>
      </w:r>
      <w:r w:rsidRPr="00610A37">
        <w:rPr>
          <w:sz w:val="18"/>
          <w:szCs w:val="18"/>
        </w:rPr>
        <w:t>Los desempeños claves se entienden como los resultados de acciones, habilidades y actitudes específicas que los y las estudiantes deben demostrar a lo largo del desarrollo de una unidad de aprendizaje para alcanzar el o los resultados de aprendizaje establecidos para esa determinada unidad. Estos desempeños son esenciales para evidenciar que los y las estudiantes han alcanzado un nivel de logro adecuado del resultado de aprendizaje comprometido. Deben indicarse al mejor tres, de complejidad creciente, dada la exigencia de la formulación (sintaxis) de los resultados de aprendizaje</w:t>
      </w:r>
      <w:r>
        <w:t>.</w:t>
      </w:r>
    </w:p>
  </w:footnote>
  <w:footnote w:id="9">
    <w:p w14:paraId="25F236BA" w14:textId="77777777" w:rsidR="00C378E8" w:rsidRPr="006C6CC0" w:rsidRDefault="00C378E8" w:rsidP="00060DC6">
      <w:pPr>
        <w:pStyle w:val="Textonotapie"/>
        <w:jc w:val="both"/>
        <w:rPr>
          <w:sz w:val="18"/>
          <w:szCs w:val="18"/>
          <w:lang w:val="es-ES"/>
        </w:rPr>
      </w:pPr>
      <w:r>
        <w:rPr>
          <w:rStyle w:val="Refdenotaalpie"/>
        </w:rPr>
        <w:footnoteRef/>
      </w:r>
      <w:r>
        <w:t xml:space="preserve"> </w:t>
      </w:r>
      <w:r w:rsidRPr="006C6CC0">
        <w:rPr>
          <w:sz w:val="18"/>
          <w:szCs w:val="18"/>
          <w:lang w:val="es-ES"/>
        </w:rPr>
        <w:t xml:space="preserve">Los temas derivan de los componentes presentes en el resultado de aprendizaje, por ende, no son necesariamente contenidos sino habilidades o actitudes que se deben abordar en cada unidad para alcanzar el indicador de logro del resultado de aprendizaje. </w:t>
      </w:r>
    </w:p>
  </w:footnote>
  <w:footnote w:id="10">
    <w:p w14:paraId="582A34C1" w14:textId="77777777" w:rsidR="00C378E8" w:rsidRPr="001A4A8E" w:rsidRDefault="00C378E8" w:rsidP="00060DC6">
      <w:pPr>
        <w:pStyle w:val="Textonotapie"/>
        <w:jc w:val="both"/>
        <w:rPr>
          <w:sz w:val="18"/>
          <w:szCs w:val="18"/>
          <w:lang w:val="es-ES"/>
        </w:rPr>
      </w:pPr>
      <w:r w:rsidRPr="00FE5D5B">
        <w:rPr>
          <w:rStyle w:val="Refdenotaalpie"/>
          <w:sz w:val="18"/>
          <w:szCs w:val="18"/>
        </w:rPr>
        <w:footnoteRef/>
      </w:r>
      <w:r w:rsidRPr="00FE5D5B">
        <w:rPr>
          <w:sz w:val="18"/>
          <w:szCs w:val="18"/>
        </w:rPr>
        <w:t xml:space="preserve"> Existen</w:t>
      </w:r>
      <w:r w:rsidRPr="001A4A8E">
        <w:rPr>
          <w:sz w:val="18"/>
          <w:szCs w:val="18"/>
        </w:rPr>
        <w:t xml:space="preserve"> distintos tipos de evaluación como evaluación, por ejemplo, diagnósticas (iniciales), formativas (de proceso), sumativas (de resultados). En este solo se utilizarán tipos por función. </w:t>
      </w:r>
    </w:p>
  </w:footnote>
  <w:footnote w:id="11">
    <w:p w14:paraId="6636B4A1" w14:textId="77777777" w:rsidR="00C378E8" w:rsidRPr="001A4A8E" w:rsidRDefault="00C378E8" w:rsidP="00060DC6">
      <w:pPr>
        <w:pStyle w:val="Textonotapie"/>
        <w:rPr>
          <w:sz w:val="18"/>
          <w:szCs w:val="18"/>
        </w:rPr>
      </w:pPr>
      <w:r w:rsidRPr="001A4A8E">
        <w:rPr>
          <w:rStyle w:val="Refdenotaalpie"/>
          <w:sz w:val="18"/>
          <w:szCs w:val="18"/>
        </w:rPr>
        <w:footnoteRef/>
      </w:r>
      <w:r w:rsidRPr="001A4A8E">
        <w:rPr>
          <w:sz w:val="18"/>
          <w:szCs w:val="18"/>
        </w:rPr>
        <w:t xml:space="preserve"> Materiales de instrucción que contribuyen al logro de los o</w:t>
      </w:r>
      <w:r w:rsidRPr="006C6CC0">
        <w:rPr>
          <w:sz w:val="18"/>
          <w:szCs w:val="18"/>
        </w:rPr>
        <w:t xml:space="preserve">bjetivos de aprendizaje establecidos. Debe existir una clara relación entre el uso </w:t>
      </w:r>
      <w:r w:rsidRPr="001A4A8E">
        <w:rPr>
          <w:sz w:val="18"/>
          <w:szCs w:val="18"/>
        </w:rPr>
        <w:t>de materiales con el curso y la actividad de aprendizaje.</w:t>
      </w:r>
    </w:p>
  </w:footnote>
  <w:footnote w:id="12">
    <w:p w14:paraId="5BBC64D8" w14:textId="77777777" w:rsidR="00C378E8" w:rsidRPr="006C6CC0" w:rsidRDefault="00C378E8" w:rsidP="00060DC6">
      <w:pPr>
        <w:pStyle w:val="Textonotapie"/>
        <w:jc w:val="both"/>
        <w:rPr>
          <w:sz w:val="18"/>
          <w:szCs w:val="18"/>
          <w:lang w:val="es-ES"/>
        </w:rPr>
      </w:pPr>
      <w:r w:rsidRPr="001A4A8E">
        <w:rPr>
          <w:rStyle w:val="Refdenotaalpie"/>
          <w:sz w:val="18"/>
          <w:szCs w:val="18"/>
        </w:rPr>
        <w:footnoteRef/>
      </w:r>
      <w:r w:rsidRPr="001A4A8E">
        <w:rPr>
          <w:sz w:val="18"/>
          <w:szCs w:val="18"/>
        </w:rPr>
        <w:t xml:space="preserve">   Los criterios de evaluación son los parámetros y estándares que se establecen para medir la calidad del trabajo realizado</w:t>
      </w:r>
      <w:r w:rsidRPr="006C6CC0">
        <w:rPr>
          <w:sz w:val="18"/>
          <w:szCs w:val="18"/>
        </w:rPr>
        <w:t xml:space="preserve"> por el estudiantado, indicando de manera clara los aspectos se evaluarán y los niveles de desempeño esperados. Estos criterios han de proporcionar una guía para que se pueda realizar una evaluación objetiva y consistente. Algunos de los más referidos son la claridad teórica, organización lógica y coherente, creatividad, corrección en la aplicación, uso adecuado de fuentes, calidad y vigencia de referencias, completitud del desarrollo del encargo, rigor en el seguimiento de las instrucciones y requisitos del encargo, presentación formal según normativas, uso adecuado de herramientas y recursos tecnológicos, participación, cumplimiento de la integridad o ética académica, entre otros.   </w:t>
      </w:r>
    </w:p>
  </w:footnote>
  <w:footnote w:id="13">
    <w:p w14:paraId="6575A2EF" w14:textId="77777777" w:rsidR="00C378E8" w:rsidRPr="00D07BCD" w:rsidRDefault="00C378E8" w:rsidP="00060DC6">
      <w:pPr>
        <w:pStyle w:val="Textonotapie"/>
        <w:jc w:val="both"/>
        <w:rPr>
          <w:sz w:val="18"/>
          <w:szCs w:val="18"/>
          <w:lang w:val="es-ES"/>
        </w:rPr>
      </w:pPr>
      <w:r w:rsidRPr="00791CF1">
        <w:rPr>
          <w:rStyle w:val="Refdenotaalpie"/>
          <w:sz w:val="18"/>
          <w:szCs w:val="18"/>
        </w:rPr>
        <w:footnoteRef/>
      </w:r>
      <w:r w:rsidRPr="00791CF1">
        <w:rPr>
          <w:sz w:val="18"/>
          <w:szCs w:val="18"/>
        </w:rPr>
        <w:t xml:space="preserve"> Los instrumentos de evaluación se definen como (Zúñiga C.; Cárdenas P. 2014) un medio o soporte físico, una herramienta específica o documento escrito y estructurado, que permite recolectar datos e información respecto a la adquisición y nivel de logro del aprendizaje de los/as estudiantes. Por su carácter de “específico” se espera que declare o contenga los criterios de medición del aprendizaje esperado y los indicadores o definiciones de las acciones observables, que permitan emitir un juicio evaluativo sobre algunos de los atributos del </w:t>
      </w:r>
      <w:r w:rsidRPr="00D07BCD">
        <w:rPr>
          <w:sz w:val="18"/>
          <w:szCs w:val="18"/>
        </w:rPr>
        <w:t>estudiantado. Los instrumentos deben ser de calidad, y esta se expresa en su validez, confiabilidad y objetividad</w:t>
      </w:r>
      <w:r>
        <w:rPr>
          <w:sz w:val="18"/>
          <w:szCs w:val="18"/>
        </w:rPr>
        <w:t>. Deben asociarse a las definiciones de tipo de evaluación señalados en la tabla IV.</w:t>
      </w:r>
    </w:p>
  </w:footnote>
  <w:footnote w:id="14">
    <w:p w14:paraId="6CF89D50" w14:textId="77777777" w:rsidR="00C378E8" w:rsidRPr="00791CF1" w:rsidRDefault="00C378E8" w:rsidP="00060DC6">
      <w:pPr>
        <w:pStyle w:val="Textonotapie"/>
        <w:jc w:val="both"/>
        <w:rPr>
          <w:sz w:val="18"/>
          <w:szCs w:val="18"/>
          <w:lang w:val="es-ES"/>
        </w:rPr>
      </w:pPr>
      <w:r w:rsidRPr="00D07BCD">
        <w:rPr>
          <w:rStyle w:val="Refdenotaalpie"/>
          <w:sz w:val="18"/>
          <w:szCs w:val="18"/>
        </w:rPr>
        <w:footnoteRef/>
      </w:r>
      <w:r w:rsidRPr="00D07BCD">
        <w:rPr>
          <w:sz w:val="18"/>
          <w:szCs w:val="18"/>
        </w:rPr>
        <w:t xml:space="preserve"> Un indicador de logro es un criterio o herramienta específica utilizada para medir el rendimiento, el progreso y los logros del estudiantado en el desarrollo de las competencias y los resultados de aprendizaje que tributan a ellas. Tienen como propósito determinar si los resultados de aprendizaje se están alcanzando adecuadamente. Se sugiere incluir rúbricas detalladas para cada tipo de evaluación. Si el formulario no las incluye en un documento separado, es necesario agregarlas.</w:t>
      </w:r>
    </w:p>
  </w:footnote>
  <w:footnote w:id="15">
    <w:p w14:paraId="18B7F4E2" w14:textId="77777777" w:rsidR="00C378E8" w:rsidRPr="00AF27DA" w:rsidRDefault="00C378E8" w:rsidP="00060DC6">
      <w:pPr>
        <w:pStyle w:val="Textonotapie"/>
        <w:jc w:val="both"/>
        <w:rPr>
          <w:lang w:val="es-ES"/>
        </w:rPr>
      </w:pPr>
      <w:r>
        <w:rPr>
          <w:rStyle w:val="Refdenotaalpie"/>
        </w:rPr>
        <w:footnoteRef/>
      </w:r>
      <w:r>
        <w:t xml:space="preserve"> </w:t>
      </w:r>
      <w:r w:rsidRPr="00AF27DA">
        <w:rPr>
          <w:lang w:val="es-ES"/>
        </w:rPr>
        <w:t>Indicar con precisión</w:t>
      </w:r>
      <w:r w:rsidRPr="00AF27DA">
        <w:t xml:space="preserve"> los recursos que permiten garantizar </w:t>
      </w:r>
      <w:r w:rsidRPr="00AF27DA">
        <w:rPr>
          <w:lang w:val="es-ES"/>
        </w:rPr>
        <w:t>que todo el estudiantado, independientemente de sus capacidades, puedan acceder al contenido del curso y participar plenamente en las actividades de aprendizaje.</w:t>
      </w:r>
      <w:r w:rsidRPr="00AF27DA">
        <w:t xml:space="preserve"> Se debe </w:t>
      </w:r>
      <w:r w:rsidRPr="00AF27DA">
        <w:rPr>
          <w:lang w:val="es-ES"/>
        </w:rPr>
        <w:t>garantizar la accesibilidad del contenido y actividades del curso, facilitando que los materiales didácticos, así como las tecnologías sean accesibles para estudiantes con discapacidades. Considerar la cobertura que la unidad de inclusión de la UCEN pueda dar para ofrecer herramientas y servicios para apoyar a los/las estudiantes que necesiten ajustes razonables para participar en el curso de manera efectiva.</w:t>
      </w:r>
    </w:p>
  </w:footnote>
  <w:footnote w:id="16">
    <w:p w14:paraId="643A4E74" w14:textId="77777777" w:rsidR="00C378E8" w:rsidRPr="00AF27DA" w:rsidRDefault="00C378E8" w:rsidP="00060DC6">
      <w:pPr>
        <w:pStyle w:val="Textonotapie"/>
        <w:rPr>
          <w:lang w:val="es-ES"/>
        </w:rPr>
      </w:pPr>
      <w:r w:rsidRPr="00AF27DA">
        <w:rPr>
          <w:rStyle w:val="Refdenotaalpie"/>
        </w:rPr>
        <w:footnoteRef/>
      </w:r>
      <w:r w:rsidRPr="00AF27DA">
        <w:t xml:space="preserve"> </w:t>
      </w:r>
      <w:r w:rsidRPr="00AF27DA">
        <w:rPr>
          <w:rFonts w:cstheme="minorHAnsi"/>
          <w:lang w:val="es-ES"/>
        </w:rPr>
        <w:t>Todos los materiales deben estar en formatos accesibles (PDF etiquetado, documentos con texto alternativo para imágenes, etc.).</w:t>
      </w:r>
    </w:p>
  </w:footnote>
  <w:footnote w:id="17">
    <w:p w14:paraId="2BE09581" w14:textId="77777777" w:rsidR="00C378E8" w:rsidRPr="00AF27DA" w:rsidRDefault="00C378E8" w:rsidP="00060DC6">
      <w:pPr>
        <w:pStyle w:val="Textonotapie"/>
        <w:rPr>
          <w:lang w:val="es-ES"/>
        </w:rPr>
      </w:pPr>
      <w:r w:rsidRPr="00AF27DA">
        <w:rPr>
          <w:rStyle w:val="Refdenotaalpie"/>
        </w:rPr>
        <w:footnoteRef/>
      </w:r>
      <w:r w:rsidRPr="00AF27DA">
        <w:t xml:space="preserve"> </w:t>
      </w:r>
      <w:r w:rsidRPr="00AF27DA">
        <w:rPr>
          <w:rFonts w:cstheme="minorHAnsi"/>
          <w:lang w:val="es-ES"/>
        </w:rPr>
        <w:t>Se recomienda que los videos tengan subtítulos y transcripciones disponibles</w:t>
      </w:r>
    </w:p>
  </w:footnote>
  <w:footnote w:id="18">
    <w:p w14:paraId="61D435C6" w14:textId="77777777" w:rsidR="00C378E8" w:rsidRPr="00AF27DA" w:rsidRDefault="00C378E8" w:rsidP="00060DC6">
      <w:pPr>
        <w:pStyle w:val="Textonotapie"/>
        <w:rPr>
          <w:lang w:val="es-ES"/>
        </w:rPr>
      </w:pPr>
      <w:r w:rsidRPr="00AF27DA">
        <w:rPr>
          <w:rStyle w:val="Refdenotaalpie"/>
        </w:rPr>
        <w:footnoteRef/>
      </w:r>
      <w:r w:rsidRPr="00AF27DA">
        <w:t xml:space="preserve"> Se deben proporcionar versiones en texto de cualquier contenido multimedia.</w:t>
      </w:r>
    </w:p>
  </w:footnote>
  <w:footnote w:id="19">
    <w:p w14:paraId="251FEAD0" w14:textId="77777777" w:rsidR="00C378E8" w:rsidRDefault="00C378E8" w:rsidP="00060DC6">
      <w:pPr>
        <w:pStyle w:val="Textonotapie"/>
      </w:pPr>
      <w:r w:rsidRPr="00AF27DA">
        <w:rPr>
          <w:rStyle w:val="Refdenotaalpie"/>
        </w:rPr>
        <w:footnoteRef/>
      </w:r>
      <w:r w:rsidRPr="00AF27DA">
        <w:t xml:space="preserve"> Se considerarán adaptaciones para estudiantes con necesidades especiales</w:t>
      </w:r>
    </w:p>
    <w:p w14:paraId="5A59ADE8" w14:textId="77777777" w:rsidR="007974E1" w:rsidRPr="006C6CC0" w:rsidRDefault="007974E1" w:rsidP="00060DC6">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0A1E" w14:textId="77777777" w:rsidR="00C378E8" w:rsidRPr="009472EE" w:rsidRDefault="00C378E8" w:rsidP="009834B0">
    <w:pPr>
      <w:pStyle w:val="Encabezado"/>
      <w:tabs>
        <w:tab w:val="left" w:pos="195"/>
      </w:tabs>
      <w:rPr>
        <w:b/>
        <w:sz w:val="18"/>
        <w:szCs w:val="18"/>
        <w:lang w:val="es-ES"/>
      </w:rPr>
    </w:pPr>
    <w:r w:rsidRPr="00AA7A4E">
      <w:rPr>
        <w:noProof/>
        <w:lang w:eastAsia="es-CL"/>
      </w:rPr>
      <w:drawing>
        <wp:anchor distT="0" distB="0" distL="114300" distR="114300" simplePos="0" relativeHeight="251659264" behindDoc="0" locked="0" layoutInCell="1" allowOverlap="1" wp14:anchorId="187A9C55" wp14:editId="32CC335C">
          <wp:simplePos x="0" y="0"/>
          <wp:positionH relativeFrom="margin">
            <wp:posOffset>-99060</wp:posOffset>
          </wp:positionH>
          <wp:positionV relativeFrom="paragraph">
            <wp:posOffset>-249555</wp:posOffset>
          </wp:positionV>
          <wp:extent cx="1552575" cy="702310"/>
          <wp:effectExtent l="0" t="0" r="0" b="2540"/>
          <wp:wrapNone/>
          <wp:docPr id="1" name="Imagen 1" descr="C:\Users\natalie.araya\Desktop\Logo Institucional\Logotipo U.  Central 2023\Logo UC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araya\Desktop\Logo Institucional\Logotipo U.  Central 2023\Logo UCE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3839" cy="7119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8"/>
        <w:szCs w:val="18"/>
        <w:lang w:val="es-ES"/>
      </w:rPr>
      <w:tab/>
    </w:r>
    <w:r>
      <w:rPr>
        <w:b/>
        <w:sz w:val="18"/>
        <w:szCs w:val="18"/>
        <w:lang w:val="es-ES"/>
      </w:rPr>
      <w:tab/>
    </w:r>
    <w:r>
      <w:rPr>
        <w:b/>
        <w:sz w:val="18"/>
        <w:szCs w:val="18"/>
        <w:lang w:val="es-ES"/>
      </w:rPr>
      <w:tab/>
    </w:r>
    <w:r w:rsidRPr="009472EE">
      <w:rPr>
        <w:b/>
        <w:sz w:val="18"/>
        <w:szCs w:val="18"/>
        <w:lang w:val="es-ES"/>
      </w:rPr>
      <w:t>UNIVERSIDAD CENTRAL DE CHILE</w:t>
    </w:r>
  </w:p>
  <w:p w14:paraId="2EC0FCD6" w14:textId="77777777" w:rsidR="00C378E8" w:rsidRPr="009472EE" w:rsidRDefault="00C378E8" w:rsidP="009834B0">
    <w:pPr>
      <w:pStyle w:val="Encabezado"/>
      <w:jc w:val="right"/>
      <w:rPr>
        <w:b/>
        <w:sz w:val="18"/>
        <w:szCs w:val="18"/>
        <w:lang w:val="es-ES"/>
      </w:rPr>
    </w:pPr>
    <w:r w:rsidRPr="009472EE">
      <w:rPr>
        <w:b/>
        <w:sz w:val="18"/>
        <w:szCs w:val="18"/>
        <w:lang w:val="es-ES"/>
      </w:rPr>
      <w:t>DIRECCIÓN DE DESARROLLO ACADÉMICO</w:t>
    </w:r>
  </w:p>
  <w:p w14:paraId="3CB072B6" w14:textId="77777777" w:rsidR="00C378E8" w:rsidRPr="009472EE" w:rsidRDefault="00C378E8">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D46"/>
    <w:multiLevelType w:val="hybridMultilevel"/>
    <w:tmpl w:val="D032CA04"/>
    <w:lvl w:ilvl="0" w:tplc="87065BB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5EF"/>
    <w:multiLevelType w:val="hybridMultilevel"/>
    <w:tmpl w:val="410E2E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B8D162F"/>
    <w:multiLevelType w:val="hybridMultilevel"/>
    <w:tmpl w:val="5CB890C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FBD1A14"/>
    <w:multiLevelType w:val="hybridMultilevel"/>
    <w:tmpl w:val="DF6236D0"/>
    <w:lvl w:ilvl="0" w:tplc="B246BB7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DCE0522"/>
    <w:multiLevelType w:val="hybridMultilevel"/>
    <w:tmpl w:val="12D86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7F577AD"/>
    <w:multiLevelType w:val="hybridMultilevel"/>
    <w:tmpl w:val="FFD8B2B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7D8652B0"/>
    <w:multiLevelType w:val="hybridMultilevel"/>
    <w:tmpl w:val="371474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EE"/>
    <w:rsid w:val="00060DC6"/>
    <w:rsid w:val="00171472"/>
    <w:rsid w:val="00186B4B"/>
    <w:rsid w:val="001A4F55"/>
    <w:rsid w:val="0023161A"/>
    <w:rsid w:val="00277D6D"/>
    <w:rsid w:val="00295D13"/>
    <w:rsid w:val="003560A4"/>
    <w:rsid w:val="003C4679"/>
    <w:rsid w:val="00482A75"/>
    <w:rsid w:val="004D253D"/>
    <w:rsid w:val="004F1D06"/>
    <w:rsid w:val="00505E34"/>
    <w:rsid w:val="00553B2B"/>
    <w:rsid w:val="00570D3B"/>
    <w:rsid w:val="00637573"/>
    <w:rsid w:val="00686966"/>
    <w:rsid w:val="006A3D2F"/>
    <w:rsid w:val="006D6E43"/>
    <w:rsid w:val="00725F9F"/>
    <w:rsid w:val="007607B9"/>
    <w:rsid w:val="007806BB"/>
    <w:rsid w:val="007974E1"/>
    <w:rsid w:val="007E333A"/>
    <w:rsid w:val="007E3864"/>
    <w:rsid w:val="00800DFD"/>
    <w:rsid w:val="00804C01"/>
    <w:rsid w:val="00837E5D"/>
    <w:rsid w:val="0085169C"/>
    <w:rsid w:val="008532DA"/>
    <w:rsid w:val="00855B75"/>
    <w:rsid w:val="008575C0"/>
    <w:rsid w:val="008651C1"/>
    <w:rsid w:val="00867D54"/>
    <w:rsid w:val="00892239"/>
    <w:rsid w:val="008C7444"/>
    <w:rsid w:val="0091485A"/>
    <w:rsid w:val="0092768C"/>
    <w:rsid w:val="009472EE"/>
    <w:rsid w:val="009834B0"/>
    <w:rsid w:val="00984D3C"/>
    <w:rsid w:val="009A4D3B"/>
    <w:rsid w:val="00A359DA"/>
    <w:rsid w:val="00A5718A"/>
    <w:rsid w:val="00A96E08"/>
    <w:rsid w:val="00AB562A"/>
    <w:rsid w:val="00B252AE"/>
    <w:rsid w:val="00B257C4"/>
    <w:rsid w:val="00B3386A"/>
    <w:rsid w:val="00BB4A84"/>
    <w:rsid w:val="00C378E8"/>
    <w:rsid w:val="00C51B3C"/>
    <w:rsid w:val="00C6003C"/>
    <w:rsid w:val="00C925F8"/>
    <w:rsid w:val="00CA5F42"/>
    <w:rsid w:val="00CB46AD"/>
    <w:rsid w:val="00CD11D8"/>
    <w:rsid w:val="00CD25FC"/>
    <w:rsid w:val="00D15618"/>
    <w:rsid w:val="00D37C62"/>
    <w:rsid w:val="00D55BBB"/>
    <w:rsid w:val="00D65132"/>
    <w:rsid w:val="00D66E99"/>
    <w:rsid w:val="00D74D1B"/>
    <w:rsid w:val="00D93ADC"/>
    <w:rsid w:val="00E01602"/>
    <w:rsid w:val="00E33F95"/>
    <w:rsid w:val="00E61B0D"/>
    <w:rsid w:val="00EA4DC7"/>
    <w:rsid w:val="00EF60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5845"/>
  <w15:chartTrackingRefBased/>
  <w15:docId w15:val="{7076801A-EAF1-48A3-B102-6F7C4822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D3C"/>
  </w:style>
  <w:style w:type="paragraph" w:styleId="Ttulo1">
    <w:name w:val="heading 1"/>
    <w:basedOn w:val="Normal"/>
    <w:next w:val="Normal"/>
    <w:link w:val="Ttulo1Car"/>
    <w:uiPriority w:val="9"/>
    <w:qFormat/>
    <w:rsid w:val="00060DC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72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72EE"/>
  </w:style>
  <w:style w:type="paragraph" w:styleId="Piedepgina">
    <w:name w:val="footer"/>
    <w:basedOn w:val="Normal"/>
    <w:link w:val="PiedepginaCar"/>
    <w:uiPriority w:val="99"/>
    <w:unhideWhenUsed/>
    <w:rsid w:val="009472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72EE"/>
  </w:style>
  <w:style w:type="paragraph" w:styleId="Prrafodelista">
    <w:name w:val="List Paragraph"/>
    <w:basedOn w:val="Normal"/>
    <w:uiPriority w:val="34"/>
    <w:qFormat/>
    <w:rsid w:val="0092768C"/>
    <w:pPr>
      <w:ind w:left="720"/>
      <w:contextualSpacing/>
    </w:pPr>
  </w:style>
  <w:style w:type="paragraph" w:styleId="NormalWeb">
    <w:name w:val="Normal (Web)"/>
    <w:basedOn w:val="Normal"/>
    <w:uiPriority w:val="99"/>
    <w:semiHidden/>
    <w:unhideWhenUsed/>
    <w:rsid w:val="00867D5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Refdecomentario">
    <w:name w:val="annotation reference"/>
    <w:basedOn w:val="Fuentedeprrafopredeter"/>
    <w:uiPriority w:val="99"/>
    <w:semiHidden/>
    <w:unhideWhenUsed/>
    <w:rsid w:val="00D65132"/>
    <w:rPr>
      <w:sz w:val="16"/>
      <w:szCs w:val="16"/>
    </w:rPr>
  </w:style>
  <w:style w:type="paragraph" w:styleId="Textocomentario">
    <w:name w:val="annotation text"/>
    <w:basedOn w:val="Normal"/>
    <w:link w:val="TextocomentarioCar"/>
    <w:uiPriority w:val="99"/>
    <w:semiHidden/>
    <w:unhideWhenUsed/>
    <w:rsid w:val="00D651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5132"/>
    <w:rPr>
      <w:sz w:val="20"/>
      <w:szCs w:val="20"/>
    </w:rPr>
  </w:style>
  <w:style w:type="paragraph" w:styleId="Asuntodelcomentario">
    <w:name w:val="annotation subject"/>
    <w:basedOn w:val="Textocomentario"/>
    <w:next w:val="Textocomentario"/>
    <w:link w:val="AsuntodelcomentarioCar"/>
    <w:uiPriority w:val="99"/>
    <w:semiHidden/>
    <w:unhideWhenUsed/>
    <w:rsid w:val="00D65132"/>
    <w:rPr>
      <w:b/>
      <w:bCs/>
    </w:rPr>
  </w:style>
  <w:style w:type="character" w:customStyle="1" w:styleId="AsuntodelcomentarioCar">
    <w:name w:val="Asunto del comentario Car"/>
    <w:basedOn w:val="TextocomentarioCar"/>
    <w:link w:val="Asuntodelcomentario"/>
    <w:uiPriority w:val="99"/>
    <w:semiHidden/>
    <w:rsid w:val="00D65132"/>
    <w:rPr>
      <w:b/>
      <w:bCs/>
      <w:sz w:val="20"/>
      <w:szCs w:val="20"/>
    </w:rPr>
  </w:style>
  <w:style w:type="paragraph" w:styleId="Textodeglobo">
    <w:name w:val="Balloon Text"/>
    <w:basedOn w:val="Normal"/>
    <w:link w:val="TextodegloboCar"/>
    <w:uiPriority w:val="99"/>
    <w:semiHidden/>
    <w:unhideWhenUsed/>
    <w:rsid w:val="00D65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132"/>
    <w:rPr>
      <w:rFonts w:ascii="Segoe UI" w:hAnsi="Segoe UI" w:cs="Segoe UI"/>
      <w:sz w:val="18"/>
      <w:szCs w:val="18"/>
    </w:rPr>
  </w:style>
  <w:style w:type="character" w:customStyle="1" w:styleId="Ttulo1Car">
    <w:name w:val="Título 1 Car"/>
    <w:basedOn w:val="Fuentedeprrafopredeter"/>
    <w:link w:val="Ttulo1"/>
    <w:uiPriority w:val="9"/>
    <w:rsid w:val="00060DC6"/>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060DC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unhideWhenUsed/>
    <w:rsid w:val="00060DC6"/>
    <w:pPr>
      <w:spacing w:after="0" w:line="240" w:lineRule="auto"/>
    </w:pPr>
    <w:rPr>
      <w:sz w:val="20"/>
      <w:szCs w:val="20"/>
    </w:rPr>
  </w:style>
  <w:style w:type="character" w:customStyle="1" w:styleId="TextonotapieCar">
    <w:name w:val="Texto nota pie Car"/>
    <w:basedOn w:val="Fuentedeprrafopredeter"/>
    <w:link w:val="Textonotapie"/>
    <w:uiPriority w:val="99"/>
    <w:rsid w:val="00060DC6"/>
    <w:rPr>
      <w:sz w:val="20"/>
      <w:szCs w:val="20"/>
    </w:rPr>
  </w:style>
  <w:style w:type="character" w:styleId="Refdenotaalpie">
    <w:name w:val="footnote reference"/>
    <w:basedOn w:val="Fuentedeprrafopredeter"/>
    <w:uiPriority w:val="99"/>
    <w:unhideWhenUsed/>
    <w:rsid w:val="00060DC6"/>
    <w:rPr>
      <w:vertAlign w:val="superscript"/>
    </w:rPr>
  </w:style>
  <w:style w:type="paragraph" w:styleId="Textoindependiente2">
    <w:name w:val="Body Text 2"/>
    <w:basedOn w:val="Normal"/>
    <w:link w:val="Textoindependiente2Car"/>
    <w:rsid w:val="00060DC6"/>
    <w:pPr>
      <w:spacing w:after="0" w:line="240" w:lineRule="auto"/>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060DC6"/>
    <w:rPr>
      <w:rFonts w:ascii="Arial" w:eastAsia="Times New Roman" w:hAnsi="Arial" w:cs="Arial"/>
      <w:szCs w:val="24"/>
      <w:lang w:val="es-ES" w:eastAsia="es-ES"/>
    </w:rPr>
  </w:style>
  <w:style w:type="table" w:customStyle="1" w:styleId="Tablaconcuadrcula1">
    <w:name w:val="Tabla con cuadrícula1"/>
    <w:basedOn w:val="Tablanormal"/>
    <w:next w:val="Tablaconcuadrcula"/>
    <w:uiPriority w:val="59"/>
    <w:rsid w:val="00060DC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semiHidden/>
    <w:unhideWhenUsed/>
    <w:rsid w:val="00CD11D8"/>
    <w:rPr>
      <w:color w:val="0563C1"/>
      <w:u w:val="single"/>
    </w:rPr>
  </w:style>
  <w:style w:type="character" w:styleId="Hipervnculovisitado">
    <w:name w:val="FollowedHyperlink"/>
    <w:basedOn w:val="Fuentedeprrafopredeter"/>
    <w:uiPriority w:val="99"/>
    <w:semiHidden/>
    <w:unhideWhenUsed/>
    <w:rsid w:val="00CD11D8"/>
    <w:rPr>
      <w:color w:val="954F72"/>
      <w:u w:val="single"/>
    </w:rPr>
  </w:style>
  <w:style w:type="paragraph" w:customStyle="1" w:styleId="msonormal0">
    <w:name w:val="msonormal"/>
    <w:basedOn w:val="Normal"/>
    <w:rsid w:val="00CD11D8"/>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65">
    <w:name w:val="xl65"/>
    <w:basedOn w:val="Normal"/>
    <w:rsid w:val="00CD11D8"/>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6">
    <w:name w:val="xl66"/>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7">
    <w:name w:val="xl67"/>
    <w:basedOn w:val="Normal"/>
    <w:rsid w:val="00CD11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CL"/>
    </w:rPr>
  </w:style>
  <w:style w:type="paragraph" w:customStyle="1" w:styleId="xl68">
    <w:name w:val="xl68"/>
    <w:basedOn w:val="Normal"/>
    <w:rsid w:val="00CD11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69">
    <w:name w:val="xl69"/>
    <w:basedOn w:val="Normal"/>
    <w:rsid w:val="00CD11D8"/>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0">
    <w:name w:val="xl70"/>
    <w:basedOn w:val="Normal"/>
    <w:rsid w:val="00CD11D8"/>
    <w:pPr>
      <w:pBdr>
        <w:top w:val="single" w:sz="4" w:space="0" w:color="auto"/>
        <w:bottom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1">
    <w:name w:val="xl71"/>
    <w:basedOn w:val="Normal"/>
    <w:rsid w:val="00CD11D8"/>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2">
    <w:name w:val="xl72"/>
    <w:basedOn w:val="Normal"/>
    <w:rsid w:val="00CD11D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73">
    <w:name w:val="xl73"/>
    <w:basedOn w:val="Normal"/>
    <w:rsid w:val="00CD11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4">
    <w:name w:val="xl74"/>
    <w:basedOn w:val="Normal"/>
    <w:rsid w:val="00CD11D8"/>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5">
    <w:name w:val="xl75"/>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76">
    <w:name w:val="xl76"/>
    <w:basedOn w:val="Normal"/>
    <w:rsid w:val="00CD11D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CL"/>
    </w:rPr>
  </w:style>
  <w:style w:type="paragraph" w:customStyle="1" w:styleId="xl77">
    <w:name w:val="xl77"/>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78">
    <w:name w:val="xl78"/>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CL"/>
    </w:rPr>
  </w:style>
  <w:style w:type="paragraph" w:customStyle="1" w:styleId="xl79">
    <w:name w:val="xl79"/>
    <w:basedOn w:val="Normal"/>
    <w:rsid w:val="00CD11D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80">
    <w:name w:val="xl80"/>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81">
    <w:name w:val="xl81"/>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CL"/>
    </w:rPr>
  </w:style>
  <w:style w:type="paragraph" w:customStyle="1" w:styleId="xl82">
    <w:name w:val="xl82"/>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3">
    <w:name w:val="xl83"/>
    <w:basedOn w:val="Normal"/>
    <w:rsid w:val="00CD11D8"/>
    <w:pPr>
      <w:shd w:val="clear" w:color="000000" w:fill="BDD7EE"/>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4">
    <w:name w:val="xl84"/>
    <w:basedOn w:val="Normal"/>
    <w:rsid w:val="00CD11D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5">
    <w:name w:val="xl85"/>
    <w:basedOn w:val="Normal"/>
    <w:rsid w:val="00CD11D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86">
    <w:name w:val="xl86"/>
    <w:basedOn w:val="Normal"/>
    <w:rsid w:val="00CD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CL"/>
    </w:rPr>
  </w:style>
  <w:style w:type="table" w:customStyle="1" w:styleId="Tablaconcuadrcula2">
    <w:name w:val="Tabla con cuadrícula2"/>
    <w:basedOn w:val="Tablanormal"/>
    <w:next w:val="Tablaconcuadrcula"/>
    <w:uiPriority w:val="59"/>
    <w:rsid w:val="00D74D1B"/>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next w:val="Tablaconcuadrcula"/>
    <w:uiPriority w:val="39"/>
    <w:rsid w:val="004D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2690">
      <w:bodyDiv w:val="1"/>
      <w:marLeft w:val="0"/>
      <w:marRight w:val="0"/>
      <w:marTop w:val="0"/>
      <w:marBottom w:val="0"/>
      <w:divBdr>
        <w:top w:val="none" w:sz="0" w:space="0" w:color="auto"/>
        <w:left w:val="none" w:sz="0" w:space="0" w:color="auto"/>
        <w:bottom w:val="none" w:sz="0" w:space="0" w:color="auto"/>
        <w:right w:val="none" w:sz="0" w:space="0" w:color="auto"/>
      </w:divBdr>
    </w:div>
    <w:div w:id="295575581">
      <w:bodyDiv w:val="1"/>
      <w:marLeft w:val="0"/>
      <w:marRight w:val="0"/>
      <w:marTop w:val="0"/>
      <w:marBottom w:val="0"/>
      <w:divBdr>
        <w:top w:val="none" w:sz="0" w:space="0" w:color="auto"/>
        <w:left w:val="none" w:sz="0" w:space="0" w:color="auto"/>
        <w:bottom w:val="none" w:sz="0" w:space="0" w:color="auto"/>
        <w:right w:val="none" w:sz="0" w:space="0" w:color="auto"/>
      </w:divBdr>
    </w:div>
    <w:div w:id="1005865275">
      <w:bodyDiv w:val="1"/>
      <w:marLeft w:val="0"/>
      <w:marRight w:val="0"/>
      <w:marTop w:val="0"/>
      <w:marBottom w:val="0"/>
      <w:divBdr>
        <w:top w:val="none" w:sz="0" w:space="0" w:color="auto"/>
        <w:left w:val="none" w:sz="0" w:space="0" w:color="auto"/>
        <w:bottom w:val="none" w:sz="0" w:space="0" w:color="auto"/>
        <w:right w:val="none" w:sz="0" w:space="0" w:color="auto"/>
      </w:divBdr>
    </w:div>
    <w:div w:id="1865747273">
      <w:bodyDiv w:val="1"/>
      <w:marLeft w:val="0"/>
      <w:marRight w:val="0"/>
      <w:marTop w:val="0"/>
      <w:marBottom w:val="0"/>
      <w:divBdr>
        <w:top w:val="none" w:sz="0" w:space="0" w:color="auto"/>
        <w:left w:val="none" w:sz="0" w:space="0" w:color="auto"/>
        <w:bottom w:val="none" w:sz="0" w:space="0" w:color="auto"/>
        <w:right w:val="none" w:sz="0" w:space="0" w:color="auto"/>
      </w:divBdr>
    </w:div>
    <w:div w:id="20452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7071-CEFC-46F8-9DF6-A4AB6D38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2926</Words>
  <Characters>16093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Luis Bravo Illanes</dc:creator>
  <cp:keywords/>
  <dc:description/>
  <cp:lastModifiedBy>Hector Luis Bravo Illanes</cp:lastModifiedBy>
  <cp:revision>4</cp:revision>
  <dcterms:created xsi:type="dcterms:W3CDTF">2025-09-01T20:23:00Z</dcterms:created>
  <dcterms:modified xsi:type="dcterms:W3CDTF">2025-09-02T23:01:00Z</dcterms:modified>
</cp:coreProperties>
</file>