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2E" w:rsidRDefault="00AB6F0E">
      <w:pPr>
        <w:pStyle w:val="Ttulo1"/>
        <w:widowControl w:val="0"/>
        <w:ind w:right="-40"/>
        <w:jc w:val="center"/>
        <w:rPr>
          <w:rFonts w:ascii="Avenir" w:eastAsia="Avenir" w:hAnsi="Avenir" w:cs="Avenir"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Avenir" w:eastAsia="Avenir" w:hAnsi="Avenir" w:cs="Avenir"/>
          <w:sz w:val="26"/>
          <w:szCs w:val="26"/>
        </w:rPr>
        <w:t>Curso: Ética en el Tratamiento de Trastornos por uso de sustancias (TUS)</w:t>
      </w:r>
    </w:p>
    <w:p w:rsidR="00903D2E" w:rsidRDefault="00AB6F0E">
      <w:pPr>
        <w:pStyle w:val="Ttulo2"/>
      </w:pPr>
      <w:bookmarkStart w:id="1" w:name="_heading=h.30j0zll" w:colFirst="0" w:colLast="0"/>
      <w:bookmarkEnd w:id="1"/>
      <w:r>
        <w:t>Información general</w:t>
      </w:r>
    </w:p>
    <w:tbl>
      <w:tblPr>
        <w:tblStyle w:val="a3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430"/>
      </w:tblGrid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I Escuela de Primavera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Año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2022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Coordinador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Ismael Muñoz</w:t>
            </w:r>
          </w:p>
          <w:p w:rsidR="00903D2E" w:rsidRDefault="00AB6F0E">
            <w:pPr>
              <w:jc w:val="left"/>
              <w:rPr>
                <w:b/>
              </w:rPr>
            </w:pPr>
            <w:r>
              <w:rPr>
                <w:b/>
              </w:rPr>
              <w:t>Correo: ismael.munoz@ucentral.cl</w:t>
            </w:r>
          </w:p>
          <w:p w:rsidR="00903D2E" w:rsidRDefault="00AB6F0E">
            <w:pPr>
              <w:jc w:val="left"/>
            </w:pPr>
            <w:r>
              <w:t>Administrativo: Sra. Sara Ardiles</w:t>
            </w:r>
          </w:p>
          <w:p w:rsidR="00903D2E" w:rsidRDefault="00AB6F0E">
            <w:pPr>
              <w:jc w:val="left"/>
              <w:rPr>
                <w:b/>
              </w:rPr>
            </w:pPr>
            <w:bookmarkStart w:id="2" w:name="_heading=h.1fob9te" w:colFirst="0" w:colLast="0"/>
            <w:bookmarkEnd w:id="2"/>
            <w:r>
              <w:rPr>
                <w:b/>
              </w:rPr>
              <w:t>Correo: sardiles@ucentral.cl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Equipo Docente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 xml:space="preserve">Rodrigo </w:t>
            </w:r>
            <w:proofErr w:type="spellStart"/>
            <w:r>
              <w:t>Goycolea</w:t>
            </w:r>
            <w:proofErr w:type="spellEnd"/>
            <w:r>
              <w:t xml:space="preserve"> </w:t>
            </w:r>
            <w:proofErr w:type="spellStart"/>
            <w:r>
              <w:t>Martinic</w:t>
            </w:r>
            <w:proofErr w:type="spellEnd"/>
          </w:p>
          <w:p w:rsidR="00903D2E" w:rsidRDefault="00903D2E">
            <w:pPr>
              <w:jc w:val="left"/>
            </w:pP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Académicos Externos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- Julia Alvarado Santis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Ayudantes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No hay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Unidad Académica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Instituto de Investigación e Innovación en Salud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Versión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1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Modalidad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No presencial (sincrónica)</w:t>
            </w:r>
          </w:p>
          <w:p w:rsidR="00903D2E" w:rsidRDefault="00903D2E">
            <w:pPr>
              <w:jc w:val="left"/>
            </w:pPr>
          </w:p>
          <w:p w:rsidR="00903D2E" w:rsidRDefault="00903D2E">
            <w:pPr>
              <w:jc w:val="left"/>
            </w:pP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Créditos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1</w:t>
            </w:r>
          </w:p>
          <w:p w:rsidR="00903D2E" w:rsidRDefault="00AB6F0E">
            <w:pPr>
              <w:jc w:val="left"/>
            </w:pPr>
            <w:r>
              <w:t>(1 crédito es equivalente a 27 horas cronológicas de tipo no presencial, sincrónica o asincrónica)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Horas del Programa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Horas presenciales (sincrónicas): 23</w:t>
            </w:r>
          </w:p>
          <w:p w:rsidR="00903D2E" w:rsidRDefault="00AB6F0E">
            <w:pPr>
              <w:jc w:val="left"/>
            </w:pPr>
            <w:r>
              <w:t>Horas no presenciales (asincrónicas): 7</w:t>
            </w:r>
          </w:p>
          <w:p w:rsidR="00903D2E" w:rsidRDefault="00AB6F0E">
            <w:pPr>
              <w:jc w:val="left"/>
            </w:pPr>
            <w:r>
              <w:t>Horas totales: 30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 xml:space="preserve">Código </w:t>
            </w:r>
            <w:proofErr w:type="spellStart"/>
            <w:r>
              <w:t>Sence</w:t>
            </w:r>
            <w:proofErr w:type="spellEnd"/>
            <w:r>
              <w:t>/Convenio Marco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-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Días y horarios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Primera semana de octubre</w:t>
            </w:r>
          </w:p>
          <w:p w:rsidR="00903D2E" w:rsidRDefault="00AB6F0E">
            <w:pPr>
              <w:jc w:val="left"/>
            </w:pPr>
            <w:r>
              <w:t xml:space="preserve">Martes 4 hasta viernes 7 de octubre: 18.50 a 21.35 </w:t>
            </w:r>
            <w:proofErr w:type="spellStart"/>
            <w:r>
              <w:t>hrs</w:t>
            </w:r>
            <w:proofErr w:type="spellEnd"/>
          </w:p>
          <w:p w:rsidR="00903D2E" w:rsidRDefault="00AB6F0E">
            <w:pPr>
              <w:jc w:val="left"/>
            </w:pPr>
            <w:r>
              <w:t xml:space="preserve">Sábado 8 de octubre : 9.45 a 14.05 </w:t>
            </w:r>
            <w:proofErr w:type="spellStart"/>
            <w:r>
              <w:t>hrs</w:t>
            </w:r>
            <w:proofErr w:type="spellEnd"/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Lugar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903D2E">
            <w:pPr>
              <w:jc w:val="left"/>
            </w:pP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Cupo alumnos mínimo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9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Cupo alumnos máximo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20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Pre-requisitos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Ninguno</w:t>
            </w:r>
          </w:p>
        </w:tc>
      </w:tr>
      <w:tr w:rsidR="00903D2E">
        <w:trPr>
          <w:jc w:val="center"/>
        </w:trPr>
        <w:tc>
          <w:tcPr>
            <w:tcW w:w="390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r>
              <w:t>Duración (días)</w:t>
            </w:r>
          </w:p>
        </w:tc>
        <w:tc>
          <w:tcPr>
            <w:tcW w:w="5430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03D2E" w:rsidRDefault="00AB6F0E">
            <w:pPr>
              <w:jc w:val="left"/>
            </w:pPr>
            <w:r>
              <w:t>5</w:t>
            </w:r>
          </w:p>
        </w:tc>
      </w:tr>
    </w:tbl>
    <w:p w:rsidR="00903D2E" w:rsidRDefault="00AB6F0E">
      <w:pPr>
        <w:pStyle w:val="Ttulo2"/>
        <w:widowControl w:val="0"/>
        <w:spacing w:before="336"/>
        <w:rPr>
          <w:sz w:val="18"/>
          <w:szCs w:val="18"/>
        </w:rPr>
      </w:pPr>
      <w:bookmarkStart w:id="3" w:name="_heading=h.3znysh7" w:colFirst="0" w:colLast="0"/>
      <w:bookmarkEnd w:id="3"/>
      <w:r>
        <w:br w:type="page"/>
      </w:r>
    </w:p>
    <w:p w:rsidR="00903D2E" w:rsidRDefault="00AB6F0E">
      <w:pPr>
        <w:pStyle w:val="Ttulo2"/>
      </w:pPr>
      <w:bookmarkStart w:id="4" w:name="_heading=h.2et92p0" w:colFirst="0" w:colLast="0"/>
      <w:bookmarkEnd w:id="4"/>
      <w:r>
        <w:lastRenderedPageBreak/>
        <w:t>Características del curso</w:t>
      </w:r>
    </w:p>
    <w:tbl>
      <w:tblPr>
        <w:tblStyle w:val="a4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</w:pPr>
            <w:bookmarkStart w:id="5" w:name="_heading=h.tyjcwt" w:colFirst="0" w:colLast="0"/>
            <w:bookmarkEnd w:id="5"/>
            <w:r>
              <w:t>Descripción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Curso teórico-práctico de carácter interdisciplinario que busca que los estudiantes comprendan la importancia de la incorporación de la ética en el tratamiento de drogas a partir de un enfoque humanista de la intervención. Así mismo, que adquieran herramientas para reconocer y analizar conflictos éticos en el ámbito del tratamiento de drogas, así como la valoración de las normas y códigos de ética como marcos que orientan el quehacer. El curso se desarrolla en 7 sesiones de carácter sincrónico. Considera actividades de trabajo personal asincrónico (lectura de documentos y revisión de videos).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6" w:name="_heading=h.3dy6vkm" w:colFirst="0" w:colLast="0"/>
            <w:bookmarkEnd w:id="6"/>
            <w:r>
              <w:rPr>
                <w:sz w:val="18"/>
                <w:szCs w:val="18"/>
              </w:rPr>
              <w:t>Nivel propuesto (básico, intermedio, avanzado)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Básico – Intermedio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7" w:name="_heading=h.1t3h5sf" w:colFirst="0" w:colLast="0"/>
            <w:bookmarkEnd w:id="7"/>
            <w:r>
              <w:rPr>
                <w:sz w:val="18"/>
                <w:szCs w:val="18"/>
              </w:rPr>
              <w:t>Público objetivo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Egresados y/o titulados de carreras del ámbito biopsicosocial (médicos, enfermeras/os, trabajadores/as sociales, terapeutas ocupacionales, psicólogos/as, técnicos en rehabilitación, otros)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8" w:name="_heading=h.4d34og8" w:colFirst="0" w:colLast="0"/>
            <w:bookmarkEnd w:id="8"/>
            <w:r>
              <w:rPr>
                <w:sz w:val="18"/>
                <w:szCs w:val="18"/>
              </w:rPr>
              <w:t>Requerimientos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Deseables conocimientos básicos fenómeno del consumo de drogas. No excluyente.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9" w:name="_heading=h.2s8eyo1" w:colFirst="0" w:colLast="0"/>
            <w:bookmarkEnd w:id="9"/>
            <w:r>
              <w:rPr>
                <w:sz w:val="18"/>
                <w:szCs w:val="18"/>
              </w:rPr>
              <w:t>Objetivos del curso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Proporcionar al/ la estudiante información relevante para comprender la importancia de la reflexión ética y el dialogo multidisciplinario en el tratamiento de drogas.</w:t>
            </w:r>
          </w:p>
          <w:p w:rsidR="00903D2E" w:rsidRDefault="00AB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Proporcionar al/la estudiante, las herramientas para identificar y deliberar en torno a conflictos éticos en el ámbito del tratamiento de drogas.</w:t>
            </w:r>
          </w:p>
          <w:p w:rsidR="00903D2E" w:rsidRDefault="00903D2E">
            <w:pPr>
              <w:jc w:val="left"/>
            </w:pP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10" w:name="_heading=h.17dp8vu" w:colFirst="0" w:colLast="0"/>
            <w:bookmarkEnd w:id="10"/>
            <w:r>
              <w:rPr>
                <w:sz w:val="18"/>
                <w:szCs w:val="18"/>
              </w:rPr>
              <w:t>Tópicos a tratar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1.-La importancia de incorporar activamente la ética en el Tratamiento de TUS</w:t>
            </w:r>
          </w:p>
          <w:p w:rsidR="00903D2E" w:rsidRDefault="00AB6F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>Aspectos centrales del consumo problemático de drogas y el tratamiento.</w:t>
            </w:r>
          </w:p>
          <w:p w:rsidR="00903D2E" w:rsidRDefault="00AB6F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>Valores y ética en el tratamiento de TUS</w:t>
            </w:r>
          </w:p>
          <w:p w:rsidR="00903D2E" w:rsidRDefault="00AB6F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>Conflictos éticos en el ámbito de TUS (Confidencialidad, Relación Terapéutica, Reducción de daños)</w:t>
            </w:r>
          </w:p>
          <w:p w:rsidR="00903D2E" w:rsidRDefault="00903D2E"/>
          <w:p w:rsidR="00903D2E" w:rsidRDefault="00AB6F0E">
            <w:r>
              <w:t>2.- Bioética y tratamiento de TUS</w:t>
            </w:r>
          </w:p>
          <w:p w:rsidR="00903D2E" w:rsidRDefault="00AB6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>Consentimiento Informado en TUS</w:t>
            </w:r>
          </w:p>
          <w:p w:rsidR="00903D2E" w:rsidRDefault="00AB6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>Códigos de Ética (NAADAC, ISSUP)</w:t>
            </w:r>
          </w:p>
          <w:p w:rsidR="00903D2E" w:rsidRDefault="00903D2E"/>
          <w:p w:rsidR="00903D2E" w:rsidRDefault="00AB6F0E">
            <w:r>
              <w:t>3.- Modelos para la Toma de Decisiones éticas</w:t>
            </w:r>
          </w:p>
          <w:p w:rsidR="00903D2E" w:rsidRDefault="00AB6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 xml:space="preserve">Modelo de </w:t>
            </w:r>
            <w:proofErr w:type="spellStart"/>
            <w:r>
              <w:rPr>
                <w:rFonts w:ascii="Avenir" w:hAnsi="Avenir"/>
                <w:color w:val="000000"/>
              </w:rPr>
              <w:t>Forester</w:t>
            </w:r>
            <w:proofErr w:type="spellEnd"/>
            <w:r>
              <w:rPr>
                <w:rFonts w:ascii="Avenir" w:hAnsi="Avenir"/>
                <w:color w:val="000000"/>
              </w:rPr>
              <w:t xml:space="preserve"> -Miller &amp;Davis</w:t>
            </w:r>
          </w:p>
          <w:p w:rsidR="00903D2E" w:rsidRDefault="00AB6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 xml:space="preserve">Modelo de </w:t>
            </w:r>
            <w:proofErr w:type="spellStart"/>
            <w:r>
              <w:rPr>
                <w:rFonts w:ascii="Avenir" w:hAnsi="Avenir"/>
                <w:color w:val="000000"/>
              </w:rPr>
              <w:t>Corey</w:t>
            </w:r>
            <w:proofErr w:type="spellEnd"/>
            <w:r>
              <w:rPr>
                <w:rFonts w:ascii="Avenir" w:hAnsi="Avenir"/>
                <w:color w:val="000000"/>
              </w:rPr>
              <w:t xml:space="preserve">, </w:t>
            </w:r>
            <w:proofErr w:type="spellStart"/>
            <w:r>
              <w:rPr>
                <w:rFonts w:ascii="Avenir" w:hAnsi="Avenir"/>
                <w:color w:val="000000"/>
              </w:rPr>
              <w:t>Corey</w:t>
            </w:r>
            <w:proofErr w:type="spellEnd"/>
            <w:r>
              <w:rPr>
                <w:rFonts w:ascii="Avenir" w:hAnsi="Avenir"/>
                <w:color w:val="000000"/>
              </w:rPr>
              <w:t xml:space="preserve"> &amp; </w:t>
            </w:r>
            <w:proofErr w:type="spellStart"/>
            <w:r>
              <w:rPr>
                <w:rFonts w:ascii="Avenir" w:hAnsi="Avenir"/>
                <w:color w:val="000000"/>
              </w:rPr>
              <w:t>Callahan</w:t>
            </w:r>
            <w:proofErr w:type="spellEnd"/>
          </w:p>
          <w:p w:rsidR="00903D2E" w:rsidRDefault="00AB6F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venir" w:hAnsi="Avenir"/>
                <w:color w:val="000000"/>
              </w:rPr>
              <w:t xml:space="preserve">Modelo de White y </w:t>
            </w:r>
            <w:proofErr w:type="spellStart"/>
            <w:r>
              <w:rPr>
                <w:rFonts w:ascii="Avenir" w:hAnsi="Avenir"/>
                <w:color w:val="000000"/>
              </w:rPr>
              <w:t>Popovits</w:t>
            </w:r>
            <w:proofErr w:type="spellEnd"/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11" w:name="_heading=h.3rdcrjn" w:colFirst="0" w:colLast="0"/>
            <w:bookmarkEnd w:id="11"/>
            <w:r>
              <w:rPr>
                <w:sz w:val="18"/>
                <w:szCs w:val="18"/>
              </w:rPr>
              <w:t>Metodologías de enseñanza aprendizaje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jc w:val="left"/>
            </w:pPr>
            <w:r>
              <w:t xml:space="preserve">El curso combina clases expositivas con actividades prácticas que promueven la reflexión personal y grupal (análisis de casos, ejercicios de </w:t>
            </w:r>
            <w:proofErr w:type="spellStart"/>
            <w:r>
              <w:t>roleplaying</w:t>
            </w:r>
            <w:proofErr w:type="spellEnd"/>
            <w:r>
              <w:t>, análisis de videos, entre otros)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12" w:name="_heading=h.26in1rg" w:colFirst="0" w:colLast="0"/>
            <w:bookmarkEnd w:id="12"/>
            <w:r>
              <w:rPr>
                <w:sz w:val="18"/>
                <w:szCs w:val="18"/>
              </w:rPr>
              <w:t>Formas de evaluación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jc w:val="left"/>
            </w:pPr>
            <w:proofErr w:type="spellStart"/>
            <w:r>
              <w:t>Quiz</w:t>
            </w:r>
            <w:proofErr w:type="spellEnd"/>
            <w:r>
              <w:t xml:space="preserve"> de Lectura al inicio de cada clase (40%)</w:t>
            </w:r>
          </w:p>
          <w:p w:rsidR="00903D2E" w:rsidRDefault="00AB6F0E">
            <w:pPr>
              <w:jc w:val="left"/>
            </w:pPr>
            <w:r>
              <w:lastRenderedPageBreak/>
              <w:t>Trabajo grupal (Análisis de conflicto ético en TUS). (60%)</w:t>
            </w:r>
          </w:p>
        </w:tc>
      </w:tr>
    </w:tbl>
    <w:p w:rsidR="00903D2E" w:rsidRDefault="00AB6F0E">
      <w:pPr>
        <w:pStyle w:val="Ttulo2"/>
        <w:widowControl w:val="0"/>
        <w:spacing w:before="312"/>
        <w:ind w:right="820"/>
        <w:rPr>
          <w:sz w:val="18"/>
          <w:szCs w:val="18"/>
        </w:rPr>
      </w:pPr>
      <w:bookmarkStart w:id="13" w:name="_heading=h.lnxbz9" w:colFirst="0" w:colLast="0"/>
      <w:bookmarkEnd w:id="13"/>
      <w:r>
        <w:lastRenderedPageBreak/>
        <w:br w:type="page"/>
      </w:r>
      <w:r>
        <w:rPr>
          <w:sz w:val="18"/>
          <w:szCs w:val="18"/>
        </w:rPr>
        <w:lastRenderedPageBreak/>
        <w:t>Calendario</w:t>
      </w:r>
    </w:p>
    <w:tbl>
      <w:tblPr>
        <w:tblStyle w:val="a5"/>
        <w:tblW w:w="93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025"/>
        <w:gridCol w:w="1230"/>
        <w:gridCol w:w="2820"/>
        <w:gridCol w:w="1875"/>
      </w:tblGrid>
      <w:tr w:rsidR="0095638A" w:rsidRPr="0095638A" w:rsidTr="0095638A">
        <w:trPr>
          <w:jc w:val="center"/>
        </w:trPr>
        <w:tc>
          <w:tcPr>
            <w:tcW w:w="13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 xml:space="preserve">Fecha </w:t>
            </w:r>
          </w:p>
        </w:tc>
        <w:tc>
          <w:tcPr>
            <w:tcW w:w="20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 xml:space="preserve">Actividad </w:t>
            </w:r>
          </w:p>
        </w:tc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Hora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Temas o contenidos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Docentes</w:t>
            </w:r>
          </w:p>
        </w:tc>
      </w:tr>
      <w:tr w:rsidR="0095638A" w:rsidRPr="0095638A" w:rsidTr="0095638A">
        <w:trPr>
          <w:jc w:val="center"/>
        </w:trPr>
        <w:tc>
          <w:tcPr>
            <w:tcW w:w="13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Martes</w:t>
            </w:r>
            <w:bookmarkStart w:id="14" w:name="_GoBack"/>
            <w:bookmarkEnd w:id="14"/>
          </w:p>
          <w:p w:rsidR="00903D2E" w:rsidRPr="0095638A" w:rsidRDefault="00903D2E"/>
        </w:tc>
        <w:tc>
          <w:tcPr>
            <w:tcW w:w="20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Exposición participativa.</w:t>
            </w:r>
          </w:p>
          <w:p w:rsidR="00903D2E" w:rsidRPr="0095638A" w:rsidRDefault="00AB6F0E">
            <w:r w:rsidRPr="0095638A">
              <w:t>Ejercicios de reflexión en grupo pequeño.</w:t>
            </w:r>
          </w:p>
          <w:p w:rsidR="00903D2E" w:rsidRPr="0095638A" w:rsidRDefault="00903D2E"/>
        </w:tc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18:50</w:t>
            </w:r>
          </w:p>
          <w:p w:rsidR="00903D2E" w:rsidRPr="0095638A" w:rsidRDefault="00AB6F0E">
            <w:pPr>
              <w:jc w:val="left"/>
            </w:pPr>
            <w:r w:rsidRPr="0095638A">
              <w:t>21:35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Aspectos centrales del consumo problemático de drogas y el tratamiento.</w:t>
            </w:r>
          </w:p>
          <w:p w:rsidR="00903D2E" w:rsidRPr="0095638A" w:rsidRDefault="00AB6F0E">
            <w:r w:rsidRPr="0095638A">
              <w:t>Valores y ética en el tratamiento de TUS</w:t>
            </w:r>
          </w:p>
          <w:p w:rsidR="00903D2E" w:rsidRPr="0095638A" w:rsidRDefault="00AB6F0E">
            <w:r w:rsidRPr="0095638A">
              <w:t xml:space="preserve">Indicaciones próxima sesión: Lecturas </w:t>
            </w:r>
            <w:proofErr w:type="spellStart"/>
            <w:r w:rsidRPr="0095638A">
              <w:t>quiz</w:t>
            </w:r>
            <w:proofErr w:type="spellEnd"/>
            <w:r w:rsidRPr="0095638A">
              <w:t xml:space="preserve"> segunda sesión y revisar videos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Julia Alvarado Santis</w:t>
            </w:r>
          </w:p>
          <w:p w:rsidR="00903D2E" w:rsidRPr="0095638A" w:rsidRDefault="00AB6F0E">
            <w:pPr>
              <w:jc w:val="left"/>
            </w:pPr>
            <w:r w:rsidRPr="0095638A">
              <w:t xml:space="preserve">Rodrigo </w:t>
            </w:r>
            <w:proofErr w:type="spellStart"/>
            <w:r w:rsidRPr="0095638A">
              <w:t>Goycolea</w:t>
            </w:r>
            <w:proofErr w:type="spellEnd"/>
            <w:r w:rsidRPr="0095638A">
              <w:t xml:space="preserve"> </w:t>
            </w:r>
          </w:p>
          <w:p w:rsidR="00903D2E" w:rsidRPr="0095638A" w:rsidRDefault="00AB6F0E">
            <w:pPr>
              <w:jc w:val="left"/>
            </w:pPr>
            <w:proofErr w:type="spellStart"/>
            <w:r w:rsidRPr="0095638A">
              <w:t>Martinic</w:t>
            </w:r>
            <w:proofErr w:type="spellEnd"/>
          </w:p>
        </w:tc>
      </w:tr>
      <w:tr w:rsidR="0095638A" w:rsidRPr="0095638A" w:rsidTr="0095638A">
        <w:trPr>
          <w:jc w:val="center"/>
        </w:trPr>
        <w:tc>
          <w:tcPr>
            <w:tcW w:w="13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Miércoles</w:t>
            </w:r>
          </w:p>
          <w:p w:rsidR="00903D2E" w:rsidRPr="0095638A" w:rsidRDefault="00903D2E"/>
        </w:tc>
        <w:tc>
          <w:tcPr>
            <w:tcW w:w="20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roofErr w:type="spellStart"/>
            <w:r w:rsidRPr="0095638A">
              <w:t>Quiz</w:t>
            </w:r>
            <w:proofErr w:type="spellEnd"/>
            <w:r w:rsidRPr="0095638A">
              <w:t xml:space="preserve"> de lectura/videos</w:t>
            </w:r>
          </w:p>
          <w:p w:rsidR="00903D2E" w:rsidRPr="0095638A" w:rsidRDefault="00AB6F0E">
            <w:r w:rsidRPr="0095638A">
              <w:t>Exposición participativa.</w:t>
            </w:r>
          </w:p>
          <w:p w:rsidR="00903D2E" w:rsidRPr="0095638A" w:rsidRDefault="00AB6F0E">
            <w:r w:rsidRPr="0095638A">
              <w:t>Ejercicios de reflexión en grupo pequeño.</w:t>
            </w:r>
          </w:p>
        </w:tc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18:50</w:t>
            </w:r>
          </w:p>
          <w:p w:rsidR="00903D2E" w:rsidRPr="0095638A" w:rsidRDefault="00AB6F0E">
            <w:pPr>
              <w:jc w:val="left"/>
            </w:pPr>
            <w:r w:rsidRPr="0095638A">
              <w:t>21:35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Conflictos éticos en el ámbito de TUS (Confidencialidad, Relación Terapéutica, Reducción de daños)</w:t>
            </w:r>
          </w:p>
          <w:p w:rsidR="00903D2E" w:rsidRPr="0095638A" w:rsidRDefault="00AB6F0E">
            <w:r w:rsidRPr="0095638A">
              <w:t xml:space="preserve">Indicaciones próxima sesión:  Lecturas </w:t>
            </w:r>
            <w:proofErr w:type="spellStart"/>
            <w:r w:rsidRPr="0095638A">
              <w:t>quiz</w:t>
            </w:r>
            <w:proofErr w:type="spellEnd"/>
            <w:r w:rsidRPr="0095638A">
              <w:t xml:space="preserve"> tercera sesión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Julia Alvarado Santis</w:t>
            </w:r>
          </w:p>
          <w:p w:rsidR="00903D2E" w:rsidRPr="0095638A" w:rsidRDefault="00AB6F0E">
            <w:pPr>
              <w:jc w:val="left"/>
            </w:pPr>
            <w:r w:rsidRPr="0095638A">
              <w:t xml:space="preserve">Rodrigo </w:t>
            </w:r>
            <w:proofErr w:type="spellStart"/>
            <w:r w:rsidRPr="0095638A">
              <w:t>Goycolea</w:t>
            </w:r>
            <w:proofErr w:type="spellEnd"/>
            <w:r w:rsidRPr="0095638A">
              <w:t xml:space="preserve"> </w:t>
            </w:r>
          </w:p>
          <w:p w:rsidR="00903D2E" w:rsidRPr="0095638A" w:rsidRDefault="00AB6F0E">
            <w:pPr>
              <w:jc w:val="left"/>
            </w:pPr>
            <w:proofErr w:type="spellStart"/>
            <w:r w:rsidRPr="0095638A">
              <w:t>Martinic</w:t>
            </w:r>
            <w:proofErr w:type="spellEnd"/>
          </w:p>
        </w:tc>
      </w:tr>
      <w:tr w:rsidR="0095638A" w:rsidRPr="0095638A" w:rsidTr="0095638A">
        <w:trPr>
          <w:jc w:val="center"/>
        </w:trPr>
        <w:tc>
          <w:tcPr>
            <w:tcW w:w="13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Jueves</w:t>
            </w:r>
          </w:p>
          <w:p w:rsidR="00903D2E" w:rsidRPr="0095638A" w:rsidRDefault="00903D2E"/>
        </w:tc>
        <w:tc>
          <w:tcPr>
            <w:tcW w:w="20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roofErr w:type="spellStart"/>
            <w:r w:rsidRPr="0095638A">
              <w:t>Quiz</w:t>
            </w:r>
            <w:proofErr w:type="spellEnd"/>
            <w:r w:rsidRPr="0095638A">
              <w:t xml:space="preserve"> de lectura</w:t>
            </w:r>
          </w:p>
          <w:p w:rsidR="00903D2E" w:rsidRPr="0095638A" w:rsidRDefault="00AB6F0E">
            <w:r w:rsidRPr="0095638A">
              <w:t>Exposición participativa.</w:t>
            </w:r>
          </w:p>
          <w:p w:rsidR="00903D2E" w:rsidRPr="0095638A" w:rsidRDefault="00AB6F0E">
            <w:r w:rsidRPr="0095638A">
              <w:t>Ejercicios de reflexión en grupo pequeño.</w:t>
            </w:r>
          </w:p>
        </w:tc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18:50</w:t>
            </w:r>
          </w:p>
          <w:p w:rsidR="00903D2E" w:rsidRPr="0095638A" w:rsidRDefault="00AB6F0E">
            <w:pPr>
              <w:jc w:val="left"/>
            </w:pPr>
            <w:r w:rsidRPr="0095638A">
              <w:t>21:35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Consentimiento Informado en el ámbito de TUS</w:t>
            </w:r>
          </w:p>
          <w:p w:rsidR="00903D2E" w:rsidRPr="0095638A" w:rsidRDefault="00AB6F0E">
            <w:r w:rsidRPr="0095638A">
              <w:t xml:space="preserve">Indicación lecturas </w:t>
            </w:r>
            <w:proofErr w:type="spellStart"/>
            <w:r w:rsidRPr="0095638A">
              <w:t>quiz</w:t>
            </w:r>
            <w:proofErr w:type="spellEnd"/>
            <w:r w:rsidRPr="0095638A">
              <w:t xml:space="preserve"> cuarta sesión Verdad, poder y cuidado.</w:t>
            </w:r>
          </w:p>
          <w:p w:rsidR="00903D2E" w:rsidRPr="0095638A" w:rsidRDefault="00AB6F0E">
            <w:r w:rsidRPr="0095638A">
              <w:t xml:space="preserve">Indicación lecturas </w:t>
            </w:r>
            <w:proofErr w:type="spellStart"/>
            <w:r w:rsidRPr="0095638A">
              <w:t>quiz</w:t>
            </w:r>
            <w:proofErr w:type="spellEnd"/>
            <w:r w:rsidRPr="0095638A">
              <w:t xml:space="preserve"> cuarta sesión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Julia Alvarado Santis</w:t>
            </w:r>
          </w:p>
          <w:p w:rsidR="00903D2E" w:rsidRPr="0095638A" w:rsidRDefault="00AB6F0E">
            <w:pPr>
              <w:jc w:val="left"/>
            </w:pPr>
            <w:r w:rsidRPr="0095638A">
              <w:t xml:space="preserve">Rodrigo </w:t>
            </w:r>
            <w:proofErr w:type="spellStart"/>
            <w:r w:rsidRPr="0095638A">
              <w:t>Goycolea</w:t>
            </w:r>
            <w:proofErr w:type="spellEnd"/>
            <w:r w:rsidRPr="0095638A">
              <w:t xml:space="preserve"> </w:t>
            </w:r>
          </w:p>
          <w:p w:rsidR="00903D2E" w:rsidRPr="0095638A" w:rsidRDefault="00AB6F0E">
            <w:pPr>
              <w:jc w:val="left"/>
            </w:pPr>
            <w:proofErr w:type="spellStart"/>
            <w:r w:rsidRPr="0095638A">
              <w:t>Martinic</w:t>
            </w:r>
            <w:proofErr w:type="spellEnd"/>
          </w:p>
        </w:tc>
      </w:tr>
      <w:tr w:rsidR="0095638A" w:rsidRPr="0095638A" w:rsidTr="0095638A">
        <w:trPr>
          <w:jc w:val="center"/>
        </w:trPr>
        <w:tc>
          <w:tcPr>
            <w:tcW w:w="13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 xml:space="preserve">viernes </w:t>
            </w:r>
          </w:p>
          <w:p w:rsidR="00903D2E" w:rsidRPr="0095638A" w:rsidRDefault="00903D2E"/>
        </w:tc>
        <w:tc>
          <w:tcPr>
            <w:tcW w:w="20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roofErr w:type="spellStart"/>
            <w:r w:rsidRPr="0095638A">
              <w:t>Quiz</w:t>
            </w:r>
            <w:proofErr w:type="spellEnd"/>
            <w:r w:rsidRPr="0095638A">
              <w:t xml:space="preserve"> de Lectura</w:t>
            </w:r>
          </w:p>
          <w:p w:rsidR="00903D2E" w:rsidRPr="0095638A" w:rsidRDefault="00AB6F0E">
            <w:r w:rsidRPr="0095638A">
              <w:t>Exposición participativa</w:t>
            </w:r>
          </w:p>
          <w:p w:rsidR="00903D2E" w:rsidRPr="0095638A" w:rsidRDefault="00AB6F0E">
            <w:r w:rsidRPr="0095638A">
              <w:t>Ejercicios de reflexión en grupo pequeño</w:t>
            </w:r>
          </w:p>
        </w:tc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18:50</w:t>
            </w:r>
          </w:p>
          <w:p w:rsidR="00903D2E" w:rsidRPr="0095638A" w:rsidRDefault="00AB6F0E">
            <w:pPr>
              <w:jc w:val="left"/>
            </w:pPr>
            <w:r w:rsidRPr="0095638A">
              <w:t>21:35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Modelos para la toma de decisiones éticas.</w:t>
            </w:r>
          </w:p>
          <w:p w:rsidR="00903D2E" w:rsidRPr="0095638A" w:rsidRDefault="00903D2E"/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Julia Alvarado Santis</w:t>
            </w:r>
          </w:p>
          <w:p w:rsidR="00903D2E" w:rsidRPr="0095638A" w:rsidRDefault="00AB6F0E">
            <w:pPr>
              <w:jc w:val="left"/>
            </w:pPr>
            <w:r w:rsidRPr="0095638A">
              <w:t xml:space="preserve">Rodrigo </w:t>
            </w:r>
            <w:proofErr w:type="spellStart"/>
            <w:r w:rsidRPr="0095638A">
              <w:t>Goycolea</w:t>
            </w:r>
            <w:proofErr w:type="spellEnd"/>
            <w:r w:rsidRPr="0095638A">
              <w:t xml:space="preserve"> </w:t>
            </w:r>
          </w:p>
          <w:p w:rsidR="00903D2E" w:rsidRPr="0095638A" w:rsidRDefault="00AB6F0E">
            <w:pPr>
              <w:jc w:val="left"/>
            </w:pPr>
            <w:proofErr w:type="spellStart"/>
            <w:r w:rsidRPr="0095638A">
              <w:t>Martinic</w:t>
            </w:r>
            <w:proofErr w:type="spellEnd"/>
          </w:p>
        </w:tc>
      </w:tr>
      <w:tr w:rsidR="0095638A" w:rsidRPr="0095638A" w:rsidTr="0095638A">
        <w:trPr>
          <w:jc w:val="center"/>
        </w:trPr>
        <w:tc>
          <w:tcPr>
            <w:tcW w:w="13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>sábado</w:t>
            </w:r>
          </w:p>
          <w:p w:rsidR="00903D2E" w:rsidRPr="0095638A" w:rsidRDefault="00903D2E"/>
        </w:tc>
        <w:tc>
          <w:tcPr>
            <w:tcW w:w="20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roofErr w:type="spellStart"/>
            <w:r w:rsidRPr="0095638A">
              <w:t>Quiz</w:t>
            </w:r>
            <w:proofErr w:type="spellEnd"/>
            <w:r w:rsidRPr="0095638A">
              <w:t xml:space="preserve"> de lectura</w:t>
            </w:r>
          </w:p>
          <w:p w:rsidR="00903D2E" w:rsidRPr="0095638A" w:rsidRDefault="00AB6F0E">
            <w:r w:rsidRPr="0095638A">
              <w:t>Exposición participativa</w:t>
            </w:r>
          </w:p>
          <w:p w:rsidR="00903D2E" w:rsidRPr="0095638A" w:rsidRDefault="00AB6F0E">
            <w:r w:rsidRPr="0095638A">
              <w:t>Ejercicios de reflexión en grupo pequeño. Evaluación del curso Presentación trabajos grupales.</w:t>
            </w:r>
          </w:p>
          <w:p w:rsidR="00903D2E" w:rsidRPr="0095638A" w:rsidRDefault="00903D2E"/>
        </w:tc>
        <w:tc>
          <w:tcPr>
            <w:tcW w:w="12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09:45</w:t>
            </w:r>
          </w:p>
          <w:p w:rsidR="00903D2E" w:rsidRPr="0095638A" w:rsidRDefault="00AB6F0E">
            <w:pPr>
              <w:jc w:val="left"/>
            </w:pPr>
            <w:r w:rsidRPr="0095638A">
              <w:t>14:05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r w:rsidRPr="0095638A">
              <w:t xml:space="preserve">Aplicación modelos para la toma de decisiones éticas. Ejercicios prácticos Presentaciones Trabajo Grupal Final </w:t>
            </w:r>
          </w:p>
        </w:tc>
        <w:tc>
          <w:tcPr>
            <w:tcW w:w="18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03D2E" w:rsidRPr="0095638A" w:rsidRDefault="00AB6F0E">
            <w:pPr>
              <w:jc w:val="left"/>
            </w:pPr>
            <w:r w:rsidRPr="0095638A">
              <w:t>Julia Alvarado Santis</w:t>
            </w:r>
          </w:p>
          <w:p w:rsidR="00903D2E" w:rsidRPr="0095638A" w:rsidRDefault="00AB6F0E">
            <w:pPr>
              <w:jc w:val="left"/>
            </w:pPr>
            <w:r w:rsidRPr="0095638A">
              <w:t xml:space="preserve">Rodrigo </w:t>
            </w:r>
            <w:proofErr w:type="spellStart"/>
            <w:r w:rsidRPr="0095638A">
              <w:t>Goycolea</w:t>
            </w:r>
            <w:proofErr w:type="spellEnd"/>
            <w:r w:rsidRPr="0095638A">
              <w:t xml:space="preserve"> </w:t>
            </w:r>
          </w:p>
          <w:p w:rsidR="00903D2E" w:rsidRPr="0095638A" w:rsidRDefault="00AB6F0E">
            <w:pPr>
              <w:jc w:val="left"/>
            </w:pPr>
            <w:proofErr w:type="spellStart"/>
            <w:r w:rsidRPr="0095638A">
              <w:t>Martinic</w:t>
            </w:r>
            <w:proofErr w:type="spellEnd"/>
          </w:p>
        </w:tc>
      </w:tr>
    </w:tbl>
    <w:p w:rsidR="00903D2E" w:rsidRDefault="00903D2E">
      <w:pPr>
        <w:jc w:val="left"/>
      </w:pPr>
    </w:p>
    <w:p w:rsidR="00903D2E" w:rsidRDefault="00AB6F0E">
      <w:pPr>
        <w:pStyle w:val="Ttulo2"/>
        <w:rPr>
          <w:sz w:val="18"/>
          <w:szCs w:val="18"/>
        </w:rPr>
      </w:pPr>
      <w:bookmarkStart w:id="15" w:name="_heading=h.35nkun2" w:colFirst="0" w:colLast="0"/>
      <w:bookmarkEnd w:id="15"/>
      <w:r>
        <w:rPr>
          <w:sz w:val="18"/>
          <w:szCs w:val="18"/>
        </w:rPr>
        <w:t>Otros</w:t>
      </w:r>
    </w:p>
    <w:tbl>
      <w:tblPr>
        <w:tblStyle w:val="a6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16" w:name="_heading=h.1ksv4uv" w:colFirst="0" w:colLast="0"/>
            <w:bookmarkEnd w:id="16"/>
            <w:r>
              <w:rPr>
                <w:sz w:val="18"/>
                <w:szCs w:val="18"/>
              </w:rPr>
              <w:t>Material necesario para el curso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PC acceso a internet.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bookmarkStart w:id="17" w:name="_heading=h.44sinio" w:colFirst="0" w:colLast="0"/>
            <w:bookmarkEnd w:id="17"/>
            <w:r>
              <w:rPr>
                <w:sz w:val="18"/>
                <w:szCs w:val="18"/>
              </w:rPr>
              <w:t>Recursos bibliográficos</w:t>
            </w:r>
          </w:p>
        </w:tc>
      </w:tr>
      <w:tr w:rsidR="00903D2E" w:rsidRPr="0095638A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jc w:val="left"/>
            </w:pPr>
            <w:bookmarkStart w:id="18" w:name="_heading=h.2jxsxqh" w:colFirst="0" w:colLast="0"/>
            <w:bookmarkEnd w:id="18"/>
            <w:r w:rsidRPr="0095638A">
              <w:rPr>
                <w:lang w:val="en-US"/>
              </w:rPr>
              <w:t xml:space="preserve">1.-Volkow, Nor., Why do our brains get </w:t>
            </w:r>
            <w:proofErr w:type="gramStart"/>
            <w:r w:rsidRPr="0095638A">
              <w:rPr>
                <w:lang w:val="en-US"/>
              </w:rPr>
              <w:t>addicted?.</w:t>
            </w:r>
            <w:proofErr w:type="gramEnd"/>
            <w:r w:rsidRPr="0095638A">
              <w:rPr>
                <w:lang w:val="en-US"/>
              </w:rPr>
              <w:t xml:space="preserve"> </w:t>
            </w:r>
            <w:r>
              <w:t xml:space="preserve">TEDMED </w:t>
            </w:r>
            <w:proofErr w:type="spellStart"/>
            <w:r>
              <w:t>Talks</w:t>
            </w:r>
            <w:proofErr w:type="spellEnd"/>
            <w:r>
              <w:t xml:space="preserve">. Disponible en  </w:t>
            </w:r>
            <w:hyperlink r:id="rId8">
              <w:r>
                <w:rPr>
                  <w:color w:val="0000FF"/>
                  <w:u w:val="single"/>
                </w:rPr>
                <w:t>https://www.youtube.com/watch?v=Mnd2-al4LCU&amp;t=83s</w:t>
              </w:r>
            </w:hyperlink>
            <w:r>
              <w:t xml:space="preserve"> (16:22 min.)</w:t>
            </w:r>
          </w:p>
          <w:p w:rsidR="00903D2E" w:rsidRDefault="00AB6F0E">
            <w:pPr>
              <w:jc w:val="left"/>
            </w:pPr>
            <w:r>
              <w:t xml:space="preserve">2.- </w:t>
            </w:r>
            <w:proofErr w:type="spellStart"/>
            <w:r>
              <w:t>Volkow</w:t>
            </w:r>
            <w:proofErr w:type="spellEnd"/>
            <w:r>
              <w:t xml:space="preserve">, Nora. ¿Qué sabemos de la </w:t>
            </w:r>
            <w:proofErr w:type="gramStart"/>
            <w:r>
              <w:t>adicción?.</w:t>
            </w:r>
            <w:proofErr w:type="gramEnd"/>
            <w:r>
              <w:t xml:space="preserve"> Disponible en </w:t>
            </w:r>
            <w:hyperlink r:id="rId9">
              <w:r>
                <w:rPr>
                  <w:color w:val="0000FF"/>
                  <w:u w:val="single"/>
                </w:rPr>
                <w:t>https://www.youtube.com/watch?v=_cLCB_5Twjg</w:t>
              </w:r>
            </w:hyperlink>
            <w:r>
              <w:t xml:space="preserve">   (32:17 min)</w:t>
            </w:r>
          </w:p>
          <w:p w:rsidR="00903D2E" w:rsidRDefault="00AB6F0E">
            <w:pPr>
              <w:jc w:val="left"/>
            </w:pPr>
            <w:r>
              <w:t xml:space="preserve">3.- Fernando Lolas </w:t>
            </w:r>
            <w:proofErr w:type="spellStart"/>
            <w:r>
              <w:t>Stepke</w:t>
            </w:r>
            <w:proofErr w:type="spellEnd"/>
            <w:r>
              <w:t xml:space="preserve"> (1998) Bioética: el diálogo moral en las ciencias de la vida. Recuperado </w:t>
            </w:r>
            <w:proofErr w:type="gramStart"/>
            <w:r>
              <w:t>en  https://libros.uchile.cl/280</w:t>
            </w:r>
            <w:proofErr w:type="gramEnd"/>
          </w:p>
          <w:p w:rsidR="00903D2E" w:rsidRDefault="00AB6F0E">
            <w:pPr>
              <w:jc w:val="left"/>
            </w:pPr>
            <w:r>
              <w:t>4.- Ministerio de Salud, MINSAL., Gobierno de Chile. Reglamento sobre Entrega de información y Expresión de consentimiento informado en las atenciones de salud. Disponible en    https://www.minsal.cl/portal/url/item/c92281d329a286d2e040010165014f81.pdf</w:t>
            </w:r>
          </w:p>
          <w:p w:rsidR="00903D2E" w:rsidRDefault="00AB6F0E">
            <w:pPr>
              <w:jc w:val="left"/>
            </w:pPr>
            <w:r>
              <w:t xml:space="preserve">5.- Simón </w:t>
            </w:r>
            <w:proofErr w:type="spellStart"/>
            <w:r>
              <w:t>Lorda</w:t>
            </w:r>
            <w:proofErr w:type="spellEnd"/>
            <w:r>
              <w:t xml:space="preserve">, Pablo (1993), El consentimiento informado: teoría y práctica (I) Publicado en </w:t>
            </w:r>
            <w:proofErr w:type="spellStart"/>
            <w:r>
              <w:t>Med</w:t>
            </w:r>
            <w:proofErr w:type="spellEnd"/>
            <w:r>
              <w:t xml:space="preserve"> </w:t>
            </w:r>
            <w:proofErr w:type="spellStart"/>
            <w:r>
              <w:t>Clin</w:t>
            </w:r>
            <w:proofErr w:type="spellEnd"/>
            <w:r>
              <w:t xml:space="preserve"> (</w:t>
            </w:r>
            <w:proofErr w:type="spellStart"/>
            <w:r>
              <w:t>Barc</w:t>
            </w:r>
            <w:proofErr w:type="spellEnd"/>
            <w:r>
              <w:t>) 1993; 100 (17): 659-663.</w:t>
            </w:r>
          </w:p>
          <w:p w:rsidR="00903D2E" w:rsidRPr="0095638A" w:rsidRDefault="00AB6F0E">
            <w:pPr>
              <w:jc w:val="left"/>
              <w:rPr>
                <w:lang w:val="en-US"/>
              </w:rPr>
            </w:pPr>
            <w:r w:rsidRPr="0095638A">
              <w:rPr>
                <w:lang w:val="en-US"/>
              </w:rPr>
              <w:t xml:space="preserve">6.- NAADAC, the Association for Addiction Professionals (2021). NAADAC/NCC AP Code of Ethics. Alexandria, VA: NAADAC. Retrieved from: </w:t>
            </w:r>
            <w:hyperlink r:id="rId10">
              <w:r w:rsidRPr="0095638A">
                <w:rPr>
                  <w:color w:val="0000FF"/>
                  <w:u w:val="single"/>
                  <w:lang w:val="en-US"/>
                </w:rPr>
                <w:t>https://www.naadac.org/assets/2416/naadac_code_of_ethics_112021.pdf</w:t>
              </w:r>
            </w:hyperlink>
          </w:p>
          <w:p w:rsidR="00903D2E" w:rsidRPr="0095638A" w:rsidRDefault="00AB6F0E">
            <w:pPr>
              <w:jc w:val="left"/>
              <w:rPr>
                <w:lang w:val="en-US"/>
              </w:rPr>
            </w:pPr>
            <w:r w:rsidRPr="0095638A">
              <w:rPr>
                <w:lang w:val="en-US"/>
              </w:rPr>
              <w:lastRenderedPageBreak/>
              <w:t xml:space="preserve">7.- White, W. L. &amp; </w:t>
            </w:r>
            <w:proofErr w:type="spellStart"/>
            <w:r w:rsidRPr="0095638A">
              <w:rPr>
                <w:lang w:val="en-US"/>
              </w:rPr>
              <w:t>Popovits</w:t>
            </w:r>
            <w:proofErr w:type="spellEnd"/>
            <w:r w:rsidRPr="0095638A">
              <w:rPr>
                <w:lang w:val="en-US"/>
              </w:rPr>
              <w:t>, R. M. (2001, 2nd Edition). Critical incidents: Ethical issues in the prevention and treatment of addiction. Lighthouse Institute: Bloomington IL.</w:t>
            </w:r>
          </w:p>
          <w:p w:rsidR="00903D2E" w:rsidRPr="0095638A" w:rsidRDefault="00AB6F0E">
            <w:pPr>
              <w:jc w:val="left"/>
              <w:rPr>
                <w:lang w:val="en-US"/>
              </w:rPr>
            </w:pPr>
            <w:r w:rsidRPr="0095638A">
              <w:rPr>
                <w:lang w:val="en-US"/>
              </w:rPr>
              <w:t xml:space="preserve">8.- White, W. (2004). Professional ethics. In R. Coombs (Ed.), Addiction counseling review: Preparing for comprehensive certification exams. Lahaska Press, pp. 535-576. Posted at </w:t>
            </w:r>
            <w:hyperlink r:id="rId11">
              <w:r w:rsidRPr="0095638A">
                <w:rPr>
                  <w:color w:val="0000FF"/>
                  <w:u w:val="single"/>
                  <w:lang w:val="en-US"/>
                </w:rPr>
                <w:t>www.williamwhitepapers.com</w:t>
              </w:r>
            </w:hyperlink>
            <w:r w:rsidRPr="0095638A">
              <w:rPr>
                <w:lang w:val="en-US"/>
              </w:rPr>
              <w:t xml:space="preserve">. </w:t>
            </w:r>
            <w:proofErr w:type="spellStart"/>
            <w:r w:rsidRPr="0095638A">
              <w:rPr>
                <w:lang w:val="en-US"/>
              </w:rPr>
              <w:t>Rescatado</w:t>
            </w:r>
            <w:proofErr w:type="spellEnd"/>
            <w:r w:rsidRPr="0095638A">
              <w:rPr>
                <w:lang w:val="en-US"/>
              </w:rPr>
              <w:t xml:space="preserve"> de </w:t>
            </w:r>
            <w:hyperlink r:id="rId12">
              <w:r w:rsidRPr="0095638A">
                <w:rPr>
                  <w:color w:val="0000FF"/>
                  <w:u w:val="single"/>
                  <w:lang w:val="en-US"/>
                </w:rPr>
                <w:t>http://www.williamwhitepapers.com/pr/dlm_uploads/2004-Professional-Ethics.pdf</w:t>
              </w:r>
            </w:hyperlink>
            <w:r w:rsidRPr="0095638A">
              <w:rPr>
                <w:lang w:val="en-US"/>
              </w:rPr>
              <w:t xml:space="preserve"> 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pPr>
              <w:pStyle w:val="Subttul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Antecedentes docentes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Julia Alvarado Santis</w:t>
            </w:r>
          </w:p>
          <w:p w:rsidR="00903D2E" w:rsidRDefault="00AB6F0E">
            <w:r>
              <w:t xml:space="preserve">Títulos y grados: Trabajadora Social de la Universidad Católica de Chile. Magister en Bioética Social y Salud Publica. </w:t>
            </w:r>
          </w:p>
          <w:p w:rsidR="00903D2E" w:rsidRDefault="00AB6F0E">
            <w:r>
              <w:t>Área de especialización: Bioética y tratamiento de drogas en población general y mujeres.</w:t>
            </w:r>
          </w:p>
          <w:p w:rsidR="00903D2E" w:rsidRDefault="00AB6F0E">
            <w:r>
              <w:t xml:space="preserve">ORCID: </w:t>
            </w:r>
          </w:p>
          <w:p w:rsidR="00903D2E" w:rsidRDefault="00AB6F0E">
            <w:r>
              <w:t xml:space="preserve">Rodrigo </w:t>
            </w:r>
            <w:proofErr w:type="spellStart"/>
            <w:r>
              <w:t>Goycolea</w:t>
            </w:r>
            <w:proofErr w:type="spellEnd"/>
            <w:r>
              <w:t xml:space="preserve"> </w:t>
            </w:r>
            <w:proofErr w:type="spellStart"/>
            <w:r>
              <w:t>Martinic</w:t>
            </w:r>
            <w:proofErr w:type="spellEnd"/>
          </w:p>
          <w:p w:rsidR="00903D2E" w:rsidRDefault="00AB6F0E">
            <w:r>
              <w:t>Terapeuta Ocupacional de la Universidad de Playa Ancha. Magister en Drogodependencias de la Universidad de Barcelona. Estudiante del Doctorado en Salud Mental Comunitaria de la Universidad de Lanús, Argentina.</w:t>
            </w:r>
          </w:p>
          <w:p w:rsidR="00903D2E" w:rsidRDefault="00AB6F0E">
            <w:r>
              <w:t>Área de especialización: Prevención y tratamiento de drogas en población general, infractores de ley adolescentes y adultos.</w:t>
            </w:r>
          </w:p>
          <w:p w:rsidR="00903D2E" w:rsidRDefault="00AB6F0E">
            <w:pPr>
              <w:rPr>
                <w:color w:val="FF0000"/>
              </w:rPr>
            </w:pPr>
            <w:r>
              <w:t>ORCID: ttps://orcid.org/0000-0002-5109-0486</w:t>
            </w:r>
          </w:p>
        </w:tc>
      </w:tr>
      <w:tr w:rsidR="00903D2E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2E" w:rsidRDefault="00AB6F0E">
            <w:r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:rsidR="00903D2E" w:rsidRDefault="00903D2E"/>
    <w:sectPr w:rsidR="00903D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B3" w:rsidRDefault="006A76B3">
      <w:r>
        <w:separator/>
      </w:r>
    </w:p>
  </w:endnote>
  <w:endnote w:type="continuationSeparator" w:id="0">
    <w:p w:rsidR="006A76B3" w:rsidRDefault="006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">
    <w:altName w:val="Times New Roman"/>
    <w:charset w:val="00"/>
    <w:family w:val="auto"/>
    <w:pitch w:val="default"/>
  </w:font>
  <w:font w:name="Avenir Book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2E" w:rsidRDefault="00903D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2E" w:rsidRDefault="00903D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2E" w:rsidRDefault="00903D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B3" w:rsidRDefault="006A76B3">
      <w:r>
        <w:separator/>
      </w:r>
    </w:p>
  </w:footnote>
  <w:footnote w:type="continuationSeparator" w:id="0">
    <w:p w:rsidR="006A76B3" w:rsidRDefault="006A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2E" w:rsidRDefault="00903D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2E" w:rsidRDefault="00AB6F0E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4211955</wp:posOffset>
          </wp:positionH>
          <wp:positionV relativeFrom="margin">
            <wp:posOffset>-831849</wp:posOffset>
          </wp:positionV>
          <wp:extent cx="1548130" cy="5759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819" b="10548"/>
                  <a:stretch>
                    <a:fillRect/>
                  </a:stretch>
                </pic:blipFill>
                <pic:spPr>
                  <a:xfrm>
                    <a:off x="0" y="0"/>
                    <a:ext cx="154813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morant Garamond Medium" w:eastAsia="Cormorant Garamond Medium" w:hAnsi="Cormorant Garamond Medium" w:cs="Cormorant Garamond Medium"/>
      </w:rPr>
      <w:t>Instituto de Investigación y Postgrado</w:t>
    </w:r>
  </w:p>
  <w:p w:rsidR="00903D2E" w:rsidRDefault="00AB6F0E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:rsidR="00903D2E" w:rsidRDefault="00AB6F0E">
    <w:r>
      <w:rPr>
        <w:rFonts w:ascii="Cormorant Garamond Medium" w:eastAsia="Cormorant Garamond Medium" w:hAnsi="Cormorant Garamond Medium" w:cs="Cormorant Garamond Medium"/>
      </w:rPr>
      <w:t>Universidad Central de Chile</w:t>
    </w:r>
  </w:p>
  <w:p w:rsidR="00903D2E" w:rsidRDefault="006A76B3"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2E" w:rsidRDefault="00903D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venir" w:hAnsi="Avenir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95"/>
    <w:multiLevelType w:val="multilevel"/>
    <w:tmpl w:val="BD724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136E33"/>
    <w:multiLevelType w:val="multilevel"/>
    <w:tmpl w:val="EE501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E21E4E"/>
    <w:multiLevelType w:val="multilevel"/>
    <w:tmpl w:val="A1EC5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C4B"/>
    <w:multiLevelType w:val="multilevel"/>
    <w:tmpl w:val="FEB40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2E"/>
    <w:rsid w:val="006A76B3"/>
    <w:rsid w:val="007B3CAF"/>
    <w:rsid w:val="00903D2E"/>
    <w:rsid w:val="0095638A"/>
    <w:rsid w:val="00AB6F0E"/>
    <w:rsid w:val="00CB3B8E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02FF7-ED43-47D1-BA0D-226A3E5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="Avenir" w:hAnsi="Avenir" w:cs="Avenir"/>
        <w:sz w:val="18"/>
        <w:szCs w:val="18"/>
        <w:lang w:val="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96"/>
    <w:rPr>
      <w:rFonts w:ascii="Avenir Book" w:hAnsi="Avenir Book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rsid w:val="00C95DD0"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eastAsia="Montserrat" w:cs="Montserrat"/>
      <w:sz w:val="26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60" w:after="60" w:line="269" w:lineRule="auto"/>
    </w:pPr>
    <w:rPr>
      <w:color w:val="666666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13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F7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3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B7E"/>
  </w:style>
  <w:style w:type="paragraph" w:styleId="Piedepgina">
    <w:name w:val="footer"/>
    <w:basedOn w:val="Normal"/>
    <w:link w:val="PiedepginaCar"/>
    <w:uiPriority w:val="99"/>
    <w:unhideWhenUsed/>
    <w:rsid w:val="00A17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B7E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d2-al4LCU&amp;t=83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lliamwhitepapers.com/pr/dlm_uploads/2004-Professional-Ethics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liamwhitepaper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adac.org/assets/2416/naadac_code_of_ethics_11202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cLCB_5Twj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/1Bbf1ExRQsk20IBmuPZkRp9vA==">AMUW2mX1Cx9RjguJMX5tOK90olUsK7xgVDUpj4oDI7/eV3IZCGckoPDK6N3Il1GXnO26GV2Ladsl06y4W5xZJnB003ZxCb8THoEkzj/Sl4BJIRlbn9l7A/oM6NlgPXN2FIkHLmybWGRqh/0HLcsboB6lVsESV/nBYWS9cmrtnyNwN97SlnueH0Vb8NFTRMLhf1tbrQpV6AvWFYcIMrop1cD052qlfAiTs+eK7Rn+RXM/rzJbgBApwYL4yNcPyCA4+qLNzv07n1VOFULFPVhQYTFiCIBvrAVvojaSeVMXCuXR7Jx9PAGK5E1LCasHMrBr0ItEWWdUoynzMHvy4ffabx3Ku2BoRw49MetAszWtq7liyVsTdH5ja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emilialorenzo bravofarias</dc:creator>
  <cp:lastModifiedBy>Ismael Muñoz H</cp:lastModifiedBy>
  <cp:revision>3</cp:revision>
  <dcterms:created xsi:type="dcterms:W3CDTF">2022-09-17T01:25:00Z</dcterms:created>
  <dcterms:modified xsi:type="dcterms:W3CDTF">2022-09-17T01:37:00Z</dcterms:modified>
</cp:coreProperties>
</file>