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949" w:rsidRPr="001E6294" w:rsidRDefault="009A5469" w:rsidP="001E6294">
      <w:pPr>
        <w:spacing w:after="0" w:line="240" w:lineRule="auto"/>
        <w:jc w:val="center"/>
        <w:rPr>
          <w:rFonts w:ascii="Tahoma" w:hAnsi="Tahoma" w:cs="Tahoma"/>
          <w:b/>
          <w:u w:val="single"/>
        </w:rPr>
      </w:pPr>
      <w:r w:rsidRPr="001E6294">
        <w:rPr>
          <w:rFonts w:ascii="Tahoma" w:hAnsi="Tahoma" w:cs="Tahoma"/>
          <w:b/>
          <w:u w:val="single"/>
        </w:rPr>
        <w:t>IX Convocatoria a la beca de la Plataforma de la Alianza del Pacífico para estudiantes de pregrado.</w:t>
      </w:r>
    </w:p>
    <w:p w:rsidR="009A5469" w:rsidRPr="001E6294" w:rsidRDefault="009A5469" w:rsidP="001E6294">
      <w:pPr>
        <w:spacing w:after="0" w:line="240" w:lineRule="auto"/>
        <w:rPr>
          <w:rFonts w:ascii="Tahoma" w:hAnsi="Tahoma" w:cs="Tahoma"/>
        </w:rPr>
      </w:pPr>
    </w:p>
    <w:p w:rsidR="009A5469" w:rsidRPr="001E6294" w:rsidRDefault="009A5469" w:rsidP="001E6294">
      <w:pPr>
        <w:spacing w:after="0" w:line="240" w:lineRule="auto"/>
        <w:jc w:val="both"/>
        <w:rPr>
          <w:rFonts w:ascii="Tahoma" w:hAnsi="Tahoma" w:cs="Tahoma"/>
        </w:rPr>
      </w:pPr>
      <w:r w:rsidRPr="001E6294">
        <w:rPr>
          <w:rFonts w:ascii="Tahoma" w:hAnsi="Tahoma" w:cs="Tahoma"/>
        </w:rPr>
        <w:t>La plataforma de becas de la Alianza del Pacífico ha abierto sus postulaciones para realizar un semestre de intercambio en una universidad de Perú, Colo</w:t>
      </w:r>
      <w:r w:rsidR="00311B09" w:rsidRPr="001E6294">
        <w:rPr>
          <w:rFonts w:ascii="Tahoma" w:hAnsi="Tahoma" w:cs="Tahoma"/>
        </w:rPr>
        <w:t>mbia o México para los periodos</w:t>
      </w:r>
      <w:r w:rsidRPr="001E6294">
        <w:rPr>
          <w:rFonts w:ascii="Tahoma" w:hAnsi="Tahoma" w:cs="Tahoma"/>
        </w:rPr>
        <w:t xml:space="preserve"> </w:t>
      </w:r>
      <w:r w:rsidR="00311B09" w:rsidRPr="001E6294">
        <w:rPr>
          <w:rFonts w:ascii="Tahoma" w:hAnsi="Tahoma" w:cs="Tahoma"/>
        </w:rPr>
        <w:t xml:space="preserve">correspondientes al </w:t>
      </w:r>
      <w:r w:rsidR="00311B09" w:rsidRPr="001E6294">
        <w:rPr>
          <w:rFonts w:ascii="Tahoma" w:hAnsi="Tahoma" w:cs="Tahoma"/>
          <w:b/>
          <w:u w:val="single"/>
        </w:rPr>
        <w:t>primer o</w:t>
      </w:r>
      <w:r w:rsidRPr="001E6294">
        <w:rPr>
          <w:rFonts w:ascii="Tahoma" w:hAnsi="Tahoma" w:cs="Tahoma"/>
          <w:b/>
          <w:u w:val="single"/>
        </w:rPr>
        <w:t xml:space="preserve"> segundo semestre de 2017</w:t>
      </w:r>
      <w:r w:rsidRPr="001E6294">
        <w:rPr>
          <w:rFonts w:ascii="Tahoma" w:hAnsi="Tahoma" w:cs="Tahoma"/>
        </w:rPr>
        <w:t>. Es importante conocer que, desde este proceso, se realizará la postulación para ambos semestres académicos, abriéndose postulaciones solo una vez por año.</w:t>
      </w:r>
    </w:p>
    <w:p w:rsidR="00665DE1" w:rsidRPr="001E6294" w:rsidRDefault="00665DE1" w:rsidP="001E6294">
      <w:pPr>
        <w:spacing w:after="0" w:line="240" w:lineRule="auto"/>
        <w:jc w:val="both"/>
        <w:rPr>
          <w:rFonts w:ascii="Tahoma" w:hAnsi="Tahoma" w:cs="Tahoma"/>
        </w:rPr>
      </w:pPr>
    </w:p>
    <w:p w:rsidR="00665DE1" w:rsidRPr="001E6294" w:rsidRDefault="00665DE1" w:rsidP="001E6294">
      <w:pPr>
        <w:spacing w:after="0" w:line="240" w:lineRule="auto"/>
        <w:jc w:val="both"/>
        <w:rPr>
          <w:rFonts w:ascii="Tahoma" w:hAnsi="Tahoma" w:cs="Tahoma"/>
        </w:rPr>
      </w:pPr>
      <w:r w:rsidRPr="001E6294">
        <w:rPr>
          <w:rFonts w:ascii="Tahoma" w:hAnsi="Tahoma" w:cs="Tahoma"/>
        </w:rPr>
        <w:t>La convocatoria está abierta a estudiantes de todas las facultades.</w:t>
      </w:r>
      <w:r w:rsidRPr="001E6294">
        <w:rPr>
          <w:rFonts w:ascii="Tahoma" w:hAnsi="Tahoma" w:cs="Tahoma"/>
        </w:rPr>
        <w:t xml:space="preserve"> Los estudiantes que se adjudiquen la beca podrán realizar un intercambio de un periodo académico (máximo 6 meses) y deberá cursar y acreditar un mínimo de 4 materias.</w:t>
      </w:r>
      <w:r w:rsidRPr="001E6294">
        <w:rPr>
          <w:rFonts w:ascii="Tahoma" w:hAnsi="Tahoma" w:cs="Tahoma"/>
        </w:rPr>
        <w:t xml:space="preserve"> Los estudiantes deben tomar ramos relacion</w:t>
      </w:r>
      <w:r w:rsidRPr="001E6294">
        <w:rPr>
          <w:rFonts w:ascii="Tahoma" w:hAnsi="Tahoma" w:cs="Tahoma"/>
        </w:rPr>
        <w:t>ados con las siguientes áreas (s</w:t>
      </w:r>
      <w:r w:rsidRPr="001E6294">
        <w:rPr>
          <w:rFonts w:ascii="Tahoma" w:hAnsi="Tahoma" w:cs="Tahoma"/>
        </w:rPr>
        <w:t>ino, la postulación queda fuera de bases</w:t>
      </w:r>
      <w:r w:rsidRPr="001E6294">
        <w:rPr>
          <w:rFonts w:ascii="Tahoma" w:hAnsi="Tahoma" w:cs="Tahoma"/>
        </w:rPr>
        <w:t>)</w:t>
      </w:r>
      <w:r w:rsidRPr="001E6294">
        <w:rPr>
          <w:rFonts w:ascii="Tahoma" w:hAnsi="Tahoma" w:cs="Tahoma"/>
        </w:rPr>
        <w:t>:</w:t>
      </w:r>
    </w:p>
    <w:p w:rsidR="00665DE1" w:rsidRPr="001E6294" w:rsidRDefault="00665DE1" w:rsidP="001E6294">
      <w:pPr>
        <w:spacing w:after="0" w:line="240" w:lineRule="auto"/>
        <w:jc w:val="both"/>
        <w:rPr>
          <w:rFonts w:ascii="Tahoma" w:hAnsi="Tahoma" w:cs="Tahoma"/>
        </w:rPr>
      </w:pPr>
    </w:p>
    <w:p w:rsidR="00665DE1" w:rsidRPr="001E6294" w:rsidRDefault="00665DE1" w:rsidP="001E6294">
      <w:pPr>
        <w:spacing w:after="0" w:line="240" w:lineRule="auto"/>
        <w:jc w:val="both"/>
        <w:rPr>
          <w:rFonts w:ascii="Tahoma" w:hAnsi="Tahoma" w:cs="Tahoma"/>
        </w:rPr>
      </w:pPr>
      <w:r w:rsidRPr="001E6294">
        <w:rPr>
          <w:rFonts w:ascii="Tahoma" w:hAnsi="Tahoma" w:cs="Tahoma"/>
          <w:u w:val="single"/>
        </w:rPr>
        <w:t>Áreas del programa</w:t>
      </w:r>
      <w:r w:rsidRPr="001E6294">
        <w:rPr>
          <w:rFonts w:ascii="Tahoma" w:hAnsi="Tahoma" w:cs="Tahoma"/>
        </w:rPr>
        <w:t>:</w:t>
      </w:r>
    </w:p>
    <w:p w:rsidR="00665DE1" w:rsidRPr="001E6294" w:rsidRDefault="00665DE1" w:rsidP="001E6294">
      <w:pPr>
        <w:pStyle w:val="Default"/>
        <w:rPr>
          <w:rFonts w:ascii="Tahoma" w:eastAsiaTheme="minorHAnsi" w:hAnsi="Tahoma" w:cs="Tahoma"/>
          <w:color w:val="auto"/>
          <w:sz w:val="22"/>
          <w:szCs w:val="22"/>
          <w:lang w:eastAsia="en-US"/>
        </w:rPr>
      </w:pPr>
    </w:p>
    <w:p w:rsidR="00665DE1" w:rsidRPr="001E6294" w:rsidRDefault="00665DE1" w:rsidP="001E6294">
      <w:pPr>
        <w:pStyle w:val="Default"/>
        <w:numPr>
          <w:ilvl w:val="0"/>
          <w:numId w:val="3"/>
        </w:numPr>
        <w:jc w:val="both"/>
        <w:rPr>
          <w:rFonts w:ascii="Tahoma" w:eastAsiaTheme="minorHAnsi" w:hAnsi="Tahoma" w:cs="Tahoma"/>
          <w:color w:val="auto"/>
          <w:sz w:val="22"/>
          <w:szCs w:val="22"/>
          <w:lang w:eastAsia="en-US"/>
        </w:rPr>
      </w:pPr>
      <w:r w:rsidRPr="001E6294">
        <w:rPr>
          <w:rFonts w:ascii="Tahoma" w:eastAsiaTheme="minorHAnsi" w:hAnsi="Tahoma" w:cs="Tahoma"/>
          <w:color w:val="auto"/>
          <w:sz w:val="22"/>
          <w:szCs w:val="22"/>
          <w:lang w:eastAsia="en-US"/>
        </w:rPr>
        <w:t>Administración Pública y Ciencias Políticas.</w:t>
      </w:r>
    </w:p>
    <w:p w:rsidR="00665DE1" w:rsidRPr="001E6294" w:rsidRDefault="00665DE1" w:rsidP="001E6294">
      <w:pPr>
        <w:pStyle w:val="Default"/>
        <w:numPr>
          <w:ilvl w:val="0"/>
          <w:numId w:val="3"/>
        </w:numPr>
        <w:jc w:val="both"/>
        <w:rPr>
          <w:rFonts w:ascii="Tahoma" w:eastAsiaTheme="minorHAnsi" w:hAnsi="Tahoma" w:cs="Tahoma"/>
          <w:color w:val="auto"/>
          <w:sz w:val="22"/>
          <w:szCs w:val="22"/>
          <w:lang w:eastAsia="en-US"/>
        </w:rPr>
      </w:pPr>
      <w:r w:rsidRPr="001E6294">
        <w:rPr>
          <w:rFonts w:ascii="Tahoma" w:eastAsiaTheme="minorHAnsi" w:hAnsi="Tahoma" w:cs="Tahoma"/>
          <w:color w:val="auto"/>
          <w:sz w:val="22"/>
          <w:szCs w:val="22"/>
          <w:lang w:eastAsia="en-US"/>
        </w:rPr>
        <w:t>Comercio Internacional, Economía, Finanzas, Negocios y Relaciones Internacionales.</w:t>
      </w:r>
    </w:p>
    <w:p w:rsidR="00665DE1" w:rsidRPr="001E6294" w:rsidRDefault="00665DE1" w:rsidP="001E6294">
      <w:pPr>
        <w:pStyle w:val="Default"/>
        <w:numPr>
          <w:ilvl w:val="0"/>
          <w:numId w:val="3"/>
        </w:numPr>
        <w:jc w:val="both"/>
        <w:rPr>
          <w:rFonts w:ascii="Tahoma" w:eastAsiaTheme="minorHAnsi" w:hAnsi="Tahoma" w:cs="Tahoma"/>
          <w:color w:val="auto"/>
          <w:sz w:val="22"/>
          <w:szCs w:val="22"/>
          <w:lang w:eastAsia="en-US"/>
        </w:rPr>
      </w:pPr>
      <w:r w:rsidRPr="001E6294">
        <w:rPr>
          <w:rFonts w:ascii="Tahoma" w:eastAsiaTheme="minorHAnsi" w:hAnsi="Tahoma" w:cs="Tahoma"/>
          <w:color w:val="auto"/>
          <w:sz w:val="22"/>
          <w:szCs w:val="22"/>
          <w:lang w:eastAsia="en-US"/>
        </w:rPr>
        <w:t>Ingenierías.</w:t>
      </w:r>
    </w:p>
    <w:p w:rsidR="00665DE1" w:rsidRPr="001E6294" w:rsidRDefault="00665DE1" w:rsidP="001E6294">
      <w:pPr>
        <w:pStyle w:val="Default"/>
        <w:numPr>
          <w:ilvl w:val="0"/>
          <w:numId w:val="3"/>
        </w:numPr>
        <w:jc w:val="both"/>
        <w:rPr>
          <w:rFonts w:ascii="Tahoma" w:eastAsiaTheme="minorHAnsi" w:hAnsi="Tahoma" w:cs="Tahoma"/>
          <w:color w:val="auto"/>
          <w:sz w:val="22"/>
          <w:szCs w:val="22"/>
          <w:lang w:eastAsia="en-US"/>
        </w:rPr>
      </w:pPr>
      <w:r w:rsidRPr="001E6294">
        <w:rPr>
          <w:rFonts w:ascii="Tahoma" w:eastAsiaTheme="minorHAnsi" w:hAnsi="Tahoma" w:cs="Tahoma"/>
          <w:color w:val="auto"/>
          <w:sz w:val="22"/>
          <w:szCs w:val="22"/>
          <w:lang w:eastAsia="en-US"/>
        </w:rPr>
        <w:t>Innovación, Ciencia y Tecnología.</w:t>
      </w:r>
    </w:p>
    <w:p w:rsidR="00665DE1" w:rsidRPr="001E6294" w:rsidRDefault="00665DE1" w:rsidP="001E6294">
      <w:pPr>
        <w:pStyle w:val="Default"/>
        <w:numPr>
          <w:ilvl w:val="0"/>
          <w:numId w:val="3"/>
        </w:numPr>
        <w:jc w:val="both"/>
        <w:rPr>
          <w:rFonts w:ascii="Tahoma" w:eastAsiaTheme="minorHAnsi" w:hAnsi="Tahoma" w:cs="Tahoma"/>
          <w:color w:val="auto"/>
          <w:sz w:val="22"/>
          <w:szCs w:val="22"/>
          <w:lang w:eastAsia="en-US"/>
        </w:rPr>
      </w:pPr>
      <w:r w:rsidRPr="001E6294">
        <w:rPr>
          <w:rFonts w:ascii="Tahoma" w:eastAsiaTheme="minorHAnsi" w:hAnsi="Tahoma" w:cs="Tahoma"/>
          <w:color w:val="auto"/>
          <w:sz w:val="22"/>
          <w:szCs w:val="22"/>
          <w:lang w:eastAsia="en-US"/>
        </w:rPr>
        <w:t>Turismo, Medio ambiente y cambio climático.</w:t>
      </w:r>
    </w:p>
    <w:p w:rsidR="00665DE1" w:rsidRPr="001E6294" w:rsidRDefault="00665DE1" w:rsidP="001E6294">
      <w:pPr>
        <w:spacing w:after="0" w:line="240" w:lineRule="auto"/>
        <w:jc w:val="both"/>
        <w:rPr>
          <w:rFonts w:ascii="Tahoma" w:hAnsi="Tahoma" w:cs="Tahoma"/>
        </w:rPr>
      </w:pPr>
    </w:p>
    <w:p w:rsidR="00665DE1" w:rsidRPr="001E6294" w:rsidRDefault="00665DE1" w:rsidP="001E6294">
      <w:pPr>
        <w:spacing w:after="0" w:line="240" w:lineRule="auto"/>
        <w:jc w:val="both"/>
        <w:rPr>
          <w:rFonts w:ascii="Tahoma" w:hAnsi="Tahoma" w:cs="Tahoma"/>
        </w:rPr>
      </w:pPr>
      <w:r w:rsidRPr="001E6294">
        <w:rPr>
          <w:rFonts w:ascii="Tahoma" w:hAnsi="Tahoma" w:cs="Tahoma"/>
        </w:rPr>
        <w:t>*Se excluyen áreas distintas a las señaladas en la presente convocatoria.</w:t>
      </w:r>
    </w:p>
    <w:p w:rsidR="00665DE1" w:rsidRPr="001E6294" w:rsidRDefault="00665DE1" w:rsidP="001E6294">
      <w:pPr>
        <w:spacing w:after="0" w:line="240" w:lineRule="auto"/>
        <w:jc w:val="both"/>
        <w:rPr>
          <w:rFonts w:ascii="Tahoma" w:hAnsi="Tahoma" w:cs="Tahoma"/>
        </w:rPr>
      </w:pPr>
    </w:p>
    <w:p w:rsidR="009A5469" w:rsidRPr="001E6294" w:rsidRDefault="00351585" w:rsidP="001E6294">
      <w:pPr>
        <w:spacing w:after="0" w:line="240" w:lineRule="auto"/>
        <w:rPr>
          <w:rFonts w:ascii="Tahoma" w:hAnsi="Tahoma" w:cs="Tahoma"/>
        </w:rPr>
      </w:pPr>
      <w:r w:rsidRPr="001E6294">
        <w:rPr>
          <w:rFonts w:ascii="Tahoma" w:hAnsi="Tahoma" w:cs="Tahoma"/>
          <w:u w:val="single"/>
        </w:rPr>
        <w:t>Requisitos</w:t>
      </w:r>
      <w:r w:rsidR="007C0163" w:rsidRPr="001E6294">
        <w:rPr>
          <w:rFonts w:ascii="Tahoma" w:hAnsi="Tahoma" w:cs="Tahoma"/>
          <w:u w:val="single"/>
        </w:rPr>
        <w:t xml:space="preserve"> mínimos</w:t>
      </w:r>
      <w:r w:rsidRPr="001E6294">
        <w:rPr>
          <w:rFonts w:ascii="Tahoma" w:hAnsi="Tahoma" w:cs="Tahoma"/>
          <w:u w:val="single"/>
        </w:rPr>
        <w:t xml:space="preserve"> de postulación</w:t>
      </w:r>
      <w:r w:rsidRPr="001E6294">
        <w:rPr>
          <w:rFonts w:ascii="Tahoma" w:hAnsi="Tahoma" w:cs="Tahoma"/>
        </w:rPr>
        <w:t>:</w:t>
      </w:r>
    </w:p>
    <w:p w:rsidR="00665DE1" w:rsidRPr="001E6294" w:rsidRDefault="00665DE1" w:rsidP="001E6294">
      <w:pPr>
        <w:spacing w:after="0" w:line="240" w:lineRule="auto"/>
        <w:rPr>
          <w:rFonts w:ascii="Tahoma" w:hAnsi="Tahoma" w:cs="Tahoma"/>
        </w:rPr>
      </w:pPr>
    </w:p>
    <w:p w:rsidR="00351585" w:rsidRPr="00351585" w:rsidRDefault="00351585" w:rsidP="001E6294">
      <w:pPr>
        <w:numPr>
          <w:ilvl w:val="0"/>
          <w:numId w:val="1"/>
        </w:numPr>
        <w:shd w:val="clear" w:color="auto" w:fill="FFFFFF"/>
        <w:spacing w:after="0" w:line="240" w:lineRule="auto"/>
        <w:ind w:right="75"/>
        <w:jc w:val="both"/>
        <w:rPr>
          <w:rFonts w:ascii="Tahoma" w:hAnsi="Tahoma" w:cs="Tahoma"/>
        </w:rPr>
      </w:pPr>
      <w:r w:rsidRPr="00351585">
        <w:rPr>
          <w:rFonts w:ascii="Tahoma" w:hAnsi="Tahoma" w:cs="Tahoma"/>
        </w:rPr>
        <w:t xml:space="preserve">Ser ciudadano </w:t>
      </w:r>
      <w:r w:rsidRPr="001E6294">
        <w:rPr>
          <w:rFonts w:ascii="Tahoma" w:hAnsi="Tahoma" w:cs="Tahoma"/>
        </w:rPr>
        <w:t>chileno</w:t>
      </w:r>
      <w:r w:rsidRPr="00351585">
        <w:rPr>
          <w:rFonts w:ascii="Tahoma" w:hAnsi="Tahoma" w:cs="Tahoma"/>
        </w:rPr>
        <w:t>.</w:t>
      </w:r>
    </w:p>
    <w:p w:rsidR="00351585" w:rsidRPr="00351585" w:rsidRDefault="00665DE1" w:rsidP="001E6294">
      <w:pPr>
        <w:numPr>
          <w:ilvl w:val="0"/>
          <w:numId w:val="1"/>
        </w:numPr>
        <w:shd w:val="clear" w:color="auto" w:fill="FFFFFF"/>
        <w:spacing w:after="0" w:line="240" w:lineRule="auto"/>
        <w:ind w:right="75"/>
        <w:jc w:val="both"/>
        <w:rPr>
          <w:rFonts w:ascii="Tahoma" w:hAnsi="Tahoma" w:cs="Tahoma"/>
        </w:rPr>
      </w:pPr>
      <w:r w:rsidRPr="001E6294">
        <w:rPr>
          <w:rFonts w:ascii="Tahoma" w:hAnsi="Tahoma" w:cs="Tahoma"/>
        </w:rPr>
        <w:t>Ser a</w:t>
      </w:r>
      <w:r w:rsidR="00351585" w:rsidRPr="00351585">
        <w:rPr>
          <w:rFonts w:ascii="Tahoma" w:hAnsi="Tahoma" w:cs="Tahoma"/>
        </w:rPr>
        <w:t>lumno regular de la Universidad Central de Chile.</w:t>
      </w:r>
    </w:p>
    <w:p w:rsidR="00351585" w:rsidRPr="00351585" w:rsidRDefault="00351585" w:rsidP="001E6294">
      <w:pPr>
        <w:numPr>
          <w:ilvl w:val="0"/>
          <w:numId w:val="1"/>
        </w:numPr>
        <w:shd w:val="clear" w:color="auto" w:fill="FFFFFF"/>
        <w:spacing w:after="0" w:line="240" w:lineRule="auto"/>
        <w:ind w:right="75"/>
        <w:jc w:val="both"/>
        <w:rPr>
          <w:rFonts w:ascii="Tahoma" w:hAnsi="Tahoma" w:cs="Tahoma"/>
        </w:rPr>
      </w:pPr>
      <w:r w:rsidRPr="00351585">
        <w:rPr>
          <w:rFonts w:ascii="Tahoma" w:hAnsi="Tahoma" w:cs="Tahoma"/>
        </w:rPr>
        <w:t>Haber aprobado por lo menos el 50% de la malla curricular de su carrera.</w:t>
      </w:r>
    </w:p>
    <w:p w:rsidR="00351585" w:rsidRPr="001E6294" w:rsidRDefault="00351585" w:rsidP="001E6294">
      <w:pPr>
        <w:numPr>
          <w:ilvl w:val="0"/>
          <w:numId w:val="1"/>
        </w:numPr>
        <w:shd w:val="clear" w:color="auto" w:fill="FFFFFF"/>
        <w:spacing w:after="0" w:line="240" w:lineRule="auto"/>
        <w:ind w:right="75"/>
        <w:jc w:val="both"/>
        <w:rPr>
          <w:rFonts w:ascii="Tahoma" w:hAnsi="Tahoma" w:cs="Tahoma"/>
        </w:rPr>
      </w:pPr>
      <w:r w:rsidRPr="00351585">
        <w:rPr>
          <w:rFonts w:ascii="Tahoma" w:hAnsi="Tahoma" w:cs="Tahoma"/>
        </w:rPr>
        <w:t xml:space="preserve">Tener promedio de notas </w:t>
      </w:r>
      <w:r w:rsidR="00665DE1" w:rsidRPr="001E6294">
        <w:rPr>
          <w:rFonts w:ascii="Tahoma" w:hAnsi="Tahoma" w:cs="Tahoma"/>
        </w:rPr>
        <w:t xml:space="preserve">acumulado </w:t>
      </w:r>
      <w:r w:rsidR="00311B09" w:rsidRPr="001E6294">
        <w:rPr>
          <w:rFonts w:ascii="Tahoma" w:hAnsi="Tahoma" w:cs="Tahoma"/>
        </w:rPr>
        <w:t xml:space="preserve">igual o superior a 5.0 </w:t>
      </w:r>
      <w:r w:rsidR="00311B09" w:rsidRPr="001E6294">
        <w:rPr>
          <w:rFonts w:ascii="Tahoma" w:hAnsi="Tahoma" w:cs="Tahoma"/>
        </w:rPr>
        <w:t>(se cuentan ramos aprobados y reprobados)</w:t>
      </w:r>
      <w:r w:rsidR="00311B09" w:rsidRPr="001E6294">
        <w:rPr>
          <w:rFonts w:ascii="Tahoma" w:hAnsi="Tahoma" w:cs="Tahoma"/>
        </w:rPr>
        <w:t xml:space="preserve">. </w:t>
      </w:r>
    </w:p>
    <w:p w:rsidR="007C0163" w:rsidRPr="001E6294" w:rsidRDefault="007C0163" w:rsidP="001E6294">
      <w:pPr>
        <w:shd w:val="clear" w:color="auto" w:fill="FFFFFF"/>
        <w:spacing w:after="0" w:line="240" w:lineRule="auto"/>
        <w:ind w:left="720" w:right="75"/>
        <w:jc w:val="both"/>
        <w:rPr>
          <w:rFonts w:ascii="Tahoma" w:hAnsi="Tahoma" w:cs="Tahoma"/>
        </w:rPr>
      </w:pPr>
    </w:p>
    <w:p w:rsidR="00665DE1" w:rsidRPr="001E6294" w:rsidRDefault="007C0163" w:rsidP="001E6294">
      <w:pPr>
        <w:shd w:val="clear" w:color="auto" w:fill="FFFFFF"/>
        <w:spacing w:after="0" w:line="240" w:lineRule="auto"/>
        <w:ind w:right="75"/>
        <w:jc w:val="both"/>
        <w:rPr>
          <w:rFonts w:ascii="Tahoma" w:hAnsi="Tahoma" w:cs="Tahoma"/>
        </w:rPr>
      </w:pPr>
      <w:r w:rsidRPr="001E6294">
        <w:rPr>
          <w:rFonts w:ascii="Tahoma" w:hAnsi="Tahoma" w:cs="Tahoma"/>
          <w:u w:val="single"/>
        </w:rPr>
        <w:t>Documentos para postulación</w:t>
      </w:r>
      <w:r w:rsidRPr="001E6294">
        <w:rPr>
          <w:rFonts w:ascii="Tahoma" w:hAnsi="Tahoma" w:cs="Tahoma"/>
        </w:rPr>
        <w:t>:</w:t>
      </w:r>
    </w:p>
    <w:p w:rsidR="007C0163" w:rsidRPr="001E6294" w:rsidRDefault="007C0163" w:rsidP="001E6294">
      <w:pPr>
        <w:shd w:val="clear" w:color="auto" w:fill="FFFFFF"/>
        <w:spacing w:after="0" w:line="240" w:lineRule="auto"/>
        <w:ind w:right="75"/>
        <w:jc w:val="both"/>
        <w:rPr>
          <w:rFonts w:ascii="Tahoma" w:hAnsi="Tahoma" w:cs="Tahoma"/>
        </w:rPr>
      </w:pPr>
    </w:p>
    <w:p w:rsidR="007C0163" w:rsidRPr="001E6294" w:rsidRDefault="00311B09" w:rsidP="001E6294">
      <w:pPr>
        <w:pStyle w:val="Prrafodelista"/>
        <w:numPr>
          <w:ilvl w:val="0"/>
          <w:numId w:val="5"/>
        </w:numPr>
        <w:shd w:val="clear" w:color="auto" w:fill="FFFFFF"/>
        <w:spacing w:after="0" w:line="240" w:lineRule="auto"/>
        <w:ind w:right="75"/>
        <w:jc w:val="both"/>
        <w:rPr>
          <w:rFonts w:ascii="Tahoma" w:hAnsi="Tahoma" w:cs="Tahoma"/>
        </w:rPr>
      </w:pPr>
      <w:r w:rsidRPr="001E6294">
        <w:rPr>
          <w:rFonts w:ascii="Tahoma" w:hAnsi="Tahoma" w:cs="Tahoma"/>
        </w:rPr>
        <w:t>Certificado de alumno regular.</w:t>
      </w:r>
    </w:p>
    <w:p w:rsidR="00311B09" w:rsidRPr="001E6294" w:rsidRDefault="00311B09" w:rsidP="001E6294">
      <w:pPr>
        <w:pStyle w:val="Prrafodelista"/>
        <w:numPr>
          <w:ilvl w:val="0"/>
          <w:numId w:val="5"/>
        </w:numPr>
        <w:shd w:val="clear" w:color="auto" w:fill="FFFFFF"/>
        <w:spacing w:after="0" w:line="240" w:lineRule="auto"/>
        <w:ind w:right="75"/>
        <w:jc w:val="both"/>
        <w:rPr>
          <w:rFonts w:ascii="Tahoma" w:hAnsi="Tahoma" w:cs="Tahoma"/>
        </w:rPr>
      </w:pPr>
      <w:r w:rsidRPr="001E6294">
        <w:rPr>
          <w:rFonts w:ascii="Tahoma" w:hAnsi="Tahoma" w:cs="Tahoma"/>
        </w:rPr>
        <w:t>Certificado de notas y asignaturas cursadas.</w:t>
      </w:r>
    </w:p>
    <w:p w:rsidR="00311B09" w:rsidRPr="001E6294" w:rsidRDefault="00311B09" w:rsidP="001E6294">
      <w:pPr>
        <w:pStyle w:val="Prrafodelista"/>
        <w:numPr>
          <w:ilvl w:val="0"/>
          <w:numId w:val="5"/>
        </w:numPr>
        <w:shd w:val="clear" w:color="auto" w:fill="FFFFFF"/>
        <w:spacing w:after="0" w:line="240" w:lineRule="auto"/>
        <w:ind w:right="75"/>
        <w:jc w:val="both"/>
        <w:rPr>
          <w:rFonts w:ascii="Tahoma" w:hAnsi="Tahoma" w:cs="Tahoma"/>
        </w:rPr>
      </w:pPr>
      <w:r w:rsidRPr="001E6294">
        <w:rPr>
          <w:rFonts w:ascii="Tahoma" w:hAnsi="Tahoma" w:cs="Tahoma"/>
        </w:rPr>
        <w:t>Copia del carnet de identidad por ambos</w:t>
      </w:r>
      <w:r w:rsidR="003838BB" w:rsidRPr="001E6294">
        <w:rPr>
          <w:rFonts w:ascii="Tahoma" w:hAnsi="Tahoma" w:cs="Tahoma"/>
        </w:rPr>
        <w:t xml:space="preserve"> lados o pasaporte vigente. </w:t>
      </w:r>
    </w:p>
    <w:p w:rsidR="00311B09" w:rsidRPr="001E6294" w:rsidRDefault="00311B09" w:rsidP="001E6294">
      <w:pPr>
        <w:pStyle w:val="Prrafodelista"/>
        <w:numPr>
          <w:ilvl w:val="0"/>
          <w:numId w:val="5"/>
        </w:numPr>
        <w:shd w:val="clear" w:color="auto" w:fill="FFFFFF"/>
        <w:spacing w:after="0" w:line="240" w:lineRule="auto"/>
        <w:ind w:right="75"/>
        <w:jc w:val="both"/>
        <w:rPr>
          <w:rFonts w:ascii="Tahoma" w:hAnsi="Tahoma" w:cs="Tahoma"/>
        </w:rPr>
      </w:pPr>
      <w:r w:rsidRPr="001E6294">
        <w:rPr>
          <w:rFonts w:ascii="Tahoma" w:hAnsi="Tahoma" w:cs="Tahoma"/>
        </w:rPr>
        <w:t>Carta de patrocinio realizada por el Director de Carrera o Secretario de Estudios.</w:t>
      </w:r>
    </w:p>
    <w:p w:rsidR="00311B09" w:rsidRPr="001E6294" w:rsidRDefault="00311B09" w:rsidP="001E6294">
      <w:pPr>
        <w:pStyle w:val="Prrafodelista"/>
        <w:numPr>
          <w:ilvl w:val="0"/>
          <w:numId w:val="5"/>
        </w:numPr>
        <w:shd w:val="clear" w:color="auto" w:fill="FFFFFF"/>
        <w:spacing w:after="0" w:line="240" w:lineRule="auto"/>
        <w:ind w:right="75"/>
        <w:jc w:val="both"/>
        <w:rPr>
          <w:rFonts w:ascii="Tahoma" w:hAnsi="Tahoma" w:cs="Tahoma"/>
        </w:rPr>
      </w:pPr>
      <w:r w:rsidRPr="001E6294">
        <w:rPr>
          <w:rFonts w:ascii="Tahoma" w:hAnsi="Tahoma" w:cs="Tahoma"/>
        </w:rPr>
        <w:t>Carta de recomendación realizada por profesor (sólo una).</w:t>
      </w:r>
    </w:p>
    <w:p w:rsidR="00311B09" w:rsidRPr="001E6294" w:rsidRDefault="00311B09" w:rsidP="001E6294">
      <w:pPr>
        <w:pStyle w:val="Prrafodelista"/>
        <w:numPr>
          <w:ilvl w:val="0"/>
          <w:numId w:val="5"/>
        </w:numPr>
        <w:shd w:val="clear" w:color="auto" w:fill="FFFFFF"/>
        <w:spacing w:after="0" w:line="240" w:lineRule="auto"/>
        <w:ind w:right="75"/>
        <w:jc w:val="both"/>
        <w:rPr>
          <w:rFonts w:ascii="Tahoma" w:hAnsi="Tahoma" w:cs="Tahoma"/>
        </w:rPr>
      </w:pPr>
      <w:r w:rsidRPr="001E6294">
        <w:rPr>
          <w:rFonts w:ascii="Tahoma" w:hAnsi="Tahoma" w:cs="Tahoma"/>
        </w:rPr>
        <w:t>Carta de motivación del estudiante (mencionar país y/o universidad de interés para realizar intercambio).</w:t>
      </w:r>
    </w:p>
    <w:p w:rsidR="00311B09" w:rsidRPr="001E6294" w:rsidRDefault="00311B09" w:rsidP="001E6294">
      <w:pPr>
        <w:pStyle w:val="Prrafodelista"/>
        <w:numPr>
          <w:ilvl w:val="0"/>
          <w:numId w:val="5"/>
        </w:numPr>
        <w:shd w:val="clear" w:color="auto" w:fill="FFFFFF"/>
        <w:spacing w:after="0" w:line="240" w:lineRule="auto"/>
        <w:ind w:right="75"/>
        <w:jc w:val="both"/>
        <w:rPr>
          <w:rFonts w:ascii="Tahoma" w:hAnsi="Tahoma" w:cs="Tahoma"/>
        </w:rPr>
      </w:pPr>
      <w:r w:rsidRPr="001E6294">
        <w:rPr>
          <w:rFonts w:ascii="Tahoma" w:hAnsi="Tahoma" w:cs="Tahoma"/>
        </w:rPr>
        <w:t>Currículum vitae. A</w:t>
      </w:r>
      <w:r w:rsidRPr="001E6294">
        <w:rPr>
          <w:rFonts w:ascii="Tahoma" w:hAnsi="Tahoma" w:cs="Tahoma"/>
        </w:rPr>
        <w:t xml:space="preserve">djuntar </w:t>
      </w:r>
      <w:r w:rsidRPr="001E6294">
        <w:rPr>
          <w:rFonts w:ascii="Tahoma" w:hAnsi="Tahoma" w:cs="Tahoma"/>
        </w:rPr>
        <w:t>certificados</w:t>
      </w:r>
      <w:r w:rsidRPr="001E6294">
        <w:rPr>
          <w:rFonts w:ascii="Tahoma" w:hAnsi="Tahoma" w:cs="Tahoma"/>
        </w:rPr>
        <w:t xml:space="preserve"> de las actividades académicas y extra-curriculares realizadas (seminarios, cursos, encuentros, capacitaciones, etc.)</w:t>
      </w:r>
      <w:r w:rsidRPr="001E6294">
        <w:rPr>
          <w:rFonts w:ascii="Tahoma" w:hAnsi="Tahoma" w:cs="Tahoma"/>
        </w:rPr>
        <w:t>.</w:t>
      </w:r>
    </w:p>
    <w:p w:rsidR="00311B09" w:rsidRPr="001E6294" w:rsidRDefault="00311B09" w:rsidP="001E6294">
      <w:pPr>
        <w:pStyle w:val="NormalWeb"/>
        <w:shd w:val="clear" w:color="auto" w:fill="FFFFFF"/>
        <w:spacing w:before="0" w:beforeAutospacing="0" w:after="0" w:afterAutospacing="0"/>
        <w:jc w:val="both"/>
        <w:rPr>
          <w:rFonts w:ascii="Tahoma" w:eastAsiaTheme="minorHAnsi" w:hAnsi="Tahoma" w:cs="Tahoma"/>
          <w:sz w:val="22"/>
          <w:szCs w:val="22"/>
          <w:lang w:eastAsia="en-US"/>
        </w:rPr>
      </w:pPr>
    </w:p>
    <w:p w:rsidR="00311B09" w:rsidRPr="001E6294" w:rsidRDefault="00311B09" w:rsidP="001E6294">
      <w:pPr>
        <w:pStyle w:val="NormalWeb"/>
        <w:shd w:val="clear" w:color="auto" w:fill="FFFFFF"/>
        <w:spacing w:before="0" w:beforeAutospacing="0" w:after="0" w:afterAutospacing="0"/>
        <w:jc w:val="both"/>
        <w:rPr>
          <w:rFonts w:ascii="Tahoma" w:eastAsiaTheme="minorHAnsi" w:hAnsi="Tahoma" w:cs="Tahoma"/>
          <w:sz w:val="22"/>
          <w:szCs w:val="22"/>
          <w:lang w:eastAsia="en-US"/>
        </w:rPr>
      </w:pPr>
      <w:r w:rsidRPr="001E6294">
        <w:rPr>
          <w:rFonts w:ascii="Tahoma" w:eastAsiaTheme="minorHAnsi" w:hAnsi="Tahoma" w:cs="Tahoma"/>
          <w:sz w:val="22"/>
          <w:szCs w:val="22"/>
          <w:lang w:eastAsia="en-US"/>
        </w:rPr>
        <w:t>Los documentos de postulación que se detallan se consideran indispensables, por lo que la no presentación de uno o más de ellos será causal de que la postulación sea declarada fuera de bases.</w:t>
      </w:r>
    </w:p>
    <w:p w:rsidR="007C0163" w:rsidRPr="001E6294" w:rsidRDefault="007C0163" w:rsidP="001E6294">
      <w:pPr>
        <w:shd w:val="clear" w:color="auto" w:fill="FFFFFF"/>
        <w:spacing w:after="0" w:line="240" w:lineRule="auto"/>
        <w:ind w:right="75"/>
        <w:jc w:val="both"/>
        <w:rPr>
          <w:rFonts w:ascii="Tahoma" w:hAnsi="Tahoma" w:cs="Tahoma"/>
        </w:rPr>
      </w:pPr>
    </w:p>
    <w:p w:rsidR="00665DE1" w:rsidRPr="001E6294" w:rsidRDefault="007C0163" w:rsidP="001E6294">
      <w:pPr>
        <w:shd w:val="clear" w:color="auto" w:fill="FFFFFF"/>
        <w:spacing w:after="0" w:line="240" w:lineRule="auto"/>
        <w:ind w:right="75"/>
        <w:jc w:val="both"/>
        <w:rPr>
          <w:rFonts w:ascii="Tahoma" w:hAnsi="Tahoma" w:cs="Tahoma"/>
        </w:rPr>
      </w:pPr>
      <w:r w:rsidRPr="001E6294">
        <w:rPr>
          <w:rFonts w:ascii="Tahoma" w:hAnsi="Tahoma" w:cs="Tahoma"/>
          <w:u w:val="single"/>
        </w:rPr>
        <w:lastRenderedPageBreak/>
        <w:t>P</w:t>
      </w:r>
      <w:r w:rsidR="00665DE1" w:rsidRPr="001E6294">
        <w:rPr>
          <w:rFonts w:ascii="Tahoma" w:hAnsi="Tahoma" w:cs="Tahoma"/>
          <w:u w:val="single"/>
        </w:rPr>
        <w:t>rocedimiento para realizar la postulación</w:t>
      </w:r>
      <w:r w:rsidR="00665DE1" w:rsidRPr="001E6294">
        <w:rPr>
          <w:rFonts w:ascii="Tahoma" w:hAnsi="Tahoma" w:cs="Tahoma"/>
        </w:rPr>
        <w:t>:</w:t>
      </w:r>
    </w:p>
    <w:p w:rsidR="007C0163" w:rsidRPr="001E6294" w:rsidRDefault="007C0163" w:rsidP="001E6294">
      <w:pPr>
        <w:shd w:val="clear" w:color="auto" w:fill="FFFFFF"/>
        <w:spacing w:after="0" w:line="240" w:lineRule="auto"/>
        <w:ind w:right="75"/>
        <w:jc w:val="both"/>
        <w:rPr>
          <w:rFonts w:ascii="Tahoma" w:hAnsi="Tahoma" w:cs="Tahoma"/>
        </w:rPr>
      </w:pPr>
    </w:p>
    <w:p w:rsidR="007C0163" w:rsidRPr="001E6294" w:rsidRDefault="007C0163" w:rsidP="001E6294">
      <w:pPr>
        <w:numPr>
          <w:ilvl w:val="0"/>
          <w:numId w:val="4"/>
        </w:numPr>
        <w:shd w:val="clear" w:color="auto" w:fill="FFFFFF"/>
        <w:spacing w:after="0" w:line="240" w:lineRule="auto"/>
        <w:ind w:right="75"/>
        <w:jc w:val="both"/>
        <w:rPr>
          <w:rFonts w:ascii="Tahoma" w:hAnsi="Tahoma" w:cs="Tahoma"/>
        </w:rPr>
      </w:pPr>
      <w:r w:rsidRPr="001E6294">
        <w:rPr>
          <w:rFonts w:ascii="Tahoma" w:hAnsi="Tahoma" w:cs="Tahoma"/>
        </w:rPr>
        <w:t>El estudiante deberá leer con atención las bases de postulación. Este documento pueden encontrarlo en el siguiente</w:t>
      </w:r>
      <w:r w:rsidRPr="001E6294">
        <w:rPr>
          <w:rFonts w:ascii="Tahoma" w:hAnsi="Tahoma" w:cs="Tahoma"/>
        </w:rPr>
        <w:t xml:space="preserve"> link: </w:t>
      </w:r>
      <w:r w:rsidRPr="001E6294">
        <w:rPr>
          <w:rFonts w:ascii="Tahoma" w:hAnsi="Tahoma" w:cs="Tahoma"/>
        </w:rPr>
        <w:t xml:space="preserve"> </w:t>
      </w:r>
      <w:hyperlink r:id="rId5" w:history="1">
        <w:r w:rsidRPr="001E6294">
          <w:rPr>
            <w:rFonts w:ascii="Tahoma" w:hAnsi="Tahoma" w:cs="Tahoma"/>
          </w:rPr>
          <w:t>http://www.ucentral.cl/prontus_ucentral2012/site/artic/20120712/asocfile/20120712150257/bases_programa_de_intercambio.pdf</w:t>
        </w:r>
      </w:hyperlink>
    </w:p>
    <w:p w:rsidR="007C0163" w:rsidRPr="001E6294" w:rsidRDefault="007C0163" w:rsidP="001E6294">
      <w:pPr>
        <w:numPr>
          <w:ilvl w:val="0"/>
          <w:numId w:val="4"/>
        </w:numPr>
        <w:shd w:val="clear" w:color="auto" w:fill="FFFFFF"/>
        <w:spacing w:after="0" w:line="240" w:lineRule="auto"/>
        <w:ind w:left="750" w:right="75"/>
        <w:jc w:val="both"/>
        <w:rPr>
          <w:rFonts w:ascii="Tahoma" w:hAnsi="Tahoma" w:cs="Tahoma"/>
        </w:rPr>
      </w:pPr>
      <w:r w:rsidRPr="001E6294">
        <w:rPr>
          <w:rFonts w:ascii="Tahoma" w:hAnsi="Tahoma" w:cs="Tahoma"/>
        </w:rPr>
        <w:t>El postulante deberá enviar los documentos requeridos por mail a la Dirección de Relaciones Internacionales: </w:t>
      </w:r>
      <w:hyperlink r:id="rId6" w:history="1">
        <w:r w:rsidRPr="001E6294">
          <w:rPr>
            <w:rFonts w:ascii="Tahoma" w:hAnsi="Tahoma" w:cs="Tahoma"/>
          </w:rPr>
          <w:t>relaciones.internacionales@ucentral.cl</w:t>
        </w:r>
      </w:hyperlink>
      <w:r w:rsidRPr="001E6294">
        <w:rPr>
          <w:rFonts w:ascii="Tahoma" w:hAnsi="Tahoma" w:cs="Tahoma"/>
        </w:rPr>
        <w:t xml:space="preserve"> antes del </w:t>
      </w:r>
      <w:r w:rsidRPr="001E6294">
        <w:rPr>
          <w:rFonts w:ascii="Tahoma" w:hAnsi="Tahoma" w:cs="Tahoma"/>
          <w:u w:val="single"/>
        </w:rPr>
        <w:t>7 de noviembre de 2016 a las 13.00 hrs</w:t>
      </w:r>
      <w:r w:rsidRPr="001E6294">
        <w:rPr>
          <w:rFonts w:ascii="Tahoma" w:hAnsi="Tahoma" w:cs="Tahoma"/>
        </w:rPr>
        <w:t>.</w:t>
      </w:r>
    </w:p>
    <w:p w:rsidR="00311B09" w:rsidRPr="001E6294" w:rsidRDefault="00311B09" w:rsidP="001E6294">
      <w:pPr>
        <w:numPr>
          <w:ilvl w:val="0"/>
          <w:numId w:val="4"/>
        </w:numPr>
        <w:shd w:val="clear" w:color="auto" w:fill="FFFFFF"/>
        <w:spacing w:after="0" w:line="240" w:lineRule="auto"/>
        <w:ind w:left="750" w:right="75"/>
        <w:jc w:val="both"/>
        <w:rPr>
          <w:rFonts w:ascii="Tahoma" w:hAnsi="Tahoma" w:cs="Tahoma"/>
        </w:rPr>
      </w:pPr>
      <w:r w:rsidRPr="001E6294">
        <w:rPr>
          <w:rFonts w:ascii="Tahoma" w:hAnsi="Tahoma" w:cs="Tahoma"/>
        </w:rPr>
        <w:t>Primera etapa:</w:t>
      </w:r>
    </w:p>
    <w:p w:rsidR="00311B09" w:rsidRPr="001E6294" w:rsidRDefault="00311B09" w:rsidP="001E6294">
      <w:pPr>
        <w:pStyle w:val="Prrafodelista"/>
        <w:numPr>
          <w:ilvl w:val="0"/>
          <w:numId w:val="7"/>
        </w:numPr>
        <w:shd w:val="clear" w:color="auto" w:fill="FFFFFF"/>
        <w:spacing w:after="0" w:line="240" w:lineRule="auto"/>
        <w:ind w:right="75"/>
        <w:jc w:val="both"/>
        <w:rPr>
          <w:rFonts w:ascii="Tahoma" w:hAnsi="Tahoma" w:cs="Tahoma"/>
        </w:rPr>
      </w:pPr>
      <w:r w:rsidRPr="001E6294">
        <w:rPr>
          <w:rFonts w:ascii="Tahoma" w:hAnsi="Tahoma" w:cs="Tahoma"/>
        </w:rPr>
        <w:t>La Dirección de Relaciones Internacionales revisa los antecedentes presentados por los postulantes y realiza una primera preselección.</w:t>
      </w:r>
    </w:p>
    <w:p w:rsidR="00311B09" w:rsidRPr="001E6294" w:rsidRDefault="00311B09" w:rsidP="001E6294">
      <w:pPr>
        <w:pStyle w:val="Prrafodelista"/>
        <w:numPr>
          <w:ilvl w:val="0"/>
          <w:numId w:val="7"/>
        </w:numPr>
        <w:shd w:val="clear" w:color="auto" w:fill="FFFFFF"/>
        <w:spacing w:after="0" w:line="240" w:lineRule="auto"/>
        <w:ind w:right="75"/>
        <w:jc w:val="both"/>
        <w:rPr>
          <w:rFonts w:ascii="Tahoma" w:hAnsi="Tahoma" w:cs="Tahoma"/>
        </w:rPr>
      </w:pPr>
      <w:r w:rsidRPr="001E6294">
        <w:rPr>
          <w:rFonts w:ascii="Tahoma" w:hAnsi="Tahoma" w:cs="Tahoma"/>
        </w:rPr>
        <w:t>La DAVE realizará las entrevistas psicológicas de cada preseleccionado</w:t>
      </w:r>
    </w:p>
    <w:p w:rsidR="00311B09" w:rsidRPr="001E6294" w:rsidRDefault="00311B09" w:rsidP="001E6294">
      <w:pPr>
        <w:numPr>
          <w:ilvl w:val="0"/>
          <w:numId w:val="4"/>
        </w:numPr>
        <w:shd w:val="clear" w:color="auto" w:fill="FFFFFF"/>
        <w:spacing w:after="0" w:line="240" w:lineRule="auto"/>
        <w:ind w:left="750" w:right="75"/>
        <w:jc w:val="both"/>
        <w:rPr>
          <w:rFonts w:ascii="Tahoma" w:hAnsi="Tahoma" w:cs="Tahoma"/>
        </w:rPr>
      </w:pPr>
      <w:r w:rsidRPr="001E6294">
        <w:rPr>
          <w:rFonts w:ascii="Tahoma" w:hAnsi="Tahoma" w:cs="Tahoma"/>
        </w:rPr>
        <w:t xml:space="preserve">Segunda etapa: </w:t>
      </w:r>
    </w:p>
    <w:p w:rsidR="00311B09" w:rsidRPr="001E6294" w:rsidRDefault="00311B09" w:rsidP="001E6294">
      <w:pPr>
        <w:pStyle w:val="Prrafodelista"/>
        <w:numPr>
          <w:ilvl w:val="0"/>
          <w:numId w:val="10"/>
        </w:numPr>
        <w:shd w:val="clear" w:color="auto" w:fill="FFFFFF"/>
        <w:spacing w:after="0" w:line="240" w:lineRule="auto"/>
        <w:ind w:right="75"/>
        <w:jc w:val="both"/>
        <w:rPr>
          <w:rFonts w:ascii="Tahoma" w:hAnsi="Tahoma" w:cs="Tahoma"/>
        </w:rPr>
      </w:pPr>
      <w:r w:rsidRPr="001E6294">
        <w:rPr>
          <w:rFonts w:ascii="Tahoma" w:hAnsi="Tahoma" w:cs="Tahoma"/>
        </w:rPr>
        <w:t xml:space="preserve">A los estudiantes definidos en la Primera etapa </w:t>
      </w:r>
      <w:r w:rsidRPr="001E6294">
        <w:rPr>
          <w:rFonts w:ascii="Tahoma" w:hAnsi="Tahoma" w:cs="Tahoma"/>
        </w:rPr>
        <w:t xml:space="preserve">se </w:t>
      </w:r>
      <w:r w:rsidRPr="001E6294">
        <w:rPr>
          <w:rFonts w:ascii="Tahoma" w:hAnsi="Tahoma" w:cs="Tahoma"/>
        </w:rPr>
        <w:t>les entregará la carta de aceptación de la universidad de destino para realizar postulación online</w:t>
      </w:r>
      <w:r w:rsidRPr="001E6294">
        <w:rPr>
          <w:rFonts w:ascii="Tahoma" w:hAnsi="Tahoma" w:cs="Tahoma"/>
        </w:rPr>
        <w:t>.</w:t>
      </w:r>
    </w:p>
    <w:p w:rsidR="00311B09" w:rsidRPr="001E6294" w:rsidRDefault="00311B09" w:rsidP="001E6294">
      <w:pPr>
        <w:pStyle w:val="Prrafodelista"/>
        <w:numPr>
          <w:ilvl w:val="0"/>
          <w:numId w:val="10"/>
        </w:numPr>
        <w:shd w:val="clear" w:color="auto" w:fill="FFFFFF"/>
        <w:spacing w:after="0" w:line="240" w:lineRule="auto"/>
        <w:ind w:right="75"/>
        <w:jc w:val="both"/>
        <w:rPr>
          <w:rFonts w:ascii="Tahoma" w:hAnsi="Tahoma" w:cs="Tahoma"/>
        </w:rPr>
      </w:pPr>
      <w:r w:rsidRPr="001E6294">
        <w:rPr>
          <w:rFonts w:ascii="Tahoma" w:hAnsi="Tahoma" w:cs="Tahoma"/>
        </w:rPr>
        <w:t>La postulación online debe realizarse antes del 21 de noviembre</w:t>
      </w:r>
      <w:r w:rsidRPr="001E6294">
        <w:rPr>
          <w:rFonts w:ascii="Tahoma" w:hAnsi="Tahoma" w:cs="Tahoma"/>
        </w:rPr>
        <w:t>.</w:t>
      </w:r>
    </w:p>
    <w:p w:rsidR="00311B09" w:rsidRPr="001E6294" w:rsidRDefault="00311B09" w:rsidP="001E6294">
      <w:pPr>
        <w:numPr>
          <w:ilvl w:val="0"/>
          <w:numId w:val="4"/>
        </w:numPr>
        <w:shd w:val="clear" w:color="auto" w:fill="FFFFFF"/>
        <w:spacing w:after="0" w:line="240" w:lineRule="auto"/>
        <w:ind w:left="750" w:right="75"/>
        <w:jc w:val="both"/>
        <w:rPr>
          <w:rFonts w:ascii="Tahoma" w:hAnsi="Tahoma" w:cs="Tahoma"/>
        </w:rPr>
      </w:pPr>
      <w:r w:rsidRPr="001E6294">
        <w:rPr>
          <w:rFonts w:ascii="Tahoma" w:hAnsi="Tahoma" w:cs="Tahoma"/>
        </w:rPr>
        <w:t>Tercera etapa:</w:t>
      </w:r>
    </w:p>
    <w:p w:rsidR="00311B09" w:rsidRPr="001E6294" w:rsidRDefault="00311B09" w:rsidP="001E6294">
      <w:pPr>
        <w:pStyle w:val="Prrafodelista"/>
        <w:numPr>
          <w:ilvl w:val="0"/>
          <w:numId w:val="11"/>
        </w:numPr>
        <w:shd w:val="clear" w:color="auto" w:fill="FFFFFF"/>
        <w:spacing w:after="0" w:line="240" w:lineRule="auto"/>
        <w:ind w:right="75"/>
        <w:jc w:val="both"/>
        <w:rPr>
          <w:rFonts w:ascii="Tahoma" w:hAnsi="Tahoma" w:cs="Tahoma"/>
        </w:rPr>
      </w:pPr>
      <w:r w:rsidRPr="001E6294">
        <w:rPr>
          <w:rFonts w:ascii="Tahoma" w:hAnsi="Tahoma" w:cs="Tahoma"/>
        </w:rPr>
        <w:t>Cada punto focal (en Colombia, Perú y México) realiza la revisión de los antecedentes y selecciona a los adjudicados.</w:t>
      </w:r>
    </w:p>
    <w:p w:rsidR="00311B09" w:rsidRPr="001E6294" w:rsidRDefault="00311B09" w:rsidP="001E6294">
      <w:pPr>
        <w:pStyle w:val="Prrafodelista"/>
        <w:numPr>
          <w:ilvl w:val="0"/>
          <w:numId w:val="11"/>
        </w:numPr>
        <w:shd w:val="clear" w:color="auto" w:fill="FFFFFF"/>
        <w:spacing w:after="0" w:line="240" w:lineRule="auto"/>
        <w:ind w:right="75"/>
        <w:jc w:val="both"/>
        <w:rPr>
          <w:rFonts w:ascii="Tahoma" w:hAnsi="Tahoma" w:cs="Tahoma"/>
        </w:rPr>
      </w:pPr>
      <w:r w:rsidRPr="001E6294">
        <w:rPr>
          <w:rFonts w:ascii="Tahoma" w:hAnsi="Tahoma" w:cs="Tahoma"/>
        </w:rPr>
        <w:t>DRRII informa adjudicaciones el día 13 de diciembre.</w:t>
      </w:r>
    </w:p>
    <w:p w:rsidR="00311B09" w:rsidRPr="001E6294" w:rsidRDefault="00311B09" w:rsidP="001E6294">
      <w:pPr>
        <w:shd w:val="clear" w:color="auto" w:fill="FFFFFF"/>
        <w:spacing w:after="0" w:line="240" w:lineRule="auto"/>
        <w:ind w:right="75"/>
        <w:jc w:val="both"/>
        <w:rPr>
          <w:rFonts w:ascii="Tahoma" w:hAnsi="Tahoma" w:cs="Tahoma"/>
        </w:rPr>
      </w:pPr>
    </w:p>
    <w:p w:rsidR="00311B09" w:rsidRPr="001E6294" w:rsidRDefault="00311B09" w:rsidP="001E6294">
      <w:pPr>
        <w:shd w:val="clear" w:color="auto" w:fill="FFFFFF"/>
        <w:spacing w:after="0" w:line="240" w:lineRule="auto"/>
        <w:ind w:right="75"/>
        <w:jc w:val="both"/>
        <w:rPr>
          <w:rFonts w:ascii="Tahoma" w:hAnsi="Tahoma" w:cs="Tahoma"/>
        </w:rPr>
      </w:pPr>
      <w:r w:rsidRPr="001E6294">
        <w:rPr>
          <w:rFonts w:ascii="Tahoma" w:hAnsi="Tahoma" w:cs="Tahoma"/>
        </w:rPr>
        <w:t>Es necesario que el estudiante adjudicado lleve la documentación original de la postulación al punto focal donde realizará el intercambio.</w:t>
      </w:r>
    </w:p>
    <w:p w:rsidR="003838BB" w:rsidRPr="001E6294" w:rsidRDefault="003838BB" w:rsidP="001E6294">
      <w:pPr>
        <w:shd w:val="clear" w:color="auto" w:fill="FFFFFF"/>
        <w:spacing w:after="0" w:line="240" w:lineRule="auto"/>
        <w:ind w:right="75"/>
        <w:jc w:val="both"/>
        <w:rPr>
          <w:rFonts w:ascii="Tahoma" w:hAnsi="Tahoma" w:cs="Tahoma"/>
        </w:rPr>
      </w:pPr>
      <w:r w:rsidRPr="001E6294">
        <w:rPr>
          <w:rFonts w:ascii="Tahoma" w:hAnsi="Tahoma" w:cs="Tahoma"/>
          <w:u w:val="single"/>
        </w:rPr>
        <w:t>Beneficios otorgados</w:t>
      </w:r>
      <w:r w:rsidRPr="001E6294">
        <w:rPr>
          <w:rFonts w:ascii="Tahoma" w:hAnsi="Tahoma" w:cs="Tahoma"/>
        </w:rPr>
        <w:t>:</w:t>
      </w:r>
    </w:p>
    <w:p w:rsidR="00D058D2" w:rsidRPr="001E6294" w:rsidRDefault="003838BB" w:rsidP="001E6294">
      <w:pPr>
        <w:pStyle w:val="Prrafodelista"/>
        <w:numPr>
          <w:ilvl w:val="0"/>
          <w:numId w:val="1"/>
        </w:numPr>
        <w:shd w:val="clear" w:color="auto" w:fill="FFFFFF"/>
        <w:spacing w:after="0" w:line="240" w:lineRule="auto"/>
        <w:ind w:right="75"/>
        <w:jc w:val="both"/>
        <w:rPr>
          <w:rFonts w:ascii="Tahoma" w:hAnsi="Tahoma" w:cs="Tahoma"/>
        </w:rPr>
      </w:pPr>
      <w:r w:rsidRPr="001E6294">
        <w:rPr>
          <w:rFonts w:ascii="Tahoma" w:hAnsi="Tahoma" w:cs="Tahoma"/>
        </w:rPr>
        <w:t>Asignación mensual según el pa</w:t>
      </w:r>
      <w:r w:rsidR="00D058D2" w:rsidRPr="001E6294">
        <w:rPr>
          <w:rFonts w:ascii="Tahoma" w:hAnsi="Tahoma" w:cs="Tahoma"/>
        </w:rPr>
        <w:t xml:space="preserve">ís de destino. </w:t>
      </w:r>
      <w:r w:rsidR="00D058D2" w:rsidRPr="001E6294">
        <w:rPr>
          <w:rFonts w:ascii="Tahoma" w:hAnsi="Tahoma" w:cs="Tahoma"/>
        </w:rPr>
        <w:t>Nota: El pago de la beca se realiza conforme al calendario establecido por cada punto focal, generalmente al final de cada mes. No se pagan parcialidades. Todos los seleccionados deberán contar con los recursos suficientes para su manutención durante el primer mes.</w:t>
      </w:r>
    </w:p>
    <w:p w:rsidR="00D058D2" w:rsidRPr="001E6294" w:rsidRDefault="00D058D2" w:rsidP="001E6294">
      <w:pPr>
        <w:pStyle w:val="Prrafodelista"/>
        <w:numPr>
          <w:ilvl w:val="0"/>
          <w:numId w:val="1"/>
        </w:numPr>
        <w:shd w:val="clear" w:color="auto" w:fill="FFFFFF"/>
        <w:spacing w:after="0" w:line="240" w:lineRule="auto"/>
        <w:ind w:right="75"/>
        <w:jc w:val="both"/>
        <w:rPr>
          <w:rFonts w:ascii="Tahoma" w:hAnsi="Tahoma" w:cs="Tahoma"/>
        </w:rPr>
      </w:pPr>
      <w:r w:rsidRPr="001E6294">
        <w:rPr>
          <w:rFonts w:ascii="Tahoma" w:hAnsi="Tahoma" w:cs="Tahoma"/>
        </w:rPr>
        <w:t>Seguro de salud para asistencia médica</w:t>
      </w:r>
      <w:r w:rsidRPr="001E6294">
        <w:rPr>
          <w:rFonts w:ascii="Tahoma" w:hAnsi="Tahoma" w:cs="Tahoma"/>
        </w:rPr>
        <w:t xml:space="preserve"> dentro del país de destino.</w:t>
      </w:r>
    </w:p>
    <w:p w:rsidR="003838BB" w:rsidRPr="001E6294" w:rsidRDefault="00D058D2" w:rsidP="001E6294">
      <w:pPr>
        <w:pStyle w:val="Prrafodelista"/>
        <w:numPr>
          <w:ilvl w:val="0"/>
          <w:numId w:val="1"/>
        </w:numPr>
        <w:shd w:val="clear" w:color="auto" w:fill="FFFFFF"/>
        <w:spacing w:after="0" w:line="240" w:lineRule="auto"/>
        <w:ind w:right="75"/>
        <w:jc w:val="both"/>
        <w:rPr>
          <w:rFonts w:ascii="Tahoma" w:hAnsi="Tahoma" w:cs="Tahoma"/>
        </w:rPr>
      </w:pPr>
      <w:r w:rsidRPr="001E6294">
        <w:rPr>
          <w:rFonts w:ascii="Tahoma" w:hAnsi="Tahoma" w:cs="Tahoma"/>
        </w:rPr>
        <w:t>Transporte</w:t>
      </w:r>
      <w:r w:rsidRPr="001E6294">
        <w:rPr>
          <w:rFonts w:ascii="Tahoma" w:hAnsi="Tahoma" w:cs="Tahoma"/>
        </w:rPr>
        <w:t xml:space="preserve"> internacional de ida y regreso</w:t>
      </w:r>
      <w:r w:rsidRPr="001E6294">
        <w:rPr>
          <w:rFonts w:ascii="Tahoma" w:hAnsi="Tahoma" w:cs="Tahoma"/>
        </w:rPr>
        <w:t>, en clase económica.</w:t>
      </w:r>
    </w:p>
    <w:p w:rsidR="00D058D2" w:rsidRPr="001E6294" w:rsidRDefault="00D058D2" w:rsidP="001E6294">
      <w:pPr>
        <w:pStyle w:val="Prrafodelista"/>
        <w:shd w:val="clear" w:color="auto" w:fill="FFFFFF"/>
        <w:spacing w:after="0" w:line="240" w:lineRule="auto"/>
        <w:ind w:right="75"/>
        <w:jc w:val="both"/>
        <w:rPr>
          <w:rFonts w:ascii="Tahoma" w:hAnsi="Tahoma" w:cs="Tahoma"/>
        </w:rPr>
      </w:pPr>
    </w:p>
    <w:p w:rsidR="00311B09" w:rsidRPr="001E6294" w:rsidRDefault="00311B09" w:rsidP="001E6294">
      <w:pPr>
        <w:shd w:val="clear" w:color="auto" w:fill="FFFFFF"/>
        <w:spacing w:after="0" w:line="240" w:lineRule="auto"/>
        <w:ind w:right="75"/>
        <w:jc w:val="both"/>
        <w:rPr>
          <w:rFonts w:ascii="Tahoma" w:hAnsi="Tahoma" w:cs="Tahoma"/>
        </w:rPr>
      </w:pPr>
      <w:r w:rsidRPr="001E6294">
        <w:rPr>
          <w:rFonts w:ascii="Tahoma" w:hAnsi="Tahoma" w:cs="Tahoma"/>
        </w:rPr>
        <w:t>Para m</w:t>
      </w:r>
      <w:r w:rsidRPr="001E6294">
        <w:rPr>
          <w:rFonts w:ascii="Tahoma" w:hAnsi="Tahoma" w:cs="Tahoma"/>
        </w:rPr>
        <w:t>ayor información y</w:t>
      </w:r>
      <w:r w:rsidRPr="001E6294">
        <w:rPr>
          <w:rFonts w:ascii="Tahoma" w:hAnsi="Tahoma" w:cs="Tahoma"/>
        </w:rPr>
        <w:t xml:space="preserve"> consultas sobre</w:t>
      </w:r>
      <w:r w:rsidRPr="001E6294">
        <w:rPr>
          <w:rFonts w:ascii="Tahoma" w:hAnsi="Tahoma" w:cs="Tahoma"/>
        </w:rPr>
        <w:t xml:space="preserve"> procedimiento de postulación, enviar mail a </w:t>
      </w:r>
      <w:hyperlink r:id="rId7" w:history="1">
        <w:r w:rsidRPr="001E6294">
          <w:rPr>
            <w:rFonts w:ascii="Tahoma" w:hAnsi="Tahoma" w:cs="Tahoma"/>
          </w:rPr>
          <w:t>relaciones.internacionales@ucentral.cl</w:t>
        </w:r>
      </w:hyperlink>
      <w:r w:rsidRPr="001E6294">
        <w:rPr>
          <w:rFonts w:ascii="Tahoma" w:hAnsi="Tahoma" w:cs="Tahoma"/>
        </w:rPr>
        <w:t xml:space="preserve"> o dirigirse a la oficina, ubicada en Lord Cochrane 417, Torre C, primer piso.</w:t>
      </w:r>
    </w:p>
    <w:p w:rsidR="00311B09" w:rsidRPr="001E6294" w:rsidRDefault="00311B09" w:rsidP="001E6294">
      <w:pPr>
        <w:spacing w:after="0" w:line="240" w:lineRule="auto"/>
        <w:rPr>
          <w:rFonts w:ascii="Tahoma" w:hAnsi="Tahoma" w:cs="Tahoma"/>
        </w:rPr>
      </w:pPr>
    </w:p>
    <w:p w:rsidR="00B518C7" w:rsidRDefault="00B518C7" w:rsidP="001E6294">
      <w:pPr>
        <w:spacing w:after="0" w:line="240" w:lineRule="auto"/>
        <w:rPr>
          <w:rFonts w:ascii="Tahoma" w:hAnsi="Tahoma" w:cs="Tahoma"/>
        </w:rPr>
      </w:pPr>
      <w:r w:rsidRPr="001E6294">
        <w:rPr>
          <w:rFonts w:ascii="Tahoma" w:hAnsi="Tahoma" w:cs="Tahoma"/>
        </w:rPr>
        <w:t>Universidades donde estudiantes U</w:t>
      </w:r>
      <w:r w:rsidR="001E6294">
        <w:rPr>
          <w:rFonts w:ascii="Tahoma" w:hAnsi="Tahoma" w:cs="Tahoma"/>
        </w:rPr>
        <w:t>CEN pueden realizar intercambio:</w:t>
      </w:r>
    </w:p>
    <w:p w:rsidR="001E6294" w:rsidRPr="001E6294" w:rsidRDefault="001E6294" w:rsidP="001E6294">
      <w:pPr>
        <w:spacing w:after="0" w:line="240" w:lineRule="auto"/>
        <w:rPr>
          <w:rFonts w:ascii="Tahoma" w:hAnsi="Tahoma" w:cs="Tahoma"/>
        </w:rPr>
      </w:pPr>
    </w:p>
    <w:p w:rsidR="00B518C7" w:rsidRPr="001E6294" w:rsidRDefault="00B518C7" w:rsidP="001E6294">
      <w:pPr>
        <w:spacing w:after="0" w:line="240" w:lineRule="auto"/>
        <w:rPr>
          <w:rFonts w:ascii="Tahoma" w:hAnsi="Tahoma" w:cs="Tahoma"/>
        </w:rPr>
      </w:pPr>
      <w:r w:rsidRPr="001E6294">
        <w:rPr>
          <w:rFonts w:ascii="Tahoma" w:hAnsi="Tahoma" w:cs="Tahoma"/>
        </w:rPr>
        <w:t>Perú:</w:t>
      </w:r>
    </w:p>
    <w:p w:rsidR="00B518C7" w:rsidRPr="001E6294" w:rsidRDefault="00B518C7" w:rsidP="001E6294">
      <w:pPr>
        <w:pStyle w:val="Prrafodelista"/>
        <w:numPr>
          <w:ilvl w:val="0"/>
          <w:numId w:val="12"/>
        </w:numPr>
        <w:spacing w:after="0" w:line="240" w:lineRule="auto"/>
        <w:rPr>
          <w:rFonts w:ascii="Tahoma" w:hAnsi="Tahoma" w:cs="Tahoma"/>
        </w:rPr>
      </w:pPr>
      <w:r w:rsidRPr="001E6294">
        <w:rPr>
          <w:rFonts w:ascii="Tahoma" w:hAnsi="Tahoma" w:cs="Tahoma"/>
        </w:rPr>
        <w:t>Universidad Nacional Mayor de San Marcos</w:t>
      </w:r>
    </w:p>
    <w:p w:rsidR="00B518C7" w:rsidRPr="001E6294" w:rsidRDefault="00B518C7" w:rsidP="001E6294">
      <w:pPr>
        <w:pStyle w:val="Prrafodelista"/>
        <w:numPr>
          <w:ilvl w:val="0"/>
          <w:numId w:val="12"/>
        </w:numPr>
        <w:spacing w:after="0" w:line="240" w:lineRule="auto"/>
        <w:rPr>
          <w:rFonts w:ascii="Tahoma" w:hAnsi="Tahoma" w:cs="Tahoma"/>
        </w:rPr>
      </w:pPr>
      <w:r w:rsidRPr="001E6294">
        <w:rPr>
          <w:rFonts w:ascii="Tahoma" w:hAnsi="Tahoma" w:cs="Tahoma"/>
        </w:rPr>
        <w:t>Universidad Científica del Sur</w:t>
      </w:r>
    </w:p>
    <w:p w:rsidR="00B518C7" w:rsidRPr="001E6294" w:rsidRDefault="00B518C7" w:rsidP="001E6294">
      <w:pPr>
        <w:pStyle w:val="Prrafodelista"/>
        <w:numPr>
          <w:ilvl w:val="0"/>
          <w:numId w:val="12"/>
        </w:numPr>
        <w:spacing w:after="0" w:line="240" w:lineRule="auto"/>
        <w:rPr>
          <w:rFonts w:ascii="Tahoma" w:hAnsi="Tahoma" w:cs="Tahoma"/>
        </w:rPr>
      </w:pPr>
      <w:r w:rsidRPr="001E6294">
        <w:rPr>
          <w:rFonts w:ascii="Tahoma" w:hAnsi="Tahoma" w:cs="Tahoma"/>
        </w:rPr>
        <w:t>Universidad Continental</w:t>
      </w:r>
    </w:p>
    <w:p w:rsidR="00B518C7" w:rsidRPr="001E6294" w:rsidRDefault="00B518C7" w:rsidP="001E6294">
      <w:pPr>
        <w:pStyle w:val="Prrafodelista"/>
        <w:numPr>
          <w:ilvl w:val="0"/>
          <w:numId w:val="12"/>
        </w:numPr>
        <w:spacing w:after="0" w:line="240" w:lineRule="auto"/>
        <w:rPr>
          <w:rFonts w:ascii="Tahoma" w:hAnsi="Tahoma" w:cs="Tahoma"/>
        </w:rPr>
      </w:pPr>
      <w:r w:rsidRPr="001E6294">
        <w:rPr>
          <w:rFonts w:ascii="Tahoma" w:hAnsi="Tahoma" w:cs="Tahoma"/>
        </w:rPr>
        <w:t>Universidad de Lima</w:t>
      </w:r>
    </w:p>
    <w:p w:rsidR="00B518C7" w:rsidRPr="001E6294" w:rsidRDefault="00B518C7" w:rsidP="001E6294">
      <w:pPr>
        <w:pStyle w:val="Prrafodelista"/>
        <w:numPr>
          <w:ilvl w:val="0"/>
          <w:numId w:val="12"/>
        </w:numPr>
        <w:spacing w:after="0" w:line="240" w:lineRule="auto"/>
        <w:rPr>
          <w:rFonts w:ascii="Tahoma" w:hAnsi="Tahoma" w:cs="Tahoma"/>
        </w:rPr>
      </w:pPr>
      <w:r w:rsidRPr="001E6294">
        <w:rPr>
          <w:rFonts w:ascii="Tahoma" w:hAnsi="Tahoma" w:cs="Tahoma"/>
        </w:rPr>
        <w:t>Universidad ESAN</w:t>
      </w:r>
    </w:p>
    <w:p w:rsidR="00B518C7" w:rsidRPr="001E6294" w:rsidRDefault="00B518C7" w:rsidP="001E6294">
      <w:pPr>
        <w:pStyle w:val="Prrafodelista"/>
        <w:numPr>
          <w:ilvl w:val="0"/>
          <w:numId w:val="12"/>
        </w:numPr>
        <w:spacing w:after="0" w:line="240" w:lineRule="auto"/>
        <w:rPr>
          <w:rFonts w:ascii="Tahoma" w:hAnsi="Tahoma" w:cs="Tahoma"/>
        </w:rPr>
      </w:pPr>
      <w:r w:rsidRPr="001E6294">
        <w:rPr>
          <w:rFonts w:ascii="Tahoma" w:hAnsi="Tahoma" w:cs="Tahoma"/>
        </w:rPr>
        <w:t>Universidad Nacional del Altiplano</w:t>
      </w:r>
    </w:p>
    <w:p w:rsidR="00B518C7" w:rsidRPr="001E6294" w:rsidRDefault="00B518C7" w:rsidP="001E6294">
      <w:pPr>
        <w:pStyle w:val="Prrafodelista"/>
        <w:numPr>
          <w:ilvl w:val="0"/>
          <w:numId w:val="12"/>
        </w:numPr>
        <w:spacing w:after="0" w:line="240" w:lineRule="auto"/>
        <w:rPr>
          <w:rFonts w:ascii="Tahoma" w:hAnsi="Tahoma" w:cs="Tahoma"/>
        </w:rPr>
      </w:pPr>
      <w:r w:rsidRPr="001E6294">
        <w:rPr>
          <w:rFonts w:ascii="Tahoma" w:hAnsi="Tahoma" w:cs="Tahoma"/>
        </w:rPr>
        <w:t>Universidad Privada de Tacna</w:t>
      </w:r>
      <w:r w:rsidRPr="001E6294">
        <w:rPr>
          <w:rFonts w:ascii="Tahoma" w:hAnsi="Tahoma" w:cs="Tahoma"/>
        </w:rPr>
        <w:t>.</w:t>
      </w:r>
    </w:p>
    <w:p w:rsidR="001E6294" w:rsidRDefault="001E6294" w:rsidP="001E6294">
      <w:pPr>
        <w:spacing w:after="0" w:line="240" w:lineRule="auto"/>
        <w:rPr>
          <w:rFonts w:ascii="Tahoma" w:hAnsi="Tahoma" w:cs="Tahoma"/>
        </w:rPr>
      </w:pPr>
    </w:p>
    <w:p w:rsidR="00B518C7" w:rsidRPr="001E6294" w:rsidRDefault="00B518C7" w:rsidP="001E6294">
      <w:pPr>
        <w:spacing w:after="0" w:line="240" w:lineRule="auto"/>
        <w:rPr>
          <w:rFonts w:ascii="Tahoma" w:hAnsi="Tahoma" w:cs="Tahoma"/>
        </w:rPr>
      </w:pPr>
      <w:bookmarkStart w:id="0" w:name="_GoBack"/>
      <w:bookmarkEnd w:id="0"/>
      <w:r w:rsidRPr="001E6294">
        <w:rPr>
          <w:rFonts w:ascii="Tahoma" w:hAnsi="Tahoma" w:cs="Tahoma"/>
        </w:rPr>
        <w:t>Colombia:</w:t>
      </w:r>
    </w:p>
    <w:p w:rsidR="00B518C7" w:rsidRPr="001E6294" w:rsidRDefault="00B518C7" w:rsidP="001E6294">
      <w:pPr>
        <w:pStyle w:val="Prrafodelista"/>
        <w:numPr>
          <w:ilvl w:val="0"/>
          <w:numId w:val="14"/>
        </w:numPr>
        <w:spacing w:after="0" w:line="240" w:lineRule="auto"/>
        <w:rPr>
          <w:rFonts w:ascii="Tahoma" w:hAnsi="Tahoma" w:cs="Tahoma"/>
        </w:rPr>
      </w:pPr>
      <w:r w:rsidRPr="001E6294">
        <w:rPr>
          <w:rFonts w:ascii="Tahoma" w:hAnsi="Tahoma" w:cs="Tahoma"/>
        </w:rPr>
        <w:lastRenderedPageBreak/>
        <w:t>Instituto Tecnológico Metropolitano</w:t>
      </w:r>
    </w:p>
    <w:p w:rsidR="00B518C7" w:rsidRPr="001E6294" w:rsidRDefault="00B518C7" w:rsidP="001E6294">
      <w:pPr>
        <w:pStyle w:val="Prrafodelista"/>
        <w:numPr>
          <w:ilvl w:val="0"/>
          <w:numId w:val="14"/>
        </w:numPr>
        <w:spacing w:after="0" w:line="240" w:lineRule="auto"/>
        <w:rPr>
          <w:rFonts w:ascii="Tahoma" w:hAnsi="Tahoma" w:cs="Tahoma"/>
        </w:rPr>
      </w:pPr>
      <w:r w:rsidRPr="001E6294">
        <w:rPr>
          <w:rFonts w:ascii="Tahoma" w:hAnsi="Tahoma" w:cs="Tahoma"/>
        </w:rPr>
        <w:t>P</w:t>
      </w:r>
      <w:r w:rsidRPr="001E6294">
        <w:rPr>
          <w:rFonts w:ascii="Tahoma" w:hAnsi="Tahoma" w:cs="Tahoma"/>
        </w:rPr>
        <w:t>ontificia Universidad Javeriana</w:t>
      </w:r>
    </w:p>
    <w:p w:rsidR="00B518C7" w:rsidRPr="001E6294" w:rsidRDefault="00B518C7" w:rsidP="001E6294">
      <w:pPr>
        <w:pStyle w:val="Prrafodelista"/>
        <w:numPr>
          <w:ilvl w:val="0"/>
          <w:numId w:val="14"/>
        </w:numPr>
        <w:spacing w:after="0" w:line="240" w:lineRule="auto"/>
        <w:rPr>
          <w:rFonts w:ascii="Tahoma" w:hAnsi="Tahoma" w:cs="Tahoma"/>
        </w:rPr>
      </w:pPr>
      <w:r w:rsidRPr="001E6294">
        <w:rPr>
          <w:rFonts w:ascii="Tahoma" w:hAnsi="Tahoma" w:cs="Tahoma"/>
        </w:rPr>
        <w:t>Universidad Antonio Nariño</w:t>
      </w:r>
    </w:p>
    <w:p w:rsidR="00B518C7" w:rsidRPr="001E6294" w:rsidRDefault="00B518C7" w:rsidP="001E6294">
      <w:pPr>
        <w:pStyle w:val="Prrafodelista"/>
        <w:numPr>
          <w:ilvl w:val="0"/>
          <w:numId w:val="14"/>
        </w:numPr>
        <w:spacing w:after="0" w:line="240" w:lineRule="auto"/>
        <w:rPr>
          <w:rFonts w:ascii="Tahoma" w:hAnsi="Tahoma" w:cs="Tahoma"/>
        </w:rPr>
      </w:pPr>
      <w:r w:rsidRPr="001E6294">
        <w:rPr>
          <w:rFonts w:ascii="Tahoma" w:hAnsi="Tahoma" w:cs="Tahoma"/>
        </w:rPr>
        <w:t>Universidad Autónoma Latinoamericana-UNAULA</w:t>
      </w:r>
    </w:p>
    <w:p w:rsidR="00B518C7" w:rsidRPr="001E6294" w:rsidRDefault="00B518C7" w:rsidP="001E6294">
      <w:pPr>
        <w:pStyle w:val="Prrafodelista"/>
        <w:numPr>
          <w:ilvl w:val="0"/>
          <w:numId w:val="14"/>
        </w:numPr>
        <w:spacing w:after="0" w:line="240" w:lineRule="auto"/>
        <w:rPr>
          <w:rFonts w:ascii="Tahoma" w:hAnsi="Tahoma" w:cs="Tahoma"/>
        </w:rPr>
      </w:pPr>
      <w:r w:rsidRPr="001E6294">
        <w:rPr>
          <w:rFonts w:ascii="Tahoma" w:hAnsi="Tahoma" w:cs="Tahoma"/>
        </w:rPr>
        <w:t>Universidad Central</w:t>
      </w:r>
    </w:p>
    <w:p w:rsidR="00B518C7" w:rsidRPr="001E6294" w:rsidRDefault="00B518C7" w:rsidP="001E6294">
      <w:pPr>
        <w:pStyle w:val="Prrafodelista"/>
        <w:numPr>
          <w:ilvl w:val="0"/>
          <w:numId w:val="14"/>
        </w:numPr>
        <w:spacing w:after="0" w:line="240" w:lineRule="auto"/>
        <w:rPr>
          <w:rFonts w:ascii="Tahoma" w:hAnsi="Tahoma" w:cs="Tahoma"/>
        </w:rPr>
      </w:pPr>
      <w:r w:rsidRPr="001E6294">
        <w:rPr>
          <w:rFonts w:ascii="Tahoma" w:hAnsi="Tahoma" w:cs="Tahoma"/>
        </w:rPr>
        <w:t>Universidad Cooperativa</w:t>
      </w:r>
    </w:p>
    <w:p w:rsidR="00B518C7" w:rsidRPr="001E6294" w:rsidRDefault="00B518C7" w:rsidP="001E6294">
      <w:pPr>
        <w:pStyle w:val="Prrafodelista"/>
        <w:numPr>
          <w:ilvl w:val="0"/>
          <w:numId w:val="14"/>
        </w:numPr>
        <w:spacing w:after="0" w:line="240" w:lineRule="auto"/>
        <w:rPr>
          <w:rFonts w:ascii="Tahoma" w:hAnsi="Tahoma" w:cs="Tahoma"/>
        </w:rPr>
      </w:pPr>
      <w:r w:rsidRPr="001E6294">
        <w:rPr>
          <w:rFonts w:ascii="Tahoma" w:hAnsi="Tahoma" w:cs="Tahoma"/>
        </w:rPr>
        <w:t>Universidad de La Salle</w:t>
      </w:r>
    </w:p>
    <w:p w:rsidR="00B518C7" w:rsidRPr="001E6294" w:rsidRDefault="00B518C7" w:rsidP="001E6294">
      <w:pPr>
        <w:pStyle w:val="Prrafodelista"/>
        <w:numPr>
          <w:ilvl w:val="0"/>
          <w:numId w:val="14"/>
        </w:numPr>
        <w:spacing w:after="0" w:line="240" w:lineRule="auto"/>
        <w:rPr>
          <w:rFonts w:ascii="Tahoma" w:hAnsi="Tahoma" w:cs="Tahoma"/>
        </w:rPr>
      </w:pPr>
      <w:r w:rsidRPr="001E6294">
        <w:rPr>
          <w:rFonts w:ascii="Tahoma" w:hAnsi="Tahoma" w:cs="Tahoma"/>
        </w:rPr>
        <w:t>Colegio Mayor de Nuestra Señora del Rosario</w:t>
      </w:r>
    </w:p>
    <w:p w:rsidR="00B518C7" w:rsidRPr="001E6294" w:rsidRDefault="00B518C7" w:rsidP="001E6294">
      <w:pPr>
        <w:pStyle w:val="Prrafodelista"/>
        <w:numPr>
          <w:ilvl w:val="0"/>
          <w:numId w:val="14"/>
        </w:numPr>
        <w:spacing w:after="0" w:line="240" w:lineRule="auto"/>
        <w:rPr>
          <w:rFonts w:ascii="Tahoma" w:hAnsi="Tahoma" w:cs="Tahoma"/>
        </w:rPr>
      </w:pPr>
      <w:r w:rsidRPr="001E6294">
        <w:rPr>
          <w:rFonts w:ascii="Tahoma" w:hAnsi="Tahoma" w:cs="Tahoma"/>
        </w:rPr>
        <w:t>Unive</w:t>
      </w:r>
      <w:r w:rsidRPr="001E6294">
        <w:rPr>
          <w:rFonts w:ascii="Tahoma" w:hAnsi="Tahoma" w:cs="Tahoma"/>
        </w:rPr>
        <w:t>rsidad Distrital "Francisco José</w:t>
      </w:r>
      <w:r w:rsidRPr="001E6294">
        <w:rPr>
          <w:rFonts w:ascii="Tahoma" w:hAnsi="Tahoma" w:cs="Tahoma"/>
        </w:rPr>
        <w:t xml:space="preserve"> De Caldas"</w:t>
      </w:r>
    </w:p>
    <w:p w:rsidR="00B518C7" w:rsidRPr="001E6294" w:rsidRDefault="00B518C7" w:rsidP="001E6294">
      <w:pPr>
        <w:pStyle w:val="Prrafodelista"/>
        <w:numPr>
          <w:ilvl w:val="0"/>
          <w:numId w:val="14"/>
        </w:numPr>
        <w:spacing w:after="0" w:line="240" w:lineRule="auto"/>
        <w:rPr>
          <w:rFonts w:ascii="Tahoma" w:hAnsi="Tahoma" w:cs="Tahoma"/>
        </w:rPr>
      </w:pPr>
      <w:r w:rsidRPr="001E6294">
        <w:rPr>
          <w:rFonts w:ascii="Tahoma" w:hAnsi="Tahoma" w:cs="Tahoma"/>
        </w:rPr>
        <w:t>Universidad EAFIT</w:t>
      </w:r>
    </w:p>
    <w:p w:rsidR="00B518C7" w:rsidRPr="001E6294" w:rsidRDefault="00B518C7" w:rsidP="001E6294">
      <w:pPr>
        <w:pStyle w:val="Prrafodelista"/>
        <w:numPr>
          <w:ilvl w:val="0"/>
          <w:numId w:val="14"/>
        </w:numPr>
        <w:spacing w:after="0" w:line="240" w:lineRule="auto"/>
        <w:rPr>
          <w:rFonts w:ascii="Tahoma" w:hAnsi="Tahoma" w:cs="Tahoma"/>
        </w:rPr>
      </w:pPr>
      <w:r w:rsidRPr="001E6294">
        <w:rPr>
          <w:rFonts w:ascii="Tahoma" w:hAnsi="Tahoma" w:cs="Tahoma"/>
        </w:rPr>
        <w:t>Escuela de Administración de Negocios-EAN</w:t>
      </w:r>
    </w:p>
    <w:p w:rsidR="00B518C7" w:rsidRPr="001E6294" w:rsidRDefault="00B518C7" w:rsidP="001E6294">
      <w:pPr>
        <w:pStyle w:val="Prrafodelista"/>
        <w:numPr>
          <w:ilvl w:val="0"/>
          <w:numId w:val="14"/>
        </w:numPr>
        <w:spacing w:after="0" w:line="240" w:lineRule="auto"/>
        <w:rPr>
          <w:rFonts w:ascii="Tahoma" w:hAnsi="Tahoma" w:cs="Tahoma"/>
        </w:rPr>
      </w:pPr>
      <w:r w:rsidRPr="001E6294">
        <w:rPr>
          <w:rFonts w:ascii="Tahoma" w:hAnsi="Tahoma" w:cs="Tahoma"/>
        </w:rPr>
        <w:t>Universidad ICESI</w:t>
      </w:r>
    </w:p>
    <w:p w:rsidR="00B518C7" w:rsidRPr="001E6294" w:rsidRDefault="00B518C7" w:rsidP="001E6294">
      <w:pPr>
        <w:pStyle w:val="Prrafodelista"/>
        <w:numPr>
          <w:ilvl w:val="0"/>
          <w:numId w:val="14"/>
        </w:numPr>
        <w:spacing w:after="0" w:line="240" w:lineRule="auto"/>
        <w:rPr>
          <w:rFonts w:ascii="Tahoma" w:hAnsi="Tahoma" w:cs="Tahoma"/>
        </w:rPr>
      </w:pPr>
      <w:r w:rsidRPr="001E6294">
        <w:rPr>
          <w:rFonts w:ascii="Tahoma" w:hAnsi="Tahoma" w:cs="Tahoma"/>
        </w:rPr>
        <w:t>Universidad Manuela Beltrán</w:t>
      </w:r>
    </w:p>
    <w:p w:rsidR="00B518C7" w:rsidRPr="001E6294" w:rsidRDefault="00B518C7" w:rsidP="001E6294">
      <w:pPr>
        <w:pStyle w:val="Prrafodelista"/>
        <w:numPr>
          <w:ilvl w:val="0"/>
          <w:numId w:val="14"/>
        </w:numPr>
        <w:spacing w:after="0" w:line="240" w:lineRule="auto"/>
        <w:rPr>
          <w:rFonts w:ascii="Tahoma" w:hAnsi="Tahoma" w:cs="Tahoma"/>
        </w:rPr>
      </w:pPr>
      <w:r w:rsidRPr="001E6294">
        <w:rPr>
          <w:rFonts w:ascii="Tahoma" w:hAnsi="Tahoma" w:cs="Tahoma"/>
        </w:rPr>
        <w:t>Universidad Militar Nueva Granada</w:t>
      </w:r>
    </w:p>
    <w:p w:rsidR="001E6294" w:rsidRPr="001E6294" w:rsidRDefault="001E6294" w:rsidP="001E6294">
      <w:pPr>
        <w:pStyle w:val="Prrafodelista"/>
        <w:numPr>
          <w:ilvl w:val="0"/>
          <w:numId w:val="14"/>
        </w:numPr>
        <w:spacing w:after="0" w:line="240" w:lineRule="auto"/>
        <w:rPr>
          <w:rFonts w:ascii="Tahoma" w:hAnsi="Tahoma" w:cs="Tahoma"/>
        </w:rPr>
      </w:pPr>
      <w:r w:rsidRPr="001E6294">
        <w:rPr>
          <w:rFonts w:ascii="Tahoma" w:hAnsi="Tahoma" w:cs="Tahoma"/>
        </w:rPr>
        <w:t>Universidad Piloto De Colombia</w:t>
      </w:r>
    </w:p>
    <w:p w:rsidR="00B518C7" w:rsidRPr="001E6294" w:rsidRDefault="001E6294" w:rsidP="001E6294">
      <w:pPr>
        <w:pStyle w:val="Prrafodelista"/>
        <w:numPr>
          <w:ilvl w:val="0"/>
          <w:numId w:val="14"/>
        </w:numPr>
        <w:spacing w:after="0" w:line="240" w:lineRule="auto"/>
        <w:rPr>
          <w:rFonts w:ascii="Tahoma" w:hAnsi="Tahoma" w:cs="Tahoma"/>
        </w:rPr>
      </w:pPr>
      <w:r w:rsidRPr="001E6294">
        <w:rPr>
          <w:rFonts w:ascii="Tahoma" w:hAnsi="Tahoma" w:cs="Tahoma"/>
        </w:rPr>
        <w:t>Universidad Pontificia Bolivariana</w:t>
      </w:r>
    </w:p>
    <w:p w:rsidR="001E6294" w:rsidRPr="001E6294" w:rsidRDefault="001E6294" w:rsidP="001E6294">
      <w:pPr>
        <w:pStyle w:val="Prrafodelista"/>
        <w:numPr>
          <w:ilvl w:val="0"/>
          <w:numId w:val="14"/>
        </w:numPr>
        <w:spacing w:after="0" w:line="240" w:lineRule="auto"/>
        <w:rPr>
          <w:rFonts w:ascii="Tahoma" w:hAnsi="Tahoma" w:cs="Tahoma"/>
        </w:rPr>
      </w:pPr>
      <w:r w:rsidRPr="001E6294">
        <w:rPr>
          <w:rFonts w:ascii="Tahoma" w:hAnsi="Tahoma" w:cs="Tahoma"/>
        </w:rPr>
        <w:t>Universidad Santo Tomas</w:t>
      </w:r>
    </w:p>
    <w:p w:rsidR="001E6294" w:rsidRPr="001E6294" w:rsidRDefault="001E6294" w:rsidP="001E6294">
      <w:pPr>
        <w:pStyle w:val="Prrafodelista"/>
        <w:numPr>
          <w:ilvl w:val="0"/>
          <w:numId w:val="14"/>
        </w:numPr>
        <w:spacing w:after="0" w:line="240" w:lineRule="auto"/>
        <w:rPr>
          <w:rFonts w:ascii="Tahoma" w:hAnsi="Tahoma" w:cs="Tahoma"/>
        </w:rPr>
      </w:pPr>
      <w:r w:rsidRPr="001E6294">
        <w:rPr>
          <w:rFonts w:ascii="Tahoma" w:hAnsi="Tahoma" w:cs="Tahoma"/>
        </w:rPr>
        <w:t>Universidad Tecnológica De Pereira</w:t>
      </w:r>
    </w:p>
    <w:p w:rsidR="001E6294" w:rsidRPr="001E6294" w:rsidRDefault="001E6294" w:rsidP="001E6294">
      <w:pPr>
        <w:pStyle w:val="Prrafodelista"/>
        <w:numPr>
          <w:ilvl w:val="0"/>
          <w:numId w:val="14"/>
        </w:numPr>
        <w:spacing w:after="0" w:line="240" w:lineRule="auto"/>
        <w:rPr>
          <w:rFonts w:ascii="Tahoma" w:hAnsi="Tahoma" w:cs="Tahoma"/>
        </w:rPr>
      </w:pPr>
      <w:r w:rsidRPr="001E6294">
        <w:rPr>
          <w:rFonts w:ascii="Tahoma" w:hAnsi="Tahoma" w:cs="Tahoma"/>
        </w:rPr>
        <w:t xml:space="preserve">Universitaria de Investigación y Desarrollo </w:t>
      </w:r>
      <w:r w:rsidRPr="001E6294">
        <w:rPr>
          <w:rFonts w:ascii="Tahoma" w:hAnsi="Tahoma" w:cs="Tahoma"/>
        </w:rPr>
        <w:t>– UDI</w:t>
      </w:r>
    </w:p>
    <w:p w:rsidR="00B518C7" w:rsidRPr="001E6294" w:rsidRDefault="00B518C7" w:rsidP="001E6294">
      <w:pPr>
        <w:spacing w:after="0" w:line="240" w:lineRule="auto"/>
        <w:ind w:left="360"/>
        <w:rPr>
          <w:rFonts w:ascii="Tahoma" w:hAnsi="Tahoma" w:cs="Tahoma"/>
        </w:rPr>
      </w:pPr>
    </w:p>
    <w:p w:rsidR="00B518C7" w:rsidRPr="001E6294" w:rsidRDefault="00B518C7" w:rsidP="001E6294">
      <w:pPr>
        <w:spacing w:after="0" w:line="240" w:lineRule="auto"/>
        <w:rPr>
          <w:rFonts w:ascii="Tahoma" w:hAnsi="Tahoma" w:cs="Tahoma"/>
        </w:rPr>
      </w:pPr>
      <w:r w:rsidRPr="001E6294">
        <w:rPr>
          <w:rFonts w:ascii="Tahoma" w:hAnsi="Tahoma" w:cs="Tahoma"/>
        </w:rPr>
        <w:t>México:</w:t>
      </w:r>
    </w:p>
    <w:p w:rsidR="00B518C7" w:rsidRPr="001E6294" w:rsidRDefault="00B518C7" w:rsidP="001E6294">
      <w:pPr>
        <w:pStyle w:val="Prrafodelista"/>
        <w:numPr>
          <w:ilvl w:val="0"/>
          <w:numId w:val="13"/>
        </w:numPr>
        <w:spacing w:after="0" w:line="240" w:lineRule="auto"/>
        <w:rPr>
          <w:rFonts w:ascii="Tahoma" w:hAnsi="Tahoma" w:cs="Tahoma"/>
        </w:rPr>
      </w:pPr>
      <w:r w:rsidRPr="001E6294">
        <w:rPr>
          <w:rFonts w:ascii="Tahoma" w:hAnsi="Tahoma" w:cs="Tahoma"/>
        </w:rPr>
        <w:t>El Colegio de México</w:t>
      </w:r>
    </w:p>
    <w:p w:rsidR="00B518C7" w:rsidRPr="001E6294" w:rsidRDefault="001E6294" w:rsidP="001E6294">
      <w:pPr>
        <w:pStyle w:val="Prrafodelista"/>
        <w:numPr>
          <w:ilvl w:val="0"/>
          <w:numId w:val="13"/>
        </w:numPr>
        <w:spacing w:after="0" w:line="240" w:lineRule="auto"/>
        <w:rPr>
          <w:rFonts w:ascii="Tahoma" w:hAnsi="Tahoma" w:cs="Tahoma"/>
        </w:rPr>
      </w:pPr>
      <w:r w:rsidRPr="001E6294">
        <w:rPr>
          <w:rFonts w:ascii="Tahoma" w:hAnsi="Tahoma" w:cs="Tahoma"/>
        </w:rPr>
        <w:t>Instituto Tecnológico de Chihuahua II</w:t>
      </w:r>
    </w:p>
    <w:p w:rsidR="001E6294" w:rsidRPr="001E6294" w:rsidRDefault="001E6294" w:rsidP="001E6294">
      <w:pPr>
        <w:pStyle w:val="Prrafodelista"/>
        <w:numPr>
          <w:ilvl w:val="0"/>
          <w:numId w:val="13"/>
        </w:numPr>
        <w:spacing w:after="0" w:line="240" w:lineRule="auto"/>
        <w:rPr>
          <w:rFonts w:ascii="Tahoma" w:hAnsi="Tahoma" w:cs="Tahoma"/>
        </w:rPr>
      </w:pPr>
      <w:r w:rsidRPr="001E6294">
        <w:rPr>
          <w:rFonts w:ascii="Tahoma" w:hAnsi="Tahoma" w:cs="Tahoma"/>
        </w:rPr>
        <w:t>Instituto Tecnológico y de Estudios Superiores de Monterrey (ITESM)</w:t>
      </w:r>
    </w:p>
    <w:p w:rsidR="001E6294" w:rsidRPr="001E6294" w:rsidRDefault="001E6294" w:rsidP="001E6294">
      <w:pPr>
        <w:pStyle w:val="Prrafodelista"/>
        <w:numPr>
          <w:ilvl w:val="0"/>
          <w:numId w:val="13"/>
        </w:numPr>
        <w:spacing w:after="0" w:line="240" w:lineRule="auto"/>
        <w:rPr>
          <w:rFonts w:ascii="Tahoma" w:hAnsi="Tahoma" w:cs="Tahoma"/>
        </w:rPr>
      </w:pPr>
      <w:r w:rsidRPr="001E6294">
        <w:rPr>
          <w:rFonts w:ascii="Tahoma" w:hAnsi="Tahoma" w:cs="Tahoma"/>
        </w:rPr>
        <w:t>Universidad Autónoma de Chihuahua (UACH)</w:t>
      </w:r>
    </w:p>
    <w:p w:rsidR="001E6294" w:rsidRPr="001E6294" w:rsidRDefault="001E6294" w:rsidP="001E6294">
      <w:pPr>
        <w:pStyle w:val="Prrafodelista"/>
        <w:numPr>
          <w:ilvl w:val="0"/>
          <w:numId w:val="13"/>
        </w:numPr>
        <w:spacing w:after="0" w:line="240" w:lineRule="auto"/>
        <w:rPr>
          <w:rFonts w:ascii="Tahoma" w:hAnsi="Tahoma" w:cs="Tahoma"/>
        </w:rPr>
      </w:pPr>
      <w:r w:rsidRPr="001E6294">
        <w:rPr>
          <w:rFonts w:ascii="Tahoma" w:hAnsi="Tahoma" w:cs="Tahoma"/>
        </w:rPr>
        <w:t>Universidad Autónoma de Nuevo León (UANL)</w:t>
      </w:r>
    </w:p>
    <w:p w:rsidR="001E6294" w:rsidRPr="001E6294" w:rsidRDefault="001E6294" w:rsidP="001E6294">
      <w:pPr>
        <w:pStyle w:val="Prrafodelista"/>
        <w:numPr>
          <w:ilvl w:val="0"/>
          <w:numId w:val="13"/>
        </w:numPr>
        <w:spacing w:after="0" w:line="240" w:lineRule="auto"/>
        <w:rPr>
          <w:rFonts w:ascii="Tahoma" w:hAnsi="Tahoma" w:cs="Tahoma"/>
        </w:rPr>
      </w:pPr>
      <w:r w:rsidRPr="001E6294">
        <w:rPr>
          <w:rFonts w:ascii="Tahoma" w:hAnsi="Tahoma" w:cs="Tahoma"/>
        </w:rPr>
        <w:t>Universidad Autónoma de Sinaloa (UAS)</w:t>
      </w:r>
    </w:p>
    <w:p w:rsidR="001E6294" w:rsidRPr="001E6294" w:rsidRDefault="001E6294" w:rsidP="001E6294">
      <w:pPr>
        <w:pStyle w:val="Prrafodelista"/>
        <w:numPr>
          <w:ilvl w:val="0"/>
          <w:numId w:val="13"/>
        </w:numPr>
        <w:spacing w:after="0" w:line="240" w:lineRule="auto"/>
        <w:rPr>
          <w:rFonts w:ascii="Tahoma" w:hAnsi="Tahoma" w:cs="Tahoma"/>
        </w:rPr>
      </w:pPr>
      <w:r w:rsidRPr="001E6294">
        <w:rPr>
          <w:rFonts w:ascii="Tahoma" w:hAnsi="Tahoma" w:cs="Tahoma"/>
        </w:rPr>
        <w:t>Universidad Autónoma del Estado de Morelos (UAEMOR)</w:t>
      </w:r>
    </w:p>
    <w:p w:rsidR="001E6294" w:rsidRPr="001E6294" w:rsidRDefault="001E6294" w:rsidP="001E6294">
      <w:pPr>
        <w:pStyle w:val="Prrafodelista"/>
        <w:numPr>
          <w:ilvl w:val="0"/>
          <w:numId w:val="13"/>
        </w:numPr>
        <w:spacing w:after="0" w:line="240" w:lineRule="auto"/>
        <w:rPr>
          <w:rFonts w:ascii="Tahoma" w:hAnsi="Tahoma" w:cs="Tahoma"/>
        </w:rPr>
      </w:pPr>
      <w:r w:rsidRPr="001E6294">
        <w:rPr>
          <w:rFonts w:ascii="Tahoma" w:hAnsi="Tahoma" w:cs="Tahoma"/>
        </w:rPr>
        <w:t>Universidad Cristóbal Colón (UCC)</w:t>
      </w:r>
    </w:p>
    <w:p w:rsidR="001E6294" w:rsidRPr="001E6294" w:rsidRDefault="001E6294" w:rsidP="001E6294">
      <w:pPr>
        <w:pStyle w:val="Prrafodelista"/>
        <w:numPr>
          <w:ilvl w:val="0"/>
          <w:numId w:val="13"/>
        </w:numPr>
        <w:spacing w:after="0" w:line="240" w:lineRule="auto"/>
        <w:rPr>
          <w:rFonts w:ascii="Tahoma" w:hAnsi="Tahoma" w:cs="Tahoma"/>
        </w:rPr>
      </w:pPr>
      <w:r w:rsidRPr="001E6294">
        <w:rPr>
          <w:rFonts w:ascii="Tahoma" w:hAnsi="Tahoma" w:cs="Tahoma"/>
        </w:rPr>
        <w:t>Universidad de Oriente Puebla (UOP)</w:t>
      </w:r>
    </w:p>
    <w:p w:rsidR="001E6294" w:rsidRPr="001E6294" w:rsidRDefault="001E6294" w:rsidP="001E6294">
      <w:pPr>
        <w:pStyle w:val="Prrafodelista"/>
        <w:numPr>
          <w:ilvl w:val="0"/>
          <w:numId w:val="13"/>
        </w:numPr>
        <w:spacing w:after="0" w:line="240" w:lineRule="auto"/>
        <w:rPr>
          <w:rFonts w:ascii="Tahoma" w:hAnsi="Tahoma" w:cs="Tahoma"/>
        </w:rPr>
      </w:pPr>
      <w:r w:rsidRPr="001E6294">
        <w:rPr>
          <w:rFonts w:ascii="Tahoma" w:hAnsi="Tahoma" w:cs="Tahoma"/>
        </w:rPr>
        <w:t>Universidad Nacional Autónoma de México (UNAM)</w:t>
      </w:r>
    </w:p>
    <w:p w:rsidR="001E6294" w:rsidRPr="001E6294" w:rsidRDefault="001E6294" w:rsidP="001E6294">
      <w:pPr>
        <w:pStyle w:val="Prrafodelista"/>
        <w:numPr>
          <w:ilvl w:val="0"/>
          <w:numId w:val="13"/>
        </w:numPr>
        <w:spacing w:after="0" w:line="240" w:lineRule="auto"/>
        <w:rPr>
          <w:rFonts w:ascii="Tahoma" w:hAnsi="Tahoma" w:cs="Tahoma"/>
        </w:rPr>
      </w:pPr>
      <w:r w:rsidRPr="001E6294">
        <w:rPr>
          <w:rFonts w:ascii="Tahoma" w:hAnsi="Tahoma" w:cs="Tahoma"/>
        </w:rPr>
        <w:t>Universidad Pedagógica Nacional (UPN)</w:t>
      </w:r>
    </w:p>
    <w:p w:rsidR="001E6294" w:rsidRPr="001E6294" w:rsidRDefault="001E6294" w:rsidP="001E6294">
      <w:pPr>
        <w:pStyle w:val="Prrafodelista"/>
        <w:numPr>
          <w:ilvl w:val="0"/>
          <w:numId w:val="13"/>
        </w:numPr>
        <w:spacing w:after="0" w:line="240" w:lineRule="auto"/>
        <w:rPr>
          <w:rFonts w:ascii="Tahoma" w:hAnsi="Tahoma" w:cs="Tahoma"/>
        </w:rPr>
      </w:pPr>
      <w:r w:rsidRPr="001E6294">
        <w:rPr>
          <w:rFonts w:ascii="Tahoma" w:hAnsi="Tahoma" w:cs="Tahoma"/>
        </w:rPr>
        <w:t xml:space="preserve">Universidad </w:t>
      </w:r>
      <w:proofErr w:type="spellStart"/>
      <w:r w:rsidRPr="001E6294">
        <w:rPr>
          <w:rFonts w:ascii="Tahoma" w:hAnsi="Tahoma" w:cs="Tahoma"/>
        </w:rPr>
        <w:t>Tec</w:t>
      </w:r>
      <w:proofErr w:type="spellEnd"/>
      <w:r w:rsidRPr="001E6294">
        <w:rPr>
          <w:rFonts w:ascii="Tahoma" w:hAnsi="Tahoma" w:cs="Tahoma"/>
        </w:rPr>
        <w:t xml:space="preserve"> Milenio (</w:t>
      </w:r>
      <w:proofErr w:type="spellStart"/>
      <w:r w:rsidRPr="001E6294">
        <w:rPr>
          <w:rFonts w:ascii="Tahoma" w:hAnsi="Tahoma" w:cs="Tahoma"/>
        </w:rPr>
        <w:t>UTecM</w:t>
      </w:r>
      <w:proofErr w:type="spellEnd"/>
      <w:r w:rsidRPr="001E6294">
        <w:rPr>
          <w:rFonts w:ascii="Tahoma" w:hAnsi="Tahoma" w:cs="Tahoma"/>
        </w:rPr>
        <w:t>)</w:t>
      </w:r>
    </w:p>
    <w:p w:rsidR="001E6294" w:rsidRPr="001E6294" w:rsidRDefault="001E6294" w:rsidP="001E6294">
      <w:pPr>
        <w:pStyle w:val="Prrafodelista"/>
        <w:numPr>
          <w:ilvl w:val="0"/>
          <w:numId w:val="13"/>
        </w:numPr>
        <w:spacing w:after="0" w:line="240" w:lineRule="auto"/>
        <w:rPr>
          <w:rFonts w:ascii="Tahoma" w:hAnsi="Tahoma" w:cs="Tahoma"/>
        </w:rPr>
      </w:pPr>
      <w:r w:rsidRPr="001E6294">
        <w:rPr>
          <w:rFonts w:ascii="Tahoma" w:hAnsi="Tahoma" w:cs="Tahoma"/>
        </w:rPr>
        <w:t>Universidad Tecnológica de Puebla</w:t>
      </w:r>
    </w:p>
    <w:p w:rsidR="001E6294" w:rsidRPr="001E6294" w:rsidRDefault="001E6294" w:rsidP="001E6294">
      <w:pPr>
        <w:pStyle w:val="Prrafodelista"/>
        <w:numPr>
          <w:ilvl w:val="0"/>
          <w:numId w:val="13"/>
        </w:numPr>
        <w:spacing w:after="0" w:line="240" w:lineRule="auto"/>
        <w:rPr>
          <w:rFonts w:ascii="Tahoma" w:hAnsi="Tahoma" w:cs="Tahoma"/>
        </w:rPr>
      </w:pPr>
      <w:r w:rsidRPr="001E6294">
        <w:rPr>
          <w:rFonts w:ascii="Tahoma" w:hAnsi="Tahoma" w:cs="Tahoma"/>
        </w:rPr>
        <w:t>Universidad Tecnológica de Tula-Tepeji (UTTT)</w:t>
      </w:r>
    </w:p>
    <w:p w:rsidR="00B518C7" w:rsidRDefault="00B518C7" w:rsidP="00311B09">
      <w:pPr>
        <w:rPr>
          <w:rFonts w:ascii="Tahoma" w:hAnsi="Tahoma" w:cs="Tahoma"/>
        </w:rPr>
      </w:pPr>
    </w:p>
    <w:p w:rsidR="003838BB" w:rsidRDefault="003838BB" w:rsidP="00665DE1">
      <w:pPr>
        <w:shd w:val="clear" w:color="auto" w:fill="FFFFFF"/>
        <w:spacing w:after="0" w:line="240" w:lineRule="auto"/>
        <w:ind w:right="75"/>
        <w:jc w:val="both"/>
        <w:rPr>
          <w:rFonts w:ascii="Tahoma" w:hAnsi="Tahoma" w:cs="Tahoma"/>
        </w:rPr>
      </w:pPr>
    </w:p>
    <w:sectPr w:rsidR="003838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4982"/>
    <w:multiLevelType w:val="hybridMultilevel"/>
    <w:tmpl w:val="79563F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64055C"/>
    <w:multiLevelType w:val="multilevel"/>
    <w:tmpl w:val="B83412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45ED9"/>
    <w:multiLevelType w:val="hybridMultilevel"/>
    <w:tmpl w:val="E69A39A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A50597D"/>
    <w:multiLevelType w:val="hybridMultilevel"/>
    <w:tmpl w:val="B1520730"/>
    <w:lvl w:ilvl="0" w:tplc="340A0017">
      <w:start w:val="1"/>
      <w:numFmt w:val="lowerLetter"/>
      <w:lvlText w:val="%1)"/>
      <w:lvlJc w:val="left"/>
      <w:pPr>
        <w:ind w:left="1470" w:hanging="360"/>
      </w:pPr>
    </w:lvl>
    <w:lvl w:ilvl="1" w:tplc="340A0019" w:tentative="1">
      <w:start w:val="1"/>
      <w:numFmt w:val="lowerLetter"/>
      <w:lvlText w:val="%2."/>
      <w:lvlJc w:val="left"/>
      <w:pPr>
        <w:ind w:left="2190" w:hanging="360"/>
      </w:pPr>
    </w:lvl>
    <w:lvl w:ilvl="2" w:tplc="340A001B" w:tentative="1">
      <w:start w:val="1"/>
      <w:numFmt w:val="lowerRoman"/>
      <w:lvlText w:val="%3."/>
      <w:lvlJc w:val="right"/>
      <w:pPr>
        <w:ind w:left="2910" w:hanging="180"/>
      </w:pPr>
    </w:lvl>
    <w:lvl w:ilvl="3" w:tplc="340A000F" w:tentative="1">
      <w:start w:val="1"/>
      <w:numFmt w:val="decimal"/>
      <w:lvlText w:val="%4."/>
      <w:lvlJc w:val="left"/>
      <w:pPr>
        <w:ind w:left="3630" w:hanging="360"/>
      </w:pPr>
    </w:lvl>
    <w:lvl w:ilvl="4" w:tplc="340A0019" w:tentative="1">
      <w:start w:val="1"/>
      <w:numFmt w:val="lowerLetter"/>
      <w:lvlText w:val="%5."/>
      <w:lvlJc w:val="left"/>
      <w:pPr>
        <w:ind w:left="4350" w:hanging="360"/>
      </w:pPr>
    </w:lvl>
    <w:lvl w:ilvl="5" w:tplc="340A001B" w:tentative="1">
      <w:start w:val="1"/>
      <w:numFmt w:val="lowerRoman"/>
      <w:lvlText w:val="%6."/>
      <w:lvlJc w:val="right"/>
      <w:pPr>
        <w:ind w:left="5070" w:hanging="180"/>
      </w:pPr>
    </w:lvl>
    <w:lvl w:ilvl="6" w:tplc="340A000F" w:tentative="1">
      <w:start w:val="1"/>
      <w:numFmt w:val="decimal"/>
      <w:lvlText w:val="%7."/>
      <w:lvlJc w:val="left"/>
      <w:pPr>
        <w:ind w:left="5790" w:hanging="360"/>
      </w:pPr>
    </w:lvl>
    <w:lvl w:ilvl="7" w:tplc="340A0019" w:tentative="1">
      <w:start w:val="1"/>
      <w:numFmt w:val="lowerLetter"/>
      <w:lvlText w:val="%8."/>
      <w:lvlJc w:val="left"/>
      <w:pPr>
        <w:ind w:left="6510" w:hanging="360"/>
      </w:pPr>
    </w:lvl>
    <w:lvl w:ilvl="8" w:tplc="340A001B" w:tentative="1">
      <w:start w:val="1"/>
      <w:numFmt w:val="lowerRoman"/>
      <w:lvlText w:val="%9."/>
      <w:lvlJc w:val="right"/>
      <w:pPr>
        <w:ind w:left="7230" w:hanging="180"/>
      </w:pPr>
    </w:lvl>
  </w:abstractNum>
  <w:abstractNum w:abstractNumId="4" w15:restartNumberingAfterBreak="0">
    <w:nsid w:val="167B30A6"/>
    <w:multiLevelType w:val="multilevel"/>
    <w:tmpl w:val="239C9E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FE773B"/>
    <w:multiLevelType w:val="hybridMultilevel"/>
    <w:tmpl w:val="D2582D2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7B515EC"/>
    <w:multiLevelType w:val="hybridMultilevel"/>
    <w:tmpl w:val="6B202F10"/>
    <w:lvl w:ilvl="0" w:tplc="DEB0C60C">
      <w:numFmt w:val="bullet"/>
      <w:lvlText w:val="-"/>
      <w:lvlJc w:val="left"/>
      <w:pPr>
        <w:ind w:left="720" w:hanging="360"/>
      </w:pPr>
      <w:rPr>
        <w:rFonts w:ascii="Tahoma" w:eastAsiaTheme="minorHAnsi"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9362C9F"/>
    <w:multiLevelType w:val="hybridMultilevel"/>
    <w:tmpl w:val="35CAF300"/>
    <w:lvl w:ilvl="0" w:tplc="340A0017">
      <w:start w:val="1"/>
      <w:numFmt w:val="lowerLetter"/>
      <w:lvlText w:val="%1)"/>
      <w:lvlJc w:val="left"/>
      <w:pPr>
        <w:ind w:left="1470" w:hanging="360"/>
      </w:pPr>
    </w:lvl>
    <w:lvl w:ilvl="1" w:tplc="340A0019" w:tentative="1">
      <w:start w:val="1"/>
      <w:numFmt w:val="lowerLetter"/>
      <w:lvlText w:val="%2."/>
      <w:lvlJc w:val="left"/>
      <w:pPr>
        <w:ind w:left="2190" w:hanging="360"/>
      </w:pPr>
    </w:lvl>
    <w:lvl w:ilvl="2" w:tplc="340A001B" w:tentative="1">
      <w:start w:val="1"/>
      <w:numFmt w:val="lowerRoman"/>
      <w:lvlText w:val="%3."/>
      <w:lvlJc w:val="right"/>
      <w:pPr>
        <w:ind w:left="2910" w:hanging="180"/>
      </w:pPr>
    </w:lvl>
    <w:lvl w:ilvl="3" w:tplc="340A000F" w:tentative="1">
      <w:start w:val="1"/>
      <w:numFmt w:val="decimal"/>
      <w:lvlText w:val="%4."/>
      <w:lvlJc w:val="left"/>
      <w:pPr>
        <w:ind w:left="3630" w:hanging="360"/>
      </w:pPr>
    </w:lvl>
    <w:lvl w:ilvl="4" w:tplc="340A0019" w:tentative="1">
      <w:start w:val="1"/>
      <w:numFmt w:val="lowerLetter"/>
      <w:lvlText w:val="%5."/>
      <w:lvlJc w:val="left"/>
      <w:pPr>
        <w:ind w:left="4350" w:hanging="360"/>
      </w:pPr>
    </w:lvl>
    <w:lvl w:ilvl="5" w:tplc="340A001B" w:tentative="1">
      <w:start w:val="1"/>
      <w:numFmt w:val="lowerRoman"/>
      <w:lvlText w:val="%6."/>
      <w:lvlJc w:val="right"/>
      <w:pPr>
        <w:ind w:left="5070" w:hanging="180"/>
      </w:pPr>
    </w:lvl>
    <w:lvl w:ilvl="6" w:tplc="340A000F" w:tentative="1">
      <w:start w:val="1"/>
      <w:numFmt w:val="decimal"/>
      <w:lvlText w:val="%7."/>
      <w:lvlJc w:val="left"/>
      <w:pPr>
        <w:ind w:left="5790" w:hanging="360"/>
      </w:pPr>
    </w:lvl>
    <w:lvl w:ilvl="7" w:tplc="340A0019" w:tentative="1">
      <w:start w:val="1"/>
      <w:numFmt w:val="lowerLetter"/>
      <w:lvlText w:val="%8."/>
      <w:lvlJc w:val="left"/>
      <w:pPr>
        <w:ind w:left="6510" w:hanging="360"/>
      </w:pPr>
    </w:lvl>
    <w:lvl w:ilvl="8" w:tplc="340A001B" w:tentative="1">
      <w:start w:val="1"/>
      <w:numFmt w:val="lowerRoman"/>
      <w:lvlText w:val="%9."/>
      <w:lvlJc w:val="right"/>
      <w:pPr>
        <w:ind w:left="7230" w:hanging="180"/>
      </w:pPr>
    </w:lvl>
  </w:abstractNum>
  <w:abstractNum w:abstractNumId="8" w15:restartNumberingAfterBreak="0">
    <w:nsid w:val="35221ECA"/>
    <w:multiLevelType w:val="hybridMultilevel"/>
    <w:tmpl w:val="C9DC7D18"/>
    <w:lvl w:ilvl="0" w:tplc="340A0017">
      <w:start w:val="1"/>
      <w:numFmt w:val="lowerLetter"/>
      <w:lvlText w:val="%1)"/>
      <w:lvlJc w:val="left"/>
      <w:pPr>
        <w:ind w:left="1470" w:hanging="360"/>
      </w:pPr>
    </w:lvl>
    <w:lvl w:ilvl="1" w:tplc="340A0019" w:tentative="1">
      <w:start w:val="1"/>
      <w:numFmt w:val="lowerLetter"/>
      <w:lvlText w:val="%2."/>
      <w:lvlJc w:val="left"/>
      <w:pPr>
        <w:ind w:left="2190" w:hanging="360"/>
      </w:pPr>
    </w:lvl>
    <w:lvl w:ilvl="2" w:tplc="340A001B" w:tentative="1">
      <w:start w:val="1"/>
      <w:numFmt w:val="lowerRoman"/>
      <w:lvlText w:val="%3."/>
      <w:lvlJc w:val="right"/>
      <w:pPr>
        <w:ind w:left="2910" w:hanging="180"/>
      </w:pPr>
    </w:lvl>
    <w:lvl w:ilvl="3" w:tplc="340A000F" w:tentative="1">
      <w:start w:val="1"/>
      <w:numFmt w:val="decimal"/>
      <w:lvlText w:val="%4."/>
      <w:lvlJc w:val="left"/>
      <w:pPr>
        <w:ind w:left="3630" w:hanging="360"/>
      </w:pPr>
    </w:lvl>
    <w:lvl w:ilvl="4" w:tplc="340A0019" w:tentative="1">
      <w:start w:val="1"/>
      <w:numFmt w:val="lowerLetter"/>
      <w:lvlText w:val="%5."/>
      <w:lvlJc w:val="left"/>
      <w:pPr>
        <w:ind w:left="4350" w:hanging="360"/>
      </w:pPr>
    </w:lvl>
    <w:lvl w:ilvl="5" w:tplc="340A001B" w:tentative="1">
      <w:start w:val="1"/>
      <w:numFmt w:val="lowerRoman"/>
      <w:lvlText w:val="%6."/>
      <w:lvlJc w:val="right"/>
      <w:pPr>
        <w:ind w:left="5070" w:hanging="180"/>
      </w:pPr>
    </w:lvl>
    <w:lvl w:ilvl="6" w:tplc="340A000F" w:tentative="1">
      <w:start w:val="1"/>
      <w:numFmt w:val="decimal"/>
      <w:lvlText w:val="%7."/>
      <w:lvlJc w:val="left"/>
      <w:pPr>
        <w:ind w:left="5790" w:hanging="360"/>
      </w:pPr>
    </w:lvl>
    <w:lvl w:ilvl="7" w:tplc="340A0019" w:tentative="1">
      <w:start w:val="1"/>
      <w:numFmt w:val="lowerLetter"/>
      <w:lvlText w:val="%8."/>
      <w:lvlJc w:val="left"/>
      <w:pPr>
        <w:ind w:left="6510" w:hanging="360"/>
      </w:pPr>
    </w:lvl>
    <w:lvl w:ilvl="8" w:tplc="340A001B" w:tentative="1">
      <w:start w:val="1"/>
      <w:numFmt w:val="lowerRoman"/>
      <w:lvlText w:val="%9."/>
      <w:lvlJc w:val="right"/>
      <w:pPr>
        <w:ind w:left="7230" w:hanging="180"/>
      </w:pPr>
    </w:lvl>
  </w:abstractNum>
  <w:abstractNum w:abstractNumId="9" w15:restartNumberingAfterBreak="0">
    <w:nsid w:val="4C371871"/>
    <w:multiLevelType w:val="hybridMultilevel"/>
    <w:tmpl w:val="A1DA9B8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84F21E1"/>
    <w:multiLevelType w:val="hybridMultilevel"/>
    <w:tmpl w:val="BCC0A5C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AB03723"/>
    <w:multiLevelType w:val="hybridMultilevel"/>
    <w:tmpl w:val="DA6E4B5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F850FAC"/>
    <w:multiLevelType w:val="hybridMultilevel"/>
    <w:tmpl w:val="E7C06B9C"/>
    <w:lvl w:ilvl="0" w:tplc="DEB0C60C">
      <w:numFmt w:val="bullet"/>
      <w:lvlText w:val="-"/>
      <w:lvlJc w:val="left"/>
      <w:pPr>
        <w:ind w:left="720" w:hanging="360"/>
      </w:pPr>
      <w:rPr>
        <w:rFonts w:ascii="Tahoma" w:eastAsiaTheme="minorHAnsi"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5383501"/>
    <w:multiLevelType w:val="hybridMultilevel"/>
    <w:tmpl w:val="5B206E14"/>
    <w:lvl w:ilvl="0" w:tplc="340A0005">
      <w:start w:val="1"/>
      <w:numFmt w:val="bullet"/>
      <w:lvlText w:val=""/>
      <w:lvlJc w:val="left"/>
      <w:pPr>
        <w:ind w:left="1110" w:hanging="360"/>
      </w:pPr>
      <w:rPr>
        <w:rFonts w:ascii="Wingdings" w:hAnsi="Wingdings" w:hint="default"/>
      </w:rPr>
    </w:lvl>
    <w:lvl w:ilvl="1" w:tplc="340A0003" w:tentative="1">
      <w:start w:val="1"/>
      <w:numFmt w:val="bullet"/>
      <w:lvlText w:val="o"/>
      <w:lvlJc w:val="left"/>
      <w:pPr>
        <w:ind w:left="1830" w:hanging="360"/>
      </w:pPr>
      <w:rPr>
        <w:rFonts w:ascii="Courier New" w:hAnsi="Courier New" w:cs="Courier New" w:hint="default"/>
      </w:rPr>
    </w:lvl>
    <w:lvl w:ilvl="2" w:tplc="340A0005" w:tentative="1">
      <w:start w:val="1"/>
      <w:numFmt w:val="bullet"/>
      <w:lvlText w:val=""/>
      <w:lvlJc w:val="left"/>
      <w:pPr>
        <w:ind w:left="2550" w:hanging="360"/>
      </w:pPr>
      <w:rPr>
        <w:rFonts w:ascii="Wingdings" w:hAnsi="Wingdings" w:hint="default"/>
      </w:rPr>
    </w:lvl>
    <w:lvl w:ilvl="3" w:tplc="340A0001" w:tentative="1">
      <w:start w:val="1"/>
      <w:numFmt w:val="bullet"/>
      <w:lvlText w:val=""/>
      <w:lvlJc w:val="left"/>
      <w:pPr>
        <w:ind w:left="3270" w:hanging="360"/>
      </w:pPr>
      <w:rPr>
        <w:rFonts w:ascii="Symbol" w:hAnsi="Symbol" w:hint="default"/>
      </w:rPr>
    </w:lvl>
    <w:lvl w:ilvl="4" w:tplc="340A0003" w:tentative="1">
      <w:start w:val="1"/>
      <w:numFmt w:val="bullet"/>
      <w:lvlText w:val="o"/>
      <w:lvlJc w:val="left"/>
      <w:pPr>
        <w:ind w:left="3990" w:hanging="360"/>
      </w:pPr>
      <w:rPr>
        <w:rFonts w:ascii="Courier New" w:hAnsi="Courier New" w:cs="Courier New" w:hint="default"/>
      </w:rPr>
    </w:lvl>
    <w:lvl w:ilvl="5" w:tplc="340A0005" w:tentative="1">
      <w:start w:val="1"/>
      <w:numFmt w:val="bullet"/>
      <w:lvlText w:val=""/>
      <w:lvlJc w:val="left"/>
      <w:pPr>
        <w:ind w:left="4710" w:hanging="360"/>
      </w:pPr>
      <w:rPr>
        <w:rFonts w:ascii="Wingdings" w:hAnsi="Wingdings" w:hint="default"/>
      </w:rPr>
    </w:lvl>
    <w:lvl w:ilvl="6" w:tplc="340A0001" w:tentative="1">
      <w:start w:val="1"/>
      <w:numFmt w:val="bullet"/>
      <w:lvlText w:val=""/>
      <w:lvlJc w:val="left"/>
      <w:pPr>
        <w:ind w:left="5430" w:hanging="360"/>
      </w:pPr>
      <w:rPr>
        <w:rFonts w:ascii="Symbol" w:hAnsi="Symbol" w:hint="default"/>
      </w:rPr>
    </w:lvl>
    <w:lvl w:ilvl="7" w:tplc="340A0003" w:tentative="1">
      <w:start w:val="1"/>
      <w:numFmt w:val="bullet"/>
      <w:lvlText w:val="o"/>
      <w:lvlJc w:val="left"/>
      <w:pPr>
        <w:ind w:left="6150" w:hanging="360"/>
      </w:pPr>
      <w:rPr>
        <w:rFonts w:ascii="Courier New" w:hAnsi="Courier New" w:cs="Courier New" w:hint="default"/>
      </w:rPr>
    </w:lvl>
    <w:lvl w:ilvl="8" w:tplc="340A0005" w:tentative="1">
      <w:start w:val="1"/>
      <w:numFmt w:val="bullet"/>
      <w:lvlText w:val=""/>
      <w:lvlJc w:val="left"/>
      <w:pPr>
        <w:ind w:left="6870" w:hanging="360"/>
      </w:pPr>
      <w:rPr>
        <w:rFonts w:ascii="Wingdings" w:hAnsi="Wingdings" w:hint="default"/>
      </w:rPr>
    </w:lvl>
  </w:abstractNum>
  <w:num w:numId="1">
    <w:abstractNumId w:val="6"/>
  </w:num>
  <w:num w:numId="2">
    <w:abstractNumId w:val="4"/>
  </w:num>
  <w:num w:numId="3">
    <w:abstractNumId w:val="11"/>
  </w:num>
  <w:num w:numId="4">
    <w:abstractNumId w:val="1"/>
  </w:num>
  <w:num w:numId="5">
    <w:abstractNumId w:val="10"/>
  </w:num>
  <w:num w:numId="6">
    <w:abstractNumId w:val="13"/>
  </w:num>
  <w:num w:numId="7">
    <w:abstractNumId w:val="7"/>
  </w:num>
  <w:num w:numId="8">
    <w:abstractNumId w:val="12"/>
  </w:num>
  <w:num w:numId="9">
    <w:abstractNumId w:val="9"/>
  </w:num>
  <w:num w:numId="10">
    <w:abstractNumId w:val="8"/>
  </w:num>
  <w:num w:numId="11">
    <w:abstractNumId w:val="3"/>
  </w:num>
  <w:num w:numId="12">
    <w:abstractNumId w:val="5"/>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469"/>
    <w:rsid w:val="001E6294"/>
    <w:rsid w:val="00311B09"/>
    <w:rsid w:val="00351585"/>
    <w:rsid w:val="003838BB"/>
    <w:rsid w:val="00665DE1"/>
    <w:rsid w:val="007C0163"/>
    <w:rsid w:val="009A5469"/>
    <w:rsid w:val="00AE2584"/>
    <w:rsid w:val="00B518C7"/>
    <w:rsid w:val="00C9447A"/>
    <w:rsid w:val="00D058D2"/>
    <w:rsid w:val="00EA509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0D059"/>
  <w15:chartTrackingRefBased/>
  <w15:docId w15:val="{6A40EB3E-9220-4A7F-AA54-595B48BA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1585"/>
    <w:pPr>
      <w:ind w:left="720"/>
      <w:contextualSpacing/>
    </w:pPr>
  </w:style>
  <w:style w:type="paragraph" w:customStyle="1" w:styleId="Default">
    <w:name w:val="Default"/>
    <w:rsid w:val="00665DE1"/>
    <w:pPr>
      <w:autoSpaceDE w:val="0"/>
      <w:autoSpaceDN w:val="0"/>
      <w:adjustRightInd w:val="0"/>
      <w:spacing w:after="0" w:line="240" w:lineRule="auto"/>
    </w:pPr>
    <w:rPr>
      <w:rFonts w:ascii="Trebuchet MS" w:eastAsiaTheme="minorEastAsia" w:hAnsi="Trebuchet MS" w:cs="Trebuchet MS"/>
      <w:color w:val="000000"/>
      <w:sz w:val="24"/>
      <w:szCs w:val="24"/>
      <w:lang w:eastAsia="es-ES"/>
    </w:rPr>
  </w:style>
  <w:style w:type="character" w:styleId="Hipervnculo">
    <w:name w:val="Hyperlink"/>
    <w:basedOn w:val="Fuentedeprrafopredeter"/>
    <w:uiPriority w:val="99"/>
    <w:unhideWhenUsed/>
    <w:rsid w:val="007C0163"/>
    <w:rPr>
      <w:color w:val="0563C1" w:themeColor="hyperlink"/>
      <w:u w:val="single"/>
    </w:rPr>
  </w:style>
  <w:style w:type="paragraph" w:styleId="NormalWeb">
    <w:name w:val="Normal (Web)"/>
    <w:basedOn w:val="Normal"/>
    <w:uiPriority w:val="99"/>
    <w:semiHidden/>
    <w:unhideWhenUsed/>
    <w:rsid w:val="00311B09"/>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650846">
      <w:bodyDiv w:val="1"/>
      <w:marLeft w:val="0"/>
      <w:marRight w:val="0"/>
      <w:marTop w:val="0"/>
      <w:marBottom w:val="0"/>
      <w:divBdr>
        <w:top w:val="none" w:sz="0" w:space="0" w:color="auto"/>
        <w:left w:val="none" w:sz="0" w:space="0" w:color="auto"/>
        <w:bottom w:val="none" w:sz="0" w:space="0" w:color="auto"/>
        <w:right w:val="none" w:sz="0" w:space="0" w:color="auto"/>
      </w:divBdr>
    </w:div>
    <w:div w:id="199428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laciones.internacionales@ucentral.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laciones.internacionales@ucentral.cl" TargetMode="External"/><Relationship Id="rId5" Type="http://schemas.openxmlformats.org/officeDocument/2006/relationships/hyperlink" Target="http://www.ucentral.cl/prontus_ucentral2012/site/artic/20120712/asocfile/20120712150257/bases_programa_de_intercambio.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907</Words>
  <Characters>4991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Arias Schmidt</dc:creator>
  <cp:keywords/>
  <dc:description/>
  <cp:lastModifiedBy>Romina Arias Schmidt</cp:lastModifiedBy>
  <cp:revision>2</cp:revision>
  <dcterms:created xsi:type="dcterms:W3CDTF">2016-10-11T01:15:00Z</dcterms:created>
  <dcterms:modified xsi:type="dcterms:W3CDTF">2016-10-11T03:43:00Z</dcterms:modified>
</cp:coreProperties>
</file>