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DD" w:rsidRPr="00064A57" w:rsidRDefault="00B80EDD" w:rsidP="004F45CE">
      <w:pPr>
        <w:pStyle w:val="NoSpacing"/>
        <w:rPr>
          <w:rFonts w:ascii="Arial Narrow" w:hAnsi="Arial Narrow"/>
          <w:b/>
          <w:sz w:val="24"/>
          <w:szCs w:val="24"/>
        </w:rPr>
      </w:pPr>
    </w:p>
    <w:p w:rsidR="00B80EDD" w:rsidRPr="00064A57" w:rsidRDefault="00B80EDD" w:rsidP="004F45CE">
      <w:pPr>
        <w:pStyle w:val="NoSpacing"/>
        <w:rPr>
          <w:rFonts w:ascii="Arial Narrow" w:hAnsi="Arial Narrow"/>
          <w:b/>
          <w:sz w:val="24"/>
          <w:szCs w:val="24"/>
        </w:rPr>
      </w:pPr>
    </w:p>
    <w:p w:rsidR="00B80EDD" w:rsidRPr="00064A57" w:rsidRDefault="00B80EDD" w:rsidP="004F45CE">
      <w:pPr>
        <w:pStyle w:val="NoSpacing"/>
        <w:rPr>
          <w:rFonts w:ascii="Arial Narrow" w:hAnsi="Arial Narrow"/>
          <w:b/>
          <w:sz w:val="24"/>
          <w:szCs w:val="24"/>
        </w:rPr>
      </w:pPr>
    </w:p>
    <w:p w:rsidR="00B80EDD" w:rsidRPr="00064A57" w:rsidRDefault="00B80EDD" w:rsidP="004F45CE">
      <w:pPr>
        <w:pStyle w:val="NoSpacing"/>
        <w:rPr>
          <w:rFonts w:ascii="Arial Narrow" w:hAnsi="Arial Narrow"/>
          <w:b/>
          <w:sz w:val="24"/>
          <w:szCs w:val="24"/>
        </w:rPr>
      </w:pPr>
      <w:r w:rsidRPr="00064A57">
        <w:rPr>
          <w:rFonts w:ascii="Arial Narrow" w:hAnsi="Arial Narrow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Universidad Central" style="width:174.75pt;height:58.5pt">
            <v:imagedata r:id="rId5" r:href="rId6"/>
          </v:shape>
        </w:pict>
      </w:r>
    </w:p>
    <w:p w:rsidR="00B80EDD" w:rsidRPr="00064A57" w:rsidRDefault="00B80EDD" w:rsidP="004F45CE">
      <w:pPr>
        <w:pStyle w:val="NoSpacing"/>
        <w:rPr>
          <w:rFonts w:ascii="Arial Narrow" w:hAnsi="Arial Narrow"/>
          <w:b/>
          <w:sz w:val="24"/>
          <w:szCs w:val="24"/>
        </w:rPr>
      </w:pPr>
    </w:p>
    <w:p w:rsidR="00B80EDD" w:rsidRPr="00064A57" w:rsidRDefault="00B80EDD" w:rsidP="004F45CE">
      <w:pPr>
        <w:pStyle w:val="NoSpacing"/>
        <w:rPr>
          <w:rFonts w:ascii="Arial Narrow" w:hAnsi="Arial Narrow"/>
          <w:b/>
          <w:sz w:val="24"/>
          <w:szCs w:val="24"/>
        </w:rPr>
      </w:pPr>
    </w:p>
    <w:p w:rsidR="00B80EDD" w:rsidRPr="00064A57" w:rsidRDefault="00B80EDD" w:rsidP="004F45CE">
      <w:pPr>
        <w:pStyle w:val="NoSpacing"/>
        <w:rPr>
          <w:rFonts w:ascii="Arial Narrow" w:hAnsi="Arial Narrow"/>
          <w:b/>
          <w:sz w:val="24"/>
          <w:szCs w:val="24"/>
        </w:rPr>
      </w:pPr>
      <w:r w:rsidRPr="00064A57">
        <w:rPr>
          <w:rFonts w:ascii="Arial Narrow" w:hAnsi="Arial Narrow"/>
          <w:b/>
          <w:sz w:val="24"/>
          <w:szCs w:val="24"/>
        </w:rPr>
        <w:t>UNIVERSIDAD CENTRAL DE CHILE</w:t>
      </w:r>
    </w:p>
    <w:p w:rsidR="00B80EDD" w:rsidRPr="00064A57" w:rsidRDefault="00B80EDD" w:rsidP="004F45CE">
      <w:pPr>
        <w:pStyle w:val="NoSpacing"/>
        <w:rPr>
          <w:rFonts w:ascii="Arial Narrow" w:hAnsi="Arial Narrow"/>
          <w:b/>
          <w:sz w:val="24"/>
          <w:szCs w:val="24"/>
        </w:rPr>
      </w:pPr>
      <w:r w:rsidRPr="00064A57">
        <w:rPr>
          <w:rFonts w:ascii="Arial Narrow" w:hAnsi="Arial Narrow"/>
          <w:b/>
          <w:sz w:val="24"/>
          <w:szCs w:val="24"/>
        </w:rPr>
        <w:t>FACULTAD DE CIENCIAS JURIDICAS Y SOCIALES</w:t>
      </w:r>
    </w:p>
    <w:p w:rsidR="00B80EDD" w:rsidRPr="00064A57" w:rsidRDefault="00B80EDD" w:rsidP="004F45CE">
      <w:pPr>
        <w:pStyle w:val="NoSpacing"/>
        <w:rPr>
          <w:rFonts w:ascii="Arial Narrow" w:hAnsi="Arial Narrow"/>
          <w:b/>
          <w:sz w:val="24"/>
          <w:szCs w:val="24"/>
        </w:rPr>
      </w:pPr>
      <w:r w:rsidRPr="00064A57">
        <w:rPr>
          <w:rFonts w:ascii="Arial Narrow" w:hAnsi="Arial Narrow"/>
          <w:b/>
          <w:sz w:val="24"/>
          <w:szCs w:val="24"/>
        </w:rPr>
        <w:t>DEPARTAMENTO DE DERECHO ECONÓMICO Y DEL TRABAJO</w:t>
      </w:r>
    </w:p>
    <w:p w:rsidR="00B80EDD" w:rsidRPr="00064A57" w:rsidRDefault="00B80EDD" w:rsidP="004F45CE">
      <w:pPr>
        <w:pStyle w:val="NoSpacing"/>
        <w:rPr>
          <w:rFonts w:ascii="Arial Narrow" w:hAnsi="Arial Narrow"/>
          <w:b/>
          <w:sz w:val="24"/>
          <w:szCs w:val="24"/>
        </w:rPr>
      </w:pPr>
      <w:r w:rsidRPr="00064A57">
        <w:rPr>
          <w:rFonts w:ascii="Arial Narrow" w:hAnsi="Arial Narrow"/>
          <w:b/>
          <w:sz w:val="24"/>
          <w:szCs w:val="24"/>
        </w:rPr>
        <w:t>_________________________________________________/</w:t>
      </w:r>
    </w:p>
    <w:p w:rsidR="00B80EDD" w:rsidRPr="00064A57" w:rsidRDefault="00B80EDD" w:rsidP="004F45CE">
      <w:pPr>
        <w:rPr>
          <w:rFonts w:ascii="Arial Narrow" w:hAnsi="Arial Narrow"/>
          <w:sz w:val="24"/>
          <w:szCs w:val="24"/>
        </w:rPr>
      </w:pPr>
    </w:p>
    <w:p w:rsidR="00B80EDD" w:rsidRPr="00064A57" w:rsidRDefault="00B80EDD" w:rsidP="004F45CE">
      <w:pPr>
        <w:jc w:val="center"/>
        <w:rPr>
          <w:rFonts w:ascii="Arial Narrow" w:hAnsi="Arial Narrow"/>
          <w:b/>
          <w:sz w:val="24"/>
          <w:szCs w:val="24"/>
        </w:rPr>
      </w:pPr>
      <w:r w:rsidRPr="00064A57">
        <w:rPr>
          <w:rFonts w:ascii="Arial Narrow" w:hAnsi="Arial Narrow"/>
          <w:b/>
          <w:sz w:val="24"/>
          <w:szCs w:val="24"/>
        </w:rPr>
        <w:t xml:space="preserve">Coloquio  </w:t>
      </w:r>
      <w:r w:rsidRPr="00064A57">
        <w:rPr>
          <w:rFonts w:ascii="Arial Narrow" w:hAnsi="Arial Narrow"/>
          <w:b/>
          <w:i/>
          <w:sz w:val="24"/>
          <w:szCs w:val="24"/>
        </w:rPr>
        <w:t>"LEY QUE PERFECCIONA LA LEGISLACIÓN TRIBUTARIA Y FINANCIA LA REFORMA EDUCACIONAL"</w:t>
      </w:r>
    </w:p>
    <w:p w:rsidR="00B80EDD" w:rsidRPr="00064A57" w:rsidRDefault="00B80EDD" w:rsidP="004F45CE">
      <w:pPr>
        <w:rPr>
          <w:rFonts w:ascii="Arial Narrow" w:hAnsi="Arial Narrow"/>
          <w:b/>
          <w:sz w:val="24"/>
          <w:szCs w:val="24"/>
        </w:rPr>
      </w:pPr>
    </w:p>
    <w:p w:rsidR="00B80EDD" w:rsidRPr="00064A57" w:rsidRDefault="00B80EDD" w:rsidP="004F45CE">
      <w:pPr>
        <w:rPr>
          <w:rFonts w:ascii="Arial Narrow" w:hAnsi="Arial Narrow"/>
          <w:b/>
          <w:sz w:val="24"/>
          <w:szCs w:val="24"/>
        </w:rPr>
      </w:pPr>
      <w:r w:rsidRPr="00064A57">
        <w:rPr>
          <w:rFonts w:ascii="Arial Narrow" w:hAnsi="Arial Narrow"/>
          <w:b/>
          <w:sz w:val="24"/>
          <w:szCs w:val="24"/>
        </w:rPr>
        <w:t>Lugar: Lord Cochrane Nº417, 2º piso, Sala de Litigación.</w:t>
      </w:r>
    </w:p>
    <w:p w:rsidR="00B80EDD" w:rsidRPr="00064A57" w:rsidRDefault="00B80EDD" w:rsidP="004F45CE">
      <w:pPr>
        <w:rPr>
          <w:rFonts w:ascii="Arial Narrow" w:hAnsi="Arial Narrow"/>
          <w:b/>
          <w:sz w:val="24"/>
          <w:szCs w:val="24"/>
        </w:rPr>
      </w:pPr>
      <w:r w:rsidRPr="00064A57">
        <w:rPr>
          <w:rFonts w:ascii="Arial Narrow" w:hAnsi="Arial Narrow"/>
          <w:b/>
          <w:sz w:val="24"/>
          <w:szCs w:val="24"/>
        </w:rPr>
        <w:t>Día: jueves 13 de septiembre de 2012.</w:t>
      </w:r>
    </w:p>
    <w:p w:rsidR="00B80EDD" w:rsidRPr="00064A57" w:rsidRDefault="00B80EDD" w:rsidP="004F45CE">
      <w:pPr>
        <w:rPr>
          <w:rFonts w:ascii="Arial Narrow" w:hAnsi="Arial Narrow"/>
          <w:b/>
          <w:sz w:val="24"/>
          <w:szCs w:val="24"/>
        </w:rPr>
      </w:pPr>
      <w:r w:rsidRPr="00064A57">
        <w:rPr>
          <w:rFonts w:ascii="Arial Narrow" w:hAnsi="Arial Narrow"/>
          <w:b/>
          <w:sz w:val="24"/>
          <w:szCs w:val="24"/>
        </w:rPr>
        <w:t>Hora: 15:30 horas. Acreditación</w:t>
      </w:r>
    </w:p>
    <w:p w:rsidR="00B80EDD" w:rsidRPr="00064A57" w:rsidRDefault="00B80EDD" w:rsidP="004F45CE">
      <w:pPr>
        <w:rPr>
          <w:rFonts w:ascii="Arial Narrow" w:hAnsi="Arial Narrow"/>
          <w:b/>
          <w:sz w:val="24"/>
          <w:szCs w:val="24"/>
        </w:rPr>
      </w:pPr>
      <w:r w:rsidRPr="00064A57">
        <w:rPr>
          <w:rFonts w:ascii="Arial Narrow" w:hAnsi="Arial Narrow"/>
          <w:b/>
          <w:sz w:val="24"/>
          <w:szCs w:val="24"/>
        </w:rPr>
        <w:t>Inicio actividad: 16:00 horas</w:t>
      </w:r>
    </w:p>
    <w:p w:rsidR="00B80EDD" w:rsidRPr="00064A57" w:rsidRDefault="00B80EDD" w:rsidP="004F45C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064A57">
        <w:rPr>
          <w:rFonts w:ascii="Arial Narrow" w:hAnsi="Arial Narrow"/>
          <w:b/>
          <w:sz w:val="24"/>
          <w:szCs w:val="24"/>
        </w:rPr>
        <w:t xml:space="preserve">Panelistas: </w:t>
      </w:r>
    </w:p>
    <w:p w:rsidR="00B80EDD" w:rsidRPr="00064A57" w:rsidRDefault="00B80EDD" w:rsidP="004F45C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B80EDD" w:rsidRPr="00064A57" w:rsidRDefault="00B80EDD" w:rsidP="004F45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292526"/>
          <w:sz w:val="24"/>
          <w:szCs w:val="24"/>
        </w:rPr>
      </w:pPr>
      <w:r w:rsidRPr="00064A57">
        <w:rPr>
          <w:rFonts w:ascii="Arial Narrow" w:hAnsi="Arial Narrow" w:cs="Arial"/>
          <w:color w:val="292526"/>
          <w:sz w:val="24"/>
          <w:szCs w:val="24"/>
        </w:rPr>
        <w:t xml:space="preserve">Hernán Frigolett: Ingeniero Comercial. Licenciado en Economía de la Universidad de Chile. </w:t>
      </w:r>
      <w:r w:rsidRPr="00064A57">
        <w:rPr>
          <w:rFonts w:ascii="Arial Narrow" w:hAnsi="Arial Narrow" w:cs="Arial"/>
          <w:i/>
          <w:iCs/>
          <w:color w:val="292526"/>
          <w:sz w:val="24"/>
          <w:szCs w:val="24"/>
        </w:rPr>
        <w:t xml:space="preserve">Master of Science in Economics </w:t>
      </w:r>
      <w:r w:rsidRPr="00064A57">
        <w:rPr>
          <w:rFonts w:ascii="Arial Narrow" w:hAnsi="Arial Narrow" w:cs="Arial"/>
          <w:color w:val="292526"/>
          <w:sz w:val="24"/>
          <w:szCs w:val="24"/>
        </w:rPr>
        <w:t xml:space="preserve">de la </w:t>
      </w:r>
      <w:r w:rsidRPr="00064A57">
        <w:rPr>
          <w:rFonts w:ascii="Arial Narrow" w:hAnsi="Arial Narrow" w:cs="Arial"/>
          <w:i/>
          <w:iCs/>
          <w:color w:val="292526"/>
          <w:sz w:val="24"/>
          <w:szCs w:val="24"/>
        </w:rPr>
        <w:t>University of London</w:t>
      </w:r>
      <w:r w:rsidRPr="00064A57">
        <w:rPr>
          <w:rFonts w:ascii="Arial Narrow" w:hAnsi="Arial Narrow" w:cs="Arial"/>
          <w:color w:val="292526"/>
          <w:sz w:val="24"/>
          <w:szCs w:val="24"/>
        </w:rPr>
        <w:t>.</w:t>
      </w:r>
    </w:p>
    <w:p w:rsidR="00B80EDD" w:rsidRPr="00064A57" w:rsidRDefault="00B80EDD" w:rsidP="004F45CE">
      <w:pPr>
        <w:rPr>
          <w:rFonts w:ascii="Arial Narrow" w:hAnsi="Arial Narrow"/>
          <w:b/>
          <w:sz w:val="24"/>
          <w:szCs w:val="24"/>
        </w:rPr>
      </w:pPr>
    </w:p>
    <w:p w:rsidR="00B80EDD" w:rsidRPr="00064A57" w:rsidRDefault="00B80EDD" w:rsidP="004F45CE">
      <w:pPr>
        <w:pStyle w:val="NoSpacing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064A57">
        <w:rPr>
          <w:rFonts w:ascii="Arial Narrow" w:hAnsi="Arial Narrow"/>
          <w:sz w:val="24"/>
          <w:szCs w:val="24"/>
        </w:rPr>
        <w:t>Juan Apablaza: Contador Auditor. Presidente de la Asociación de Funcionarios Fiscalizadores del SII.</w:t>
      </w:r>
    </w:p>
    <w:p w:rsidR="00B80EDD" w:rsidRPr="00064A57" w:rsidRDefault="00B80EDD" w:rsidP="004F45CE">
      <w:pPr>
        <w:pStyle w:val="ListParagraph"/>
        <w:rPr>
          <w:rFonts w:ascii="Arial Narrow" w:hAnsi="Arial Narrow"/>
          <w:b/>
          <w:sz w:val="24"/>
          <w:szCs w:val="24"/>
        </w:rPr>
      </w:pPr>
    </w:p>
    <w:p w:rsidR="00B80EDD" w:rsidRPr="00064A57" w:rsidRDefault="00B80EDD" w:rsidP="00001521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b/>
          <w:sz w:val="24"/>
          <w:szCs w:val="24"/>
        </w:rPr>
      </w:pPr>
      <w:r w:rsidRPr="00064A57">
        <w:rPr>
          <w:rFonts w:ascii="Arial Narrow" w:hAnsi="Arial Narrow"/>
          <w:sz w:val="24"/>
          <w:szCs w:val="24"/>
        </w:rPr>
        <w:t>Christian Aste: Abogado, profesor de la cátedra de Derecho Tributario de la Universidad Central de Chile. Diplomado en Tributación de la Empresa Universidad Adolfo Ibáñ</w:t>
      </w:r>
      <w:r>
        <w:rPr>
          <w:rFonts w:ascii="Arial Narrow" w:hAnsi="Arial Narrow"/>
          <w:sz w:val="24"/>
          <w:szCs w:val="24"/>
        </w:rPr>
        <w:t>ez.</w:t>
      </w:r>
      <w:r w:rsidRPr="00064A57">
        <w:rPr>
          <w:rFonts w:ascii="Arial Narrow" w:hAnsi="Arial Narrow"/>
          <w:sz w:val="24"/>
          <w:szCs w:val="24"/>
        </w:rPr>
        <w:t xml:space="preserve"> Magíster en Derecho Económico de la Universidad de Chile.</w:t>
      </w:r>
    </w:p>
    <w:p w:rsidR="00B80EDD" w:rsidRPr="00064A57" w:rsidRDefault="00B80EDD" w:rsidP="00001521">
      <w:pPr>
        <w:pStyle w:val="ListParagraph"/>
        <w:rPr>
          <w:rFonts w:ascii="Arial Narrow" w:hAnsi="Arial Narrow"/>
          <w:b/>
          <w:sz w:val="24"/>
          <w:szCs w:val="24"/>
        </w:rPr>
      </w:pPr>
    </w:p>
    <w:p w:rsidR="00B80EDD" w:rsidRPr="00064A57" w:rsidRDefault="00B80EDD" w:rsidP="00001521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Carolina Venegas: Directora (i) Departamento de</w:t>
      </w:r>
      <w:r w:rsidRPr="00064A57">
        <w:rPr>
          <w:rFonts w:ascii="Arial Narrow" w:hAnsi="Arial Narrow"/>
          <w:sz w:val="24"/>
          <w:szCs w:val="24"/>
        </w:rPr>
        <w:t xml:space="preserve"> D</w:t>
      </w:r>
      <w:r>
        <w:rPr>
          <w:rFonts w:ascii="Arial Narrow" w:hAnsi="Arial Narrow"/>
          <w:sz w:val="24"/>
          <w:szCs w:val="24"/>
        </w:rPr>
        <w:t>erecho Económico y del Trabajo de la Facultad de Ciencias Jurídicas y Sociales de la UCEN. D</w:t>
      </w:r>
      <w:r w:rsidRPr="00064A57">
        <w:rPr>
          <w:rFonts w:ascii="Arial Narrow" w:hAnsi="Arial Narrow"/>
          <w:sz w:val="24"/>
          <w:szCs w:val="24"/>
        </w:rPr>
        <w:t>ocente en la</w:t>
      </w:r>
      <w:r>
        <w:rPr>
          <w:rFonts w:ascii="Arial Narrow" w:hAnsi="Arial Narrow"/>
          <w:sz w:val="24"/>
          <w:szCs w:val="24"/>
        </w:rPr>
        <w:t xml:space="preserve"> cátedra de Derecho Tributario. Magí</w:t>
      </w:r>
      <w:r w:rsidRPr="00064A57">
        <w:rPr>
          <w:rFonts w:ascii="Arial Narrow" w:hAnsi="Arial Narrow"/>
          <w:sz w:val="24"/>
          <w:szCs w:val="24"/>
        </w:rPr>
        <w:t>ster en</w:t>
      </w:r>
      <w:r>
        <w:rPr>
          <w:rFonts w:ascii="Arial Narrow" w:hAnsi="Arial Narrow"/>
          <w:sz w:val="24"/>
          <w:szCs w:val="24"/>
        </w:rPr>
        <w:t xml:space="preserve"> Dirección y Gestión Tributaria de la</w:t>
      </w:r>
      <w:r w:rsidRPr="00064A57">
        <w:rPr>
          <w:rFonts w:ascii="Arial Narrow" w:hAnsi="Arial Narrow"/>
          <w:sz w:val="24"/>
          <w:szCs w:val="24"/>
        </w:rPr>
        <w:t xml:space="preserve"> Universidad Adolfo Ibáñez.</w:t>
      </w:r>
    </w:p>
    <w:p w:rsidR="00B80EDD" w:rsidRPr="00064A57" w:rsidRDefault="00B80EDD" w:rsidP="00001521">
      <w:pPr>
        <w:pStyle w:val="ListParagraph"/>
        <w:rPr>
          <w:rFonts w:ascii="Arial Narrow" w:hAnsi="Arial Narrow"/>
          <w:b/>
          <w:sz w:val="24"/>
          <w:szCs w:val="24"/>
        </w:rPr>
      </w:pPr>
    </w:p>
    <w:p w:rsidR="00B80EDD" w:rsidRPr="00064A57" w:rsidRDefault="00B80EDD" w:rsidP="004F45CE">
      <w:pPr>
        <w:rPr>
          <w:rFonts w:ascii="Arial Narrow" w:hAnsi="Arial Narrow"/>
          <w:sz w:val="24"/>
          <w:szCs w:val="24"/>
        </w:rPr>
      </w:pPr>
      <w:r w:rsidRPr="00064A57">
        <w:rPr>
          <w:rFonts w:ascii="Arial Narrow" w:hAnsi="Arial Narrow"/>
          <w:sz w:val="24"/>
          <w:szCs w:val="24"/>
        </w:rPr>
        <w:t>Se entregará certificado de asistencia previa inscripción al inicio del coloquio.</w:t>
      </w:r>
    </w:p>
    <w:sectPr w:rsidR="00B80EDD" w:rsidRPr="00064A57" w:rsidSect="00AF6A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10139"/>
    <w:multiLevelType w:val="hybridMultilevel"/>
    <w:tmpl w:val="CFE4E318"/>
    <w:lvl w:ilvl="0" w:tplc="C142AF7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3520A2"/>
    <w:multiLevelType w:val="hybridMultilevel"/>
    <w:tmpl w:val="5B5082B8"/>
    <w:lvl w:ilvl="0" w:tplc="F5267B0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D72E5"/>
    <w:multiLevelType w:val="hybridMultilevel"/>
    <w:tmpl w:val="E2403DB4"/>
    <w:lvl w:ilvl="0" w:tplc="C5946B4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5CE"/>
    <w:rsid w:val="00001521"/>
    <w:rsid w:val="00064A57"/>
    <w:rsid w:val="000C2608"/>
    <w:rsid w:val="00326CAF"/>
    <w:rsid w:val="004F45CE"/>
    <w:rsid w:val="00A4697A"/>
    <w:rsid w:val="00A46ABE"/>
    <w:rsid w:val="00AF6AF9"/>
    <w:rsid w:val="00B80EDD"/>
    <w:rsid w:val="00DC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AF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F45CE"/>
    <w:rPr>
      <w:lang w:eastAsia="en-US"/>
    </w:rPr>
  </w:style>
  <w:style w:type="paragraph" w:styleId="ListParagraph">
    <w:name w:val="List Paragraph"/>
    <w:basedOn w:val="Normal"/>
    <w:uiPriority w:val="99"/>
    <w:qFormat/>
    <w:rsid w:val="004F45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ucentral.cl/prontus_ucentral2012/site/artic/20120326/imag/foto_0000000220120326165151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216</Words>
  <Characters>1194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daisycastillo</cp:lastModifiedBy>
  <cp:revision>2</cp:revision>
  <dcterms:created xsi:type="dcterms:W3CDTF">2012-09-07T22:01:00Z</dcterms:created>
  <dcterms:modified xsi:type="dcterms:W3CDTF">2012-09-07T22:01:00Z</dcterms:modified>
</cp:coreProperties>
</file>