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9" w:rsidRDefault="00A013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-1570990</wp:posOffset>
            </wp:positionH>
            <wp:positionV relativeFrom="margin">
              <wp:posOffset>-541020</wp:posOffset>
            </wp:positionV>
            <wp:extent cx="2327910" cy="830580"/>
            <wp:effectExtent l="19050" t="0" r="0" b="0"/>
            <wp:wrapSquare wrapText="bothSides"/>
            <wp:docPr id="8" name="3 Imagen" descr="logo_U_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_centr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20"/>
          <w:szCs w:val="20"/>
        </w:rPr>
      </w:pPr>
    </w:p>
    <w:p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43"/>
          <w:szCs w:val="43"/>
          <w:lang w:val="es-ES"/>
        </w:rPr>
      </w:pPr>
    </w:p>
    <w:p w:rsidR="00213449" w:rsidRPr="00462CF1" w:rsidRDefault="00DC1BB9" w:rsidP="00462C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Helvetica" w:hAnsi="Helvetica" w:cs="Helvetica"/>
          <w:sz w:val="43"/>
          <w:szCs w:val="43"/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28.8pt;margin-top:20.2pt;width:272.95pt;height:135.7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aJwIAACUEAAAOAAAAZHJzL2Uyb0RvYy54bWysU9tu2zAMfR+wfxD0vtq5tYlRp+jSZRjQ&#10;XYBuH0BLcixMFjVJid19/SglbbPtbZgfBNIkj8jDo+ubsTfsoHzQaGs+uSg5U1ag1HZX829ft2+W&#10;nIUIVoJBq2r+qAK/Wb9+dT24Sk2xQyOVZwRiQzW4mncxuqooguhUD+ECnbIUbNH3EMn1u0J6GAi9&#10;N8W0LC+LAb10HoUKgf7eHYN8nfHbVon4uW2DiszUnHqL+fT5bNJZrK+h2nlwnRanNuAfuuhBW7r0&#10;GeoOIrC9139B9Vp4DNjGC4F9gW2rhcoz0DST8o9pHjpwKs9C5AT3TFP4f7Di0+GLZ1rWfFZecWah&#10;pyVt9iA9MqlYVGNENk00DS5UlP3gKD+Ob3GkdeeRg7tH8T0wi5sO7E7deo9Dp0BSm5NUWZyVHnFC&#10;AmmGjyjpNthHzEBj6/vEIbHCCJ3W9fi8IuqDCfo5K2eXiysKCYpN5uVstVzkO6B6Knc+xPcKe5aM&#10;mnvSQIaHw32IqR2onlLSbQGNllttTHb8rtkYzw5Aetnm74T+W5qxbKj5ajFdZGSLqT5LqdeR9Gx0&#10;X/Nlmb5UDlWi452V2Y6gzdGmTow98ZMoOZITx2akxERag/KRmPJ41C29MzI69D85G0izNQ8/9uAV&#10;Z+aDJbZXk/k8iTw788XVlBx/HmnOI2AFQdU8cnY0NzE/jMyDu6WtbHXm66WTU6+kxUzj6d0ksZ/7&#10;Oevlda9/AQAA//8DAFBLAwQUAAYACAAAACEAF5zZ1eAAAAALAQAADwAAAGRycy9kb3ducmV2Lnht&#10;bEyPy07DMBBF90j8gzVI7FqHVCEhxKkqKjYskChIsHTjSRwRP2S7afh7hhXdzWiO7pzbbBczsRlD&#10;HJ0VcLfOgKHtnBrtIODj/XlVAYtJWiUnZ1HAD0bYttdXjayVO9s3nA9pYBRiYy0F6JR8zXnsNBoZ&#10;186jpVvvgpGJ1jBwFeSZws3E8yy750aOlj5o6fFJY/d9OBkBn0aPah9ev3o1zfuXflf4JXghbm+W&#10;3SOwhEv6h+FPn9ShJaejO1kV2SRglRflhlgBm7IERkSeZw/AjjQUVQW8bfhlh/YXAAD//wMAUEsB&#10;Ai0AFAAGAAgAAAAhALaDOJL+AAAA4QEAABMAAAAAAAAAAAAAAAAAAAAAAFtDb250ZW50X1R5cGVz&#10;XS54bWxQSwECLQAUAAYACAAAACEAOP0h/9YAAACUAQAACwAAAAAAAAAAAAAAAAAvAQAAX3JlbHMv&#10;LnJlbHNQSwECLQAUAAYACAAAACEAk93AGicCAAAlBAAADgAAAAAAAAAAAAAAAAAuAgAAZHJzL2Uy&#10;b0RvYy54bWxQSwECLQAUAAYACAAAACEAF5zZ1eAAAAALAQAADwAAAAAAAAAAAAAAAACBBAAAZHJz&#10;L2Rvd25yZXYueG1sUEsFBgAAAAAEAAQA8wAAAI4FAAAAAA==&#10;" stroked="f">
            <v:textbox style="mso-next-textbox:#Cuadro de texto 2;mso-fit-shape-to-text:t">
              <w:txbxContent>
                <w:p w:rsidR="00462CF1" w:rsidRPr="00CB69D0" w:rsidRDefault="00462CF1" w:rsidP="00411515">
                  <w:pPr>
                    <w:jc w:val="both"/>
                    <w:rPr>
                      <w:rFonts w:ascii="Helvética" w:hAnsi="Helvética"/>
                      <w:b/>
                      <w:sz w:val="28"/>
                      <w:szCs w:val="28"/>
                      <w:lang w:val="es-ES"/>
                    </w:rPr>
                  </w:pPr>
                  <w:r w:rsidRPr="00CB69D0">
                    <w:rPr>
                      <w:rFonts w:ascii="Helvetica" w:hAnsi="Helvetica" w:cs="Helvetica"/>
                      <w:b/>
                      <w:sz w:val="28"/>
                      <w:szCs w:val="28"/>
                      <w:lang w:val="es-ES"/>
                    </w:rPr>
                    <w:t>Estudio</w:t>
                  </w:r>
                  <w:r w:rsidRPr="00CB69D0">
                    <w:rPr>
                      <w:rFonts w:ascii="Helvética" w:hAnsi="Helvética"/>
                      <w:b/>
                      <w:sz w:val="28"/>
                      <w:szCs w:val="28"/>
                      <w:lang w:val="es-ES"/>
                    </w:rPr>
                    <w:t xml:space="preserve">: </w:t>
                  </w:r>
                  <w:r w:rsidR="00411515" w:rsidRPr="00CB69D0">
                    <w:rPr>
                      <w:rFonts w:ascii="Helvetica" w:hAnsi="Helvetica" w:cs="Helvetica"/>
                      <w:b/>
                      <w:sz w:val="28"/>
                      <w:szCs w:val="28"/>
                      <w:lang w:val="es-ES"/>
                    </w:rPr>
                    <w:t>La pertenencia de género como un recurso político. El discurso de tres presidentas latinoamericanas</w:t>
                  </w:r>
                </w:p>
                <w:p w:rsidR="00462CF1" w:rsidRPr="00462CF1" w:rsidRDefault="00411515" w:rsidP="00411515">
                  <w:pPr>
                    <w:jc w:val="both"/>
                    <w:rPr>
                      <w:rFonts w:ascii="Helvética" w:hAnsi="Helvética"/>
                      <w:b/>
                      <w:sz w:val="36"/>
                      <w:szCs w:val="36"/>
                      <w:lang w:val="es-ES"/>
                    </w:rPr>
                  </w:pPr>
                  <w:r w:rsidRPr="00411515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 xml:space="preserve">(Investigación doctoral). Análisis del discurso de tres presidentas latinoamericanas: Cristina Fernández (Argentina), </w:t>
                  </w:r>
                  <w:proofErr w:type="spellStart"/>
                  <w:r w:rsidRPr="00411515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>Dilma</w:t>
                  </w:r>
                  <w:proofErr w:type="spellEnd"/>
                  <w:r w:rsidRPr="00411515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411515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>Rousseff</w:t>
                  </w:r>
                  <w:proofErr w:type="spellEnd"/>
                  <w:r w:rsidRPr="00411515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 xml:space="preserve"> (Brasil) y Michelle Bachelet (Chile)</w:t>
                  </w:r>
                </w:p>
              </w:txbxContent>
            </v:textbox>
          </v:shape>
        </w:pict>
      </w:r>
    </w:p>
    <w:p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Objetivo General</w:t>
      </w:r>
    </w:p>
    <w:p w:rsidR="00213449" w:rsidRDefault="007C267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21590</wp:posOffset>
            </wp:positionV>
            <wp:extent cx="342900" cy="343535"/>
            <wp:effectExtent l="0" t="0" r="12700" b="120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104" w:rsidRDefault="00411515" w:rsidP="009F67E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Comprender y comparar las formas de construcción de la pertenencia de género como un recurso a nivel discursivo que han hecho de sí durante su trayectoria política dos presidentas latinoamericanas, Cristina Fernández  (Argentina), </w:t>
      </w:r>
      <w:proofErr w:type="spellStart"/>
      <w:r w:rsidRPr="00411515">
        <w:rPr>
          <w:rFonts w:ascii="Helvetica" w:hAnsi="Helvetica" w:cs="Helvetica"/>
          <w:color w:val="262626"/>
          <w:sz w:val="20"/>
          <w:szCs w:val="20"/>
          <w:lang w:val="es-ES"/>
        </w:rPr>
        <w:t>Dilma</w:t>
      </w:r>
      <w:proofErr w:type="spellEnd"/>
      <w:r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proofErr w:type="spellStart"/>
      <w:r w:rsidRPr="00411515">
        <w:rPr>
          <w:rFonts w:ascii="Helvetica" w:hAnsi="Helvetica" w:cs="Helvetica"/>
          <w:color w:val="262626"/>
          <w:sz w:val="20"/>
          <w:szCs w:val="20"/>
          <w:lang w:val="es-ES"/>
        </w:rPr>
        <w:t>Rousseff</w:t>
      </w:r>
      <w:proofErr w:type="spellEnd"/>
      <w:r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(Brasil) y Michelle Bachelet (Chile)</w:t>
      </w:r>
      <w:r w:rsidR="009F67EC" w:rsidRPr="009F67EC"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411515" w:rsidRDefault="00411515" w:rsidP="009F67E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jc w:val="both"/>
        <w:rPr>
          <w:rFonts w:ascii="Helvetica" w:hAnsi="Helvetica" w:cs="Helvetica"/>
          <w:color w:val="262626"/>
          <w:lang w:val="es-ES"/>
        </w:rPr>
      </w:pPr>
    </w:p>
    <w:p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 w:rsidRPr="006B6104">
        <w:rPr>
          <w:rFonts w:ascii="Helvetica" w:hAnsi="Helvetica" w:cs="Helvetica"/>
          <w:b/>
          <w:color w:val="262626"/>
          <w:sz w:val="28"/>
          <w:szCs w:val="28"/>
          <w:lang w:val="es-ES"/>
        </w:rPr>
        <w:t>Objetivos Específicos</w:t>
      </w:r>
    </w:p>
    <w:p w:rsidR="006B6104" w:rsidRDefault="00DC1BB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>
        <w:rPr>
          <w:noProof/>
          <w:sz w:val="36"/>
          <w:szCs w:val="36"/>
        </w:rPr>
        <w:pict>
          <v:shape id="_x0000_s1027" type="#_x0000_t202" style="position:absolute;left:0;text-align:left;margin-left:-128.8pt;margin-top:5.85pt;width:239.1pt;height:345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AKgIAAEMEAAAOAAAAZHJzL2Uyb0RvYy54bWysU9tu2zAMfR+wfxD0vti5tZ0Rp+hSdBjQ&#10;dQO6fYAiybEwWdQoJXb39aPkNM26t2F+EExSOiQPD1fXQ2fZQWMw4Go+nZScaSdBGber+fdvd++u&#10;OAtROCUsOF3zJx349frtm1XvKz2DFqzSyAjEhar3NW9j9FVRBNnqToQJeO0o2AB2IpKJu0Kh6Am9&#10;s8WsLC+KHlB5BKlDIO/tGOTrjN80WsYvTRN0ZLbmVFvMJ+Zzm85ivRLVDoVvjTyWIf6hik4YR0lP&#10;ULciCrZH8xdUZyRCgCZOJHQFNI2ROvdA3UzLV908tsLr3AuRE/yJpvD/YOXD4Ssyo2q+4MyJjka0&#10;2QuFwJRmUQ8R2CyR1PtQ0d1HT7fj8AEGGnZuOPh7kD8Cc7BphdvpG0ToWy0UFTlNL4uzpyNOSCDb&#10;/jMoyib2ETLQ0GCXGCROGKHTsJ5OA6I6mCTnvJxfLC8pJCm2mF/NpvNlziGq5+ceQ/yooWPpp+ZI&#10;Csjw4nAfYipHVM9XUrYA1qg7Y202kur0xiI7CNJLHMYW7b6jWkffsqRvVA25SVuv3ASftZtQcrI/&#10;EliX0jhICcdaRg/1d6wukZX4GZmKw3bIw8lMptgW1BOxhzAqmTaPflrAX5z1pOKah597gZoz+8nR&#10;BN5PF4sk+2wslpczMvA8sj2PCCcJihrnbPzdxHFV9h7NrqVMIyEObmhqjcl8vlR1nDUpNXd+3Kq0&#10;Cud2vvWy++vfAAAA//8DAFBLAwQUAAYACAAAACEAd9s0fN8AAAALAQAADwAAAGRycy9kb3ducmV2&#10;LnhtbEyPwU7DMAyG70i8Q2QkblvSSqyjazohBAhxY0zimjVZG2icqsm6dE+POcHR/j/9/lxtk+vZ&#10;ZMZgPUrIlgKYwcZri62E/cfzYg0sRIVa9R6NhNkE2NbXV5UqtT/ju5l2sWVUgqFUEroYh5Lz0HTG&#10;qbD0g0HKjn50KtI4tlyP6kzlrue5ECvulEW60KnBPHam+d6dnAQ9vzxdXt3exrfhfv60U/q6FEnK&#10;25v0sAEWTYp/MPzqkzrU5HTwJ9SB9RIW+V2xIpaSrABGRJ4LWhwkFCJbA68r/v+H+gcAAP//AwBQ&#10;SwECLQAUAAYACAAAACEAtoM4kv4AAADhAQAAEwAAAAAAAAAAAAAAAAAAAAAAW0NvbnRlbnRfVHlw&#10;ZXNdLnhtbFBLAQItABQABgAIAAAAIQA4/SH/1gAAAJQBAAALAAAAAAAAAAAAAAAAAC8BAABfcmVs&#10;cy8ucmVsc1BLAQItABQABgAIAAAAIQDBV8PAKgIAAEMEAAAOAAAAAAAAAAAAAAAAAC4CAABkcnMv&#10;ZTJvRG9jLnhtbFBLAQItABQABgAIAAAAIQB32zR83wAAAAsBAAAPAAAAAAAAAAAAAAAAAIQEAABk&#10;cnMvZG93bnJldi54bWxQSwUGAAAAAAQABADzAAAAkAUAAAAA&#10;" fillcolor="gray [1629]" stroked="f">
            <v:textbox>
              <w:txbxContent>
                <w:p w:rsidR="00CB69D0" w:rsidRDefault="00CB69D0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</w:pPr>
                </w:p>
                <w:p w:rsidR="00CB69D0" w:rsidRDefault="00CB69D0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</w:pP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lang w:val="es-ES"/>
                    </w:rPr>
                  </w:pPr>
                  <w:r w:rsidRPr="00E9452A"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  <w:t>Perfil del Investigador</w:t>
                  </w: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</w:rPr>
                  </w:pP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rPr>
                      <w:rFonts w:ascii="Times New Roman" w:hAnsi="Times New Roman"/>
                    </w:rPr>
                  </w:pPr>
                </w:p>
                <w:p w:rsidR="009F67EC" w:rsidRPr="00CB69D0" w:rsidRDefault="00683B14" w:rsidP="001462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jc w:val="both"/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</w:pPr>
                  <w:r w:rsidRPr="00CB69D0">
                    <w:rPr>
                      <w:rFonts w:ascii="Helvetica" w:hAnsi="Helvetica" w:cs="Helvetica"/>
                      <w:b/>
                      <w:color w:val="FFFFFF"/>
                      <w:sz w:val="20"/>
                      <w:szCs w:val="20"/>
                    </w:rPr>
                    <w:t xml:space="preserve">Mariana Valenzuela </w:t>
                  </w:r>
                  <w:proofErr w:type="spellStart"/>
                  <w:r w:rsidRPr="00CB69D0">
                    <w:rPr>
                      <w:rFonts w:ascii="Helvetica" w:hAnsi="Helvetica" w:cs="Helvetica"/>
                      <w:b/>
                      <w:color w:val="FFFFFF"/>
                      <w:sz w:val="20"/>
                      <w:szCs w:val="20"/>
                    </w:rPr>
                    <w:t>Somogyi</w:t>
                  </w:r>
                  <w:proofErr w:type="spellEnd"/>
                  <w:r w:rsidRPr="00CB69D0">
                    <w:rPr>
                      <w:rFonts w:ascii="Helvetica" w:hAnsi="Helvetica" w:cs="Helvetica"/>
                      <w:b/>
                      <w:color w:val="FFFFFF"/>
                      <w:sz w:val="20"/>
                      <w:szCs w:val="20"/>
                    </w:rPr>
                    <w:t xml:space="preserve">. </w:t>
                  </w:r>
                  <w:r w:rsidRPr="00CB69D0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>Antropóloga, Universidad Academia de Humanismo Cristiano. Magíster en Ciencias Sociales. Mención en Investigación e Intervención Social en Sexualidades, Universidad Academia de Humanismo Cristiano. Doctora (C) en Estudios Americanos. Especialidad Estudios Sociales y Políticos, Universidad de Santiago de Chile. Actualmente se desempeña como docente del Instituto de Humanidades de la Universidad Academia de Humanismo Cristiano y de la Escuela de Psicología de la Universidad Central. Su área de interés se centra en el área de estudios de género, sociología política y sexualidades.</w:t>
                  </w:r>
                </w:p>
                <w:p w:rsidR="00683B14" w:rsidRPr="00CB69D0" w:rsidRDefault="00683B14" w:rsidP="001462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jc w:val="both"/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</w:pPr>
                </w:p>
                <w:p w:rsidR="00CB6BAA" w:rsidRPr="00CB69D0" w:rsidRDefault="00CB6BAA" w:rsidP="009F67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</w:pPr>
                  <w:r w:rsidRPr="00CB69D0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>Correo:</w:t>
                  </w:r>
                  <w:r w:rsidR="001462F0" w:rsidRPr="00CB69D0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 xml:space="preserve"> </w:t>
                  </w:r>
                  <w:r w:rsidR="00683B14" w:rsidRPr="00CB69D0">
                    <w:rPr>
                      <w:rFonts w:ascii="Helvetica" w:hAnsi="Helvetica" w:cs="Helvetica"/>
                      <w:i/>
                      <w:color w:val="FFFFFF"/>
                      <w:sz w:val="20"/>
                      <w:szCs w:val="20"/>
                      <w:u w:val="single"/>
                    </w:rPr>
                    <w:t>marianav83@gmail.com</w:t>
                  </w:r>
                </w:p>
                <w:p w:rsidR="00CB6BAA" w:rsidRPr="00203EAD" w:rsidRDefault="00CB6BAA" w:rsidP="00203EAD">
                  <w:pPr>
                    <w:pStyle w:val="Prrafodelista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left="760" w:right="3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83B14" w:rsidRDefault="00CB69D0" w:rsidP="00683B1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ind w:left="2694" w:firstLine="0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Identificar las formas de construcción de la pertenencia de género como un recurso a nivel discursivo que han hecho de sí durante su trayectoria política tres presidentas latinoamericanas, Cristina Fernández  (Argentina), </w:t>
      </w:r>
      <w:proofErr w:type="spellStart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>Dilma</w:t>
      </w:r>
      <w:proofErr w:type="spellEnd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proofErr w:type="spellStart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>Rousseff</w:t>
      </w:r>
      <w:proofErr w:type="spellEnd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(Brasil) y Michelle Bachelet (Chile)</w:t>
      </w:r>
      <w:r w:rsidR="00683B14"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CB69D0" w:rsidRDefault="00CB69D0" w:rsidP="00CB69D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ind w:left="2694" w:firstLine="0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Desde una perspectiva comparativa estudiar las similitudes y diferencias de la utilización de la pertenencia de género a nivel discursivo que han hecho de sí durante su trayectoria política tres mandatarias latinoamericanas, Cristina Fernández (Argentina), </w:t>
      </w:r>
      <w:proofErr w:type="spellStart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>Dilma</w:t>
      </w:r>
      <w:proofErr w:type="spellEnd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proofErr w:type="spellStart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>Rousseff</w:t>
      </w:r>
      <w:proofErr w:type="spellEnd"/>
      <w:r w:rsidR="00411515" w:rsidRPr="00411515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(Brasil) y Michelle Bachelet (Chile)</w:t>
      </w:r>
      <w:r w:rsidR="00683B14"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6B6104" w:rsidRPr="00CB69D0" w:rsidRDefault="00CB69D0" w:rsidP="00CB69D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ind w:left="2694" w:firstLine="0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r w:rsidR="00411515" w:rsidRPr="00CB69D0">
        <w:rPr>
          <w:rFonts w:ascii="Helvetica" w:hAnsi="Helvetica" w:cs="Helvetica"/>
          <w:color w:val="262626"/>
          <w:sz w:val="20"/>
          <w:szCs w:val="20"/>
          <w:lang w:val="es-ES"/>
        </w:rPr>
        <w:t xml:space="preserve">Identificar y caracterizar el uso en los discursos de los atributos asociados a la pertenencia de género femenina elaboradas por las mandatarias Cristina Fernández de Argentina, </w:t>
      </w:r>
      <w:proofErr w:type="spellStart"/>
      <w:r w:rsidR="00411515" w:rsidRPr="00CB69D0">
        <w:rPr>
          <w:rFonts w:ascii="Helvetica" w:hAnsi="Helvetica" w:cs="Helvetica"/>
          <w:color w:val="262626"/>
          <w:sz w:val="20"/>
          <w:szCs w:val="20"/>
          <w:lang w:val="es-ES"/>
        </w:rPr>
        <w:t>Dilma</w:t>
      </w:r>
      <w:proofErr w:type="spellEnd"/>
      <w:r w:rsidR="00411515" w:rsidRPr="00CB69D0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proofErr w:type="spellStart"/>
      <w:r w:rsidR="00411515" w:rsidRPr="00CB69D0">
        <w:rPr>
          <w:rFonts w:ascii="Helvetica" w:hAnsi="Helvetica" w:cs="Helvetica"/>
          <w:color w:val="262626"/>
          <w:sz w:val="20"/>
          <w:szCs w:val="20"/>
          <w:lang w:val="es-ES"/>
        </w:rPr>
        <w:t>Rousseff</w:t>
      </w:r>
      <w:proofErr w:type="spellEnd"/>
      <w:r w:rsidR="00411515" w:rsidRPr="00CB69D0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de Brasil y Michelle Bachelet de Chile; y la manera en la que entran en una relación de oposición con los atributos asociados a la pertenencia de género masculina como una forma en el contexto actual de ejercer el liderazgo político</w:t>
      </w:r>
      <w:r w:rsidR="009F67EC" w:rsidRPr="00CB69D0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</w:p>
    <w:p w:rsidR="00213449" w:rsidRDefault="00DC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margin-left:131.5pt;margin-top:1.8pt;width:271.7pt;height:152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8DIwIAADAEAAAOAAAAZHJzL2Uyb0RvYy54bWysU9uO0zAQfUfiHyy/0/S6hajpaulqEdKy&#10;IC18gGs7jUXiMWOnSfl6xna3VPCG8IPl8XjOnDkz3tyOXcuOGr0BW/HZZMqZthKUsYeKf/v68OYt&#10;Zz4Iq0QLVlf8pD2/3b5+tRlcqefQQKs0MgKxvhxcxZsQXFkUXja6E34CTlty1oCdCGTioVAoBkLv&#10;2mI+nd4UA6ByCFJ7T7f32cm3Cb+utQyf69rrwNqKE7eQdkz7Pu7FdiPKAwrXGHmmIf6BRSeMpaQX&#10;qHsRBOvR/AXVGYngoQ4TCV0BdW2kTjVQNbPpH9U8N8LpVAuJ491FJv//YOXT8Qsyo6h3nFnRUYt2&#10;vVAITGkW9BiAzaNIg/MlvX129DqM72GMAbFg7x5BfvfMwq4R9qDvEGFotFBEchYji6vQjOMjyH74&#10;BIqyiT5AAhpr7CIgacIInZp1ujSIeDBJl4vp4ma1Jpck33yxWC8Xq5RDlC/hDn34oKFj8VBxpAlI&#10;8OL46EOkI8qXJ4k+tEY9mLZNRpw6vWuRHQXNi5BS25DLbPuO+Ob71ZTWOW0a1BiSkP01WmsjpoWI&#10;nhPnGyrmTCUqE8XIsoRxP6ZOXATfgzqRVAh5bOmb0aEB/MnZQCNbcf+jF6g5az9akvvdbLmMM56M&#10;5Wo9JwOvPftrj7CSoCoeOMvHXcj/ondoDg1lypVbuKMW1SaJFxlnVufG0limys9fKM79tZ1e/f7o&#10;218AAAD//wMAUEsDBBQABgAIAAAAIQBR+z003QAAAAoBAAAPAAAAZHJzL2Rvd25yZXYueG1sTI/B&#10;TsMwEETvSPyDtUjcqNM0REmIUyEkpEo9pS13N16SCHsdxW4b/p7lBMfZGc2+qbeLs+KKcxg9KViv&#10;EhBInTcj9QpOx/enAkSImoy2nlDBNwbYNvd3ta6Mv1GL10PsBZdQqLSCIcapkjJ0AzodVn5CYu/T&#10;z05HlnMvzaxvXO6sTJMkl06PxB8GPeHbgN3X4eIUtGW528jhY9+W1p72MsXod6jU48Py+gIi4hL/&#10;wvCLz+jQMNPZX8gEYRVsspLRo4IsfwbBgSIteNyZD+ssB9nU8v+E5gcAAP//AwBQSwECLQAUAAYA&#10;CAAAACEAtoM4kv4AAADhAQAAEwAAAAAAAAAAAAAAAAAAAAAAW0NvbnRlbnRfVHlwZXNdLnhtbFBL&#10;AQItABQABgAIAAAAIQA4/SH/1gAAAJQBAAALAAAAAAAAAAAAAAAAAC8BAABfcmVscy8ucmVsc1BL&#10;AQItABQABgAIAAAAIQBxNF8DIwIAADAEAAAOAAAAAAAAAAAAAAAAAC4CAABkcnMvZTJvRG9jLnht&#10;bFBLAQItABQABgAIAAAAIQBR+z003QAAAAoBAAAPAAAAAAAAAAAAAAAAAH0EAABkcnMvZG93bnJl&#10;di54bWxQSwUGAAAAAAQABADzAAAAhwUAAAAA&#10;" fillcolor="#1f4d78 [1604]" stroked="f">
            <v:textbox>
              <w:txbxContent>
                <w:p w:rsidR="00834302" w:rsidRPr="00D25824" w:rsidRDefault="00834302" w:rsidP="008343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lang w:val="es-ES"/>
                    </w:rPr>
                  </w:pPr>
                  <w:r w:rsidRPr="00D25824"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  <w:t>Metodología</w:t>
                  </w:r>
                </w:p>
                <w:p w:rsidR="00834302" w:rsidRDefault="00834302" w:rsidP="0083430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3B14" w:rsidRDefault="009F67EC" w:rsidP="00683B14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ab/>
                  </w:r>
                  <w:r w:rsidR="00683B14" w:rsidRPr="00683B14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Investigación de carácter cualitativo que utiliza la técnica de análisis de contenido de los discursos emitidos por las mandatarias en sus gobiernos.</w:t>
                  </w:r>
                </w:p>
                <w:p w:rsidR="00683B14" w:rsidRPr="00683B14" w:rsidRDefault="00683B14" w:rsidP="00683B14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</w:pPr>
                </w:p>
                <w:p w:rsidR="00834302" w:rsidRPr="00203EAD" w:rsidRDefault="00683B14" w:rsidP="00683B14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ab/>
                  </w:r>
                  <w:r w:rsidRPr="00683B14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Los discursos seleccionados a analizar serán bajo el criterio de que aludan a su pertenencia de género. Asimismo se enfocará en unidades de registro no gramaticales como la utilización de su vestimenta y otras alusiones de tipo gestuales con la pertenencia de género femenina que profieran dentro del campo de la política</w:t>
                  </w:r>
                </w:p>
              </w:txbxContent>
            </v:textbox>
          </v:shape>
        </w:pict>
      </w:r>
    </w:p>
    <w:p w:rsidR="001462F0" w:rsidRDefault="0014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462F0" w:rsidSect="00A01376">
          <w:pgSz w:w="12240" w:h="15840"/>
          <w:pgMar w:top="1440" w:right="1380" w:bottom="1440" w:left="3320" w:header="720" w:footer="720" w:gutter="0"/>
          <w:cols w:space="720" w:equalWidth="0">
            <w:col w:w="7540"/>
          </w:cols>
          <w:noEndnote/>
          <w:docGrid w:linePitch="299"/>
        </w:sectPr>
      </w:pPr>
    </w:p>
    <w:p w:rsidR="000803DD" w:rsidRDefault="000803DD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462CF1" w:rsidRPr="00834302" w:rsidRDefault="00462CF1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</w:p>
    <w:sectPr w:rsidR="00462CF1" w:rsidRPr="00834302" w:rsidSect="00FB1484">
      <w:pgSz w:w="12240" w:h="15840"/>
      <w:pgMar w:top="1089" w:right="540" w:bottom="1440" w:left="1280" w:header="720" w:footer="720" w:gutter="0"/>
      <w:cols w:num="2" w:space="1100" w:equalWidth="0">
        <w:col w:w="4540" w:space="1100"/>
        <w:col w:w="4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B9" w:rsidRDefault="00DC1BB9" w:rsidP="00D856F5">
      <w:pPr>
        <w:spacing w:after="0" w:line="240" w:lineRule="auto"/>
      </w:pPr>
      <w:r>
        <w:separator/>
      </w:r>
    </w:p>
  </w:endnote>
  <w:endnote w:type="continuationSeparator" w:id="0">
    <w:p w:rsidR="00DC1BB9" w:rsidRDefault="00DC1BB9" w:rsidP="00D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B9" w:rsidRDefault="00DC1BB9" w:rsidP="00D856F5">
      <w:pPr>
        <w:spacing w:after="0" w:line="240" w:lineRule="auto"/>
      </w:pPr>
      <w:r>
        <w:separator/>
      </w:r>
    </w:p>
  </w:footnote>
  <w:footnote w:type="continuationSeparator" w:id="0">
    <w:p w:rsidR="00DC1BB9" w:rsidRDefault="00DC1BB9" w:rsidP="00D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C6D"/>
    <w:multiLevelType w:val="hybridMultilevel"/>
    <w:tmpl w:val="03A04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2B72"/>
    <w:multiLevelType w:val="hybridMultilevel"/>
    <w:tmpl w:val="5838CE2E"/>
    <w:lvl w:ilvl="0" w:tplc="BE5EA13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A7F2AEF"/>
    <w:multiLevelType w:val="hybridMultilevel"/>
    <w:tmpl w:val="0FD24EE2"/>
    <w:lvl w:ilvl="0" w:tplc="C478B16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2676"/>
    <w:rsid w:val="000414F1"/>
    <w:rsid w:val="000803DD"/>
    <w:rsid w:val="000845B9"/>
    <w:rsid w:val="00097486"/>
    <w:rsid w:val="000A00B1"/>
    <w:rsid w:val="000B03AA"/>
    <w:rsid w:val="000C4C35"/>
    <w:rsid w:val="000D0305"/>
    <w:rsid w:val="00124E5D"/>
    <w:rsid w:val="001313B7"/>
    <w:rsid w:val="001462F0"/>
    <w:rsid w:val="00153DB1"/>
    <w:rsid w:val="00203EAD"/>
    <w:rsid w:val="00213449"/>
    <w:rsid w:val="002311C8"/>
    <w:rsid w:val="00231CA0"/>
    <w:rsid w:val="00272179"/>
    <w:rsid w:val="002A5DAF"/>
    <w:rsid w:val="0036039C"/>
    <w:rsid w:val="00362AFB"/>
    <w:rsid w:val="003F45FA"/>
    <w:rsid w:val="00411515"/>
    <w:rsid w:val="00415DD8"/>
    <w:rsid w:val="004540ED"/>
    <w:rsid w:val="00462CF1"/>
    <w:rsid w:val="004D0DCE"/>
    <w:rsid w:val="004E7FEC"/>
    <w:rsid w:val="0057305B"/>
    <w:rsid w:val="00575CC4"/>
    <w:rsid w:val="005875D2"/>
    <w:rsid w:val="005B1CDA"/>
    <w:rsid w:val="005E2D3C"/>
    <w:rsid w:val="00605AE1"/>
    <w:rsid w:val="00616849"/>
    <w:rsid w:val="006322AE"/>
    <w:rsid w:val="00683B14"/>
    <w:rsid w:val="006B6104"/>
    <w:rsid w:val="006F1B52"/>
    <w:rsid w:val="00700248"/>
    <w:rsid w:val="007035EB"/>
    <w:rsid w:val="0072282F"/>
    <w:rsid w:val="0072572B"/>
    <w:rsid w:val="007C2676"/>
    <w:rsid w:val="008221FC"/>
    <w:rsid w:val="00834302"/>
    <w:rsid w:val="00854F77"/>
    <w:rsid w:val="0088752B"/>
    <w:rsid w:val="008A77DE"/>
    <w:rsid w:val="00950094"/>
    <w:rsid w:val="009F67EC"/>
    <w:rsid w:val="00A01376"/>
    <w:rsid w:val="00A57CC3"/>
    <w:rsid w:val="00B07518"/>
    <w:rsid w:val="00C73786"/>
    <w:rsid w:val="00CB69D0"/>
    <w:rsid w:val="00CB6BAA"/>
    <w:rsid w:val="00CC3A1B"/>
    <w:rsid w:val="00D14033"/>
    <w:rsid w:val="00D25649"/>
    <w:rsid w:val="00D25824"/>
    <w:rsid w:val="00D856F5"/>
    <w:rsid w:val="00DA62A8"/>
    <w:rsid w:val="00DC1BB9"/>
    <w:rsid w:val="00E04A8A"/>
    <w:rsid w:val="00E33BEB"/>
    <w:rsid w:val="00E66A38"/>
    <w:rsid w:val="00E9452A"/>
    <w:rsid w:val="00EC4604"/>
    <w:rsid w:val="00EF13A7"/>
    <w:rsid w:val="00F46DDF"/>
    <w:rsid w:val="00F50737"/>
    <w:rsid w:val="00FB0FF7"/>
    <w:rsid w:val="00FB1484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Poblete</dc:creator>
  <cp:lastModifiedBy>Pablo Rojas Bolvaran</cp:lastModifiedBy>
  <cp:revision>3</cp:revision>
  <cp:lastPrinted>2015-07-01T13:47:00Z</cp:lastPrinted>
  <dcterms:created xsi:type="dcterms:W3CDTF">2015-07-20T05:12:00Z</dcterms:created>
  <dcterms:modified xsi:type="dcterms:W3CDTF">2015-07-20T17:10:00Z</dcterms:modified>
</cp:coreProperties>
</file>