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0DCC" w:rsidRPr="004D6C87" w:rsidRDefault="002D0DCC" w:rsidP="002D0DCC">
      <w:pPr>
        <w:jc w:val="center"/>
        <w:rPr>
          <w:rFonts w:ascii="Tahoma" w:hAnsi="Tahoma" w:cs="Tahoma"/>
          <w:b/>
          <w:sz w:val="44"/>
          <w:szCs w:val="44"/>
          <w:lang w:val="es-CL"/>
        </w:rPr>
      </w:pPr>
      <w:bookmarkStart w:id="0" w:name="OLE_LINK3"/>
      <w:bookmarkStart w:id="1" w:name="OLE_LINK4"/>
    </w:p>
    <w:p w:rsidR="004D6C87" w:rsidRPr="004D6C87" w:rsidRDefault="004D6C87" w:rsidP="002D0DCC">
      <w:pPr>
        <w:jc w:val="center"/>
        <w:rPr>
          <w:rFonts w:ascii="Tahoma" w:hAnsi="Tahoma" w:cs="Tahoma"/>
          <w:b/>
          <w:sz w:val="44"/>
          <w:szCs w:val="44"/>
          <w:lang w:val="es-CL"/>
        </w:rPr>
      </w:pPr>
    </w:p>
    <w:p w:rsidR="004D6C87" w:rsidRDefault="004D6C87" w:rsidP="009941AC">
      <w:pPr>
        <w:jc w:val="center"/>
        <w:rPr>
          <w:rFonts w:ascii="Tahoma" w:hAnsi="Tahoma" w:cs="Tahoma"/>
          <w:b/>
          <w:sz w:val="44"/>
          <w:szCs w:val="44"/>
          <w:lang w:val="es-CL"/>
        </w:rPr>
      </w:pPr>
    </w:p>
    <w:p w:rsidR="009941AC" w:rsidRPr="004D6C87" w:rsidRDefault="009941AC" w:rsidP="009941AC">
      <w:pPr>
        <w:jc w:val="center"/>
        <w:rPr>
          <w:rFonts w:ascii="Tahoma" w:hAnsi="Tahoma" w:cs="Tahoma"/>
          <w:b/>
          <w:sz w:val="44"/>
          <w:szCs w:val="44"/>
          <w:lang w:val="es-CL"/>
        </w:rPr>
      </w:pPr>
    </w:p>
    <w:p w:rsidR="004D6C87" w:rsidRPr="004D6C87" w:rsidRDefault="004D6C87" w:rsidP="009941AC">
      <w:pPr>
        <w:jc w:val="center"/>
        <w:rPr>
          <w:rFonts w:ascii="Tahoma" w:hAnsi="Tahoma" w:cs="Tahoma"/>
          <w:b/>
          <w:sz w:val="44"/>
          <w:szCs w:val="44"/>
          <w:lang w:val="es-CL"/>
        </w:rPr>
      </w:pPr>
    </w:p>
    <w:p w:rsidR="004D6C87" w:rsidRPr="004D6C87" w:rsidRDefault="004D6C87" w:rsidP="009941AC">
      <w:pPr>
        <w:jc w:val="center"/>
        <w:rPr>
          <w:rFonts w:ascii="Tahoma" w:hAnsi="Tahoma" w:cs="Tahoma"/>
          <w:b/>
          <w:sz w:val="44"/>
          <w:szCs w:val="44"/>
          <w:lang w:val="es-CL"/>
        </w:rPr>
      </w:pPr>
    </w:p>
    <w:p w:rsidR="004D6C87" w:rsidRPr="004D6C87" w:rsidRDefault="004D6C87" w:rsidP="009941AC">
      <w:pPr>
        <w:jc w:val="center"/>
        <w:rPr>
          <w:rFonts w:ascii="Tahoma" w:hAnsi="Tahoma" w:cs="Tahoma"/>
          <w:b/>
          <w:sz w:val="44"/>
          <w:szCs w:val="44"/>
          <w:lang w:val="es-CL"/>
        </w:rPr>
      </w:pPr>
    </w:p>
    <w:p w:rsidR="004D6C87" w:rsidRPr="009941AC" w:rsidRDefault="004D6C87" w:rsidP="009941AC">
      <w:pPr>
        <w:jc w:val="center"/>
        <w:rPr>
          <w:rFonts w:ascii="Calibri" w:hAnsi="Calibri" w:cs="Tahoma"/>
          <w:b/>
          <w:sz w:val="32"/>
          <w:szCs w:val="44"/>
          <w:lang w:val="es-CL"/>
        </w:rPr>
      </w:pPr>
      <w:r w:rsidRPr="009941AC">
        <w:rPr>
          <w:rFonts w:ascii="Calibri" w:hAnsi="Calibri" w:cs="Tahoma"/>
          <w:b/>
          <w:sz w:val="32"/>
          <w:szCs w:val="44"/>
          <w:lang w:val="es-CL"/>
        </w:rPr>
        <w:t>PLAN ESTRATEGICO</w:t>
      </w:r>
    </w:p>
    <w:p w:rsidR="004D6C87" w:rsidRPr="009941AC" w:rsidRDefault="004D6C87" w:rsidP="009941AC">
      <w:pPr>
        <w:jc w:val="center"/>
        <w:rPr>
          <w:rFonts w:ascii="Calibri" w:hAnsi="Calibri" w:cs="Tahoma"/>
          <w:b/>
          <w:sz w:val="32"/>
          <w:szCs w:val="44"/>
          <w:lang w:val="es-CL"/>
        </w:rPr>
      </w:pPr>
    </w:p>
    <w:p w:rsidR="004D6C87" w:rsidRPr="009941AC" w:rsidRDefault="004D6C87" w:rsidP="009941AC">
      <w:pPr>
        <w:jc w:val="center"/>
        <w:rPr>
          <w:rFonts w:ascii="Calibri" w:hAnsi="Calibri" w:cs="Tahoma"/>
          <w:b/>
          <w:sz w:val="40"/>
          <w:szCs w:val="44"/>
          <w:lang w:val="es-CL"/>
        </w:rPr>
      </w:pPr>
      <w:r w:rsidRPr="009941AC">
        <w:rPr>
          <w:rFonts w:ascii="Calibri" w:hAnsi="Calibri" w:cs="Tahoma"/>
          <w:b/>
          <w:sz w:val="40"/>
          <w:szCs w:val="44"/>
          <w:lang w:val="es-CL"/>
        </w:rPr>
        <w:t>NUEVA INGENIERÍA PARA EL 2030</w:t>
      </w:r>
    </w:p>
    <w:p w:rsidR="004D6C87" w:rsidRDefault="004D6C87" w:rsidP="009941AC">
      <w:pPr>
        <w:tabs>
          <w:tab w:val="left" w:pos="5685"/>
        </w:tabs>
        <w:jc w:val="center"/>
        <w:rPr>
          <w:rFonts w:ascii="Calibri" w:hAnsi="Calibri" w:cs="Tahoma"/>
          <w:b/>
          <w:sz w:val="32"/>
          <w:szCs w:val="44"/>
          <w:lang w:val="es-CL"/>
        </w:rPr>
      </w:pPr>
    </w:p>
    <w:p w:rsidR="009941AC" w:rsidRDefault="009941AC" w:rsidP="009941AC">
      <w:pPr>
        <w:tabs>
          <w:tab w:val="left" w:pos="5685"/>
        </w:tabs>
        <w:jc w:val="center"/>
        <w:rPr>
          <w:rFonts w:ascii="Calibri" w:hAnsi="Calibri" w:cs="Tahoma"/>
          <w:b/>
          <w:sz w:val="32"/>
          <w:szCs w:val="44"/>
          <w:lang w:val="es-CL"/>
        </w:rPr>
      </w:pPr>
    </w:p>
    <w:p w:rsidR="009941AC" w:rsidRPr="009941AC" w:rsidRDefault="009941AC" w:rsidP="009941AC">
      <w:pPr>
        <w:tabs>
          <w:tab w:val="left" w:pos="5685"/>
        </w:tabs>
        <w:jc w:val="center"/>
        <w:rPr>
          <w:rFonts w:ascii="Calibri" w:hAnsi="Calibri" w:cs="Tahoma"/>
          <w:b/>
          <w:sz w:val="32"/>
          <w:szCs w:val="44"/>
          <w:lang w:val="es-CL"/>
        </w:rPr>
      </w:pPr>
    </w:p>
    <w:p w:rsidR="004D6C87" w:rsidRPr="009941AC" w:rsidRDefault="004D6C87" w:rsidP="009941AC">
      <w:pPr>
        <w:jc w:val="center"/>
        <w:rPr>
          <w:rFonts w:ascii="Calibri" w:hAnsi="Calibri" w:cs="Tahoma"/>
          <w:b/>
          <w:sz w:val="32"/>
          <w:szCs w:val="44"/>
          <w:lang w:val="es-CL"/>
        </w:rPr>
      </w:pPr>
    </w:p>
    <w:p w:rsidR="004D6C87" w:rsidRPr="009941AC" w:rsidRDefault="004D6C87" w:rsidP="009941AC">
      <w:pPr>
        <w:jc w:val="center"/>
        <w:rPr>
          <w:rFonts w:ascii="Calibri" w:hAnsi="Calibri" w:cs="Tahoma"/>
          <w:b/>
          <w:sz w:val="32"/>
          <w:szCs w:val="44"/>
          <w:lang w:val="es-CL"/>
        </w:rPr>
      </w:pPr>
      <w:r w:rsidRPr="009941AC">
        <w:rPr>
          <w:rFonts w:ascii="Calibri" w:hAnsi="Calibri" w:cs="Tahoma"/>
          <w:b/>
          <w:sz w:val="32"/>
          <w:szCs w:val="44"/>
          <w:lang w:val="es-CL"/>
        </w:rPr>
        <w:t>FACULTAD DE INGENIERÍA</w:t>
      </w:r>
    </w:p>
    <w:p w:rsidR="004D6C87" w:rsidRPr="009941AC" w:rsidRDefault="004D6C87" w:rsidP="009941AC">
      <w:pPr>
        <w:jc w:val="center"/>
        <w:rPr>
          <w:rFonts w:ascii="Calibri" w:hAnsi="Calibri" w:cs="Tahoma"/>
          <w:b/>
          <w:sz w:val="32"/>
          <w:szCs w:val="44"/>
          <w:lang w:val="es-CL"/>
        </w:rPr>
      </w:pPr>
      <w:r w:rsidRPr="009941AC">
        <w:rPr>
          <w:rFonts w:ascii="Calibri" w:hAnsi="Calibri" w:cs="Tahoma"/>
          <w:b/>
          <w:sz w:val="32"/>
          <w:szCs w:val="44"/>
          <w:lang w:val="es-CL"/>
        </w:rPr>
        <w:t>UNIVERSIDAD CENTRAL DE CHILE</w:t>
      </w:r>
    </w:p>
    <w:p w:rsidR="009941AC" w:rsidRPr="009941AC" w:rsidRDefault="009941AC" w:rsidP="009941AC">
      <w:pPr>
        <w:jc w:val="center"/>
        <w:rPr>
          <w:rFonts w:ascii="Calibri" w:hAnsi="Calibri" w:cs="Tahoma"/>
          <w:b/>
          <w:sz w:val="32"/>
          <w:szCs w:val="44"/>
          <w:lang w:val="es-CL"/>
        </w:rPr>
      </w:pPr>
    </w:p>
    <w:p w:rsidR="009941AC" w:rsidRPr="009941AC" w:rsidRDefault="009941AC" w:rsidP="009941AC">
      <w:pPr>
        <w:jc w:val="center"/>
        <w:rPr>
          <w:rFonts w:ascii="Calibri" w:hAnsi="Calibri" w:cs="Tahoma"/>
          <w:b/>
          <w:sz w:val="32"/>
          <w:szCs w:val="44"/>
          <w:lang w:val="es-CL"/>
        </w:rPr>
      </w:pPr>
    </w:p>
    <w:p w:rsidR="009941AC" w:rsidRPr="009941AC" w:rsidRDefault="009941AC" w:rsidP="009941AC">
      <w:pPr>
        <w:jc w:val="center"/>
        <w:rPr>
          <w:rFonts w:ascii="Calibri" w:hAnsi="Calibri" w:cs="Tahoma"/>
          <w:b/>
          <w:sz w:val="32"/>
          <w:szCs w:val="44"/>
          <w:lang w:val="es-CL"/>
        </w:rPr>
      </w:pPr>
    </w:p>
    <w:p w:rsidR="009941AC" w:rsidRPr="009941AC" w:rsidRDefault="009941AC" w:rsidP="009941AC">
      <w:pPr>
        <w:jc w:val="center"/>
        <w:rPr>
          <w:rFonts w:ascii="Calibri" w:hAnsi="Calibri" w:cs="Tahoma"/>
          <w:b/>
          <w:sz w:val="32"/>
          <w:szCs w:val="44"/>
          <w:lang w:val="es-CL"/>
        </w:rPr>
      </w:pPr>
    </w:p>
    <w:p w:rsidR="009941AC" w:rsidRPr="009941AC" w:rsidRDefault="009941AC" w:rsidP="009941AC">
      <w:pPr>
        <w:jc w:val="center"/>
        <w:rPr>
          <w:rFonts w:ascii="Calibri" w:hAnsi="Calibri" w:cs="Tahoma"/>
          <w:b/>
          <w:sz w:val="32"/>
          <w:szCs w:val="44"/>
          <w:lang w:val="es-CL"/>
        </w:rPr>
      </w:pPr>
    </w:p>
    <w:p w:rsidR="009941AC" w:rsidRPr="009941AC" w:rsidRDefault="009941AC" w:rsidP="009941AC">
      <w:pPr>
        <w:jc w:val="center"/>
        <w:rPr>
          <w:rFonts w:ascii="Calibri" w:hAnsi="Calibri" w:cs="Tahoma"/>
          <w:b/>
          <w:sz w:val="32"/>
          <w:szCs w:val="44"/>
          <w:lang w:val="es-CL"/>
        </w:rPr>
      </w:pPr>
    </w:p>
    <w:p w:rsidR="009941AC" w:rsidRPr="009941AC" w:rsidRDefault="009941AC" w:rsidP="009941AC">
      <w:pPr>
        <w:jc w:val="center"/>
        <w:rPr>
          <w:rFonts w:ascii="Calibri" w:hAnsi="Calibri" w:cs="Tahoma"/>
          <w:b/>
          <w:sz w:val="32"/>
          <w:szCs w:val="44"/>
          <w:lang w:val="es-CL"/>
        </w:rPr>
      </w:pPr>
    </w:p>
    <w:p w:rsidR="009941AC" w:rsidRPr="009941AC" w:rsidRDefault="009941AC" w:rsidP="009941AC">
      <w:pPr>
        <w:jc w:val="center"/>
        <w:rPr>
          <w:rFonts w:ascii="Calibri" w:hAnsi="Calibri" w:cs="Tahoma"/>
          <w:b/>
          <w:sz w:val="32"/>
          <w:szCs w:val="44"/>
          <w:lang w:val="es-CL"/>
        </w:rPr>
      </w:pPr>
    </w:p>
    <w:p w:rsidR="009941AC" w:rsidRPr="009941AC" w:rsidRDefault="009941AC" w:rsidP="004D6C87">
      <w:pPr>
        <w:jc w:val="center"/>
        <w:rPr>
          <w:rFonts w:ascii="Calibri" w:hAnsi="Calibri" w:cs="Tahoma"/>
          <w:b/>
          <w:sz w:val="32"/>
          <w:szCs w:val="44"/>
          <w:lang w:val="es-CL"/>
        </w:rPr>
      </w:pPr>
    </w:p>
    <w:p w:rsidR="009941AC" w:rsidRPr="009941AC" w:rsidRDefault="009941AC" w:rsidP="004D6C87">
      <w:pPr>
        <w:jc w:val="center"/>
        <w:rPr>
          <w:rFonts w:ascii="Calibri" w:hAnsi="Calibri" w:cs="Tahoma"/>
          <w:b/>
          <w:sz w:val="32"/>
          <w:szCs w:val="44"/>
          <w:lang w:val="es-CL"/>
        </w:rPr>
      </w:pPr>
    </w:p>
    <w:p w:rsidR="009941AC" w:rsidRPr="009941AC" w:rsidRDefault="009941AC" w:rsidP="004D6C87">
      <w:pPr>
        <w:jc w:val="center"/>
        <w:rPr>
          <w:rFonts w:ascii="Calibri" w:hAnsi="Calibri" w:cs="Tahoma"/>
          <w:b/>
          <w:sz w:val="32"/>
          <w:szCs w:val="44"/>
          <w:lang w:val="es-CL"/>
        </w:rPr>
      </w:pPr>
    </w:p>
    <w:p w:rsidR="009941AC" w:rsidRPr="009941AC" w:rsidRDefault="009941AC" w:rsidP="004D6C87">
      <w:pPr>
        <w:jc w:val="center"/>
        <w:rPr>
          <w:rFonts w:ascii="Calibri" w:hAnsi="Calibri" w:cs="Tahoma"/>
          <w:sz w:val="32"/>
          <w:szCs w:val="44"/>
          <w:lang w:val="es-CL"/>
        </w:rPr>
      </w:pPr>
      <w:r w:rsidRPr="009941AC">
        <w:rPr>
          <w:rFonts w:ascii="Calibri" w:hAnsi="Calibri" w:cs="Tahoma"/>
          <w:sz w:val="32"/>
          <w:szCs w:val="44"/>
          <w:lang w:val="es-CL"/>
        </w:rPr>
        <w:t>Enero, 2014</w:t>
      </w:r>
    </w:p>
    <w:p w:rsidR="009941AC" w:rsidRDefault="004D6C87">
      <w:pPr>
        <w:suppressAutoHyphens w:val="0"/>
        <w:jc w:val="left"/>
        <w:rPr>
          <w:b/>
          <w:bCs/>
          <w:caps/>
          <w:sz w:val="24"/>
          <w:lang w:val="es-CL"/>
        </w:rPr>
      </w:pPr>
      <w:bookmarkStart w:id="2" w:name="_Toc373139072"/>
      <w:bookmarkStart w:id="3" w:name="_Toc373139137"/>
      <w:r w:rsidRPr="004D6C87">
        <w:rPr>
          <w:b/>
          <w:bCs/>
          <w:caps/>
          <w:sz w:val="24"/>
          <w:lang w:val="es-CL"/>
        </w:rPr>
        <w:br w:type="page"/>
      </w:r>
    </w:p>
    <w:p w:rsidR="009941AC" w:rsidRDefault="009941AC">
      <w:pPr>
        <w:suppressAutoHyphens w:val="0"/>
        <w:jc w:val="left"/>
        <w:rPr>
          <w:b/>
          <w:bCs/>
          <w:caps/>
          <w:sz w:val="24"/>
          <w:lang w:val="es-CL"/>
        </w:rPr>
      </w:pPr>
    </w:p>
    <w:p w:rsidR="009941AC" w:rsidRDefault="009941AC">
      <w:pPr>
        <w:suppressAutoHyphens w:val="0"/>
        <w:jc w:val="left"/>
        <w:rPr>
          <w:b/>
          <w:bCs/>
          <w:caps/>
          <w:sz w:val="24"/>
          <w:lang w:val="es-CL"/>
        </w:rPr>
      </w:pPr>
    </w:p>
    <w:p w:rsidR="009941AC" w:rsidRPr="009941AC" w:rsidRDefault="009941AC">
      <w:pPr>
        <w:suppressAutoHyphens w:val="0"/>
        <w:jc w:val="left"/>
        <w:rPr>
          <w:b/>
          <w:bCs/>
          <w:caps/>
          <w:sz w:val="24"/>
          <w:lang w:val="es-CL"/>
        </w:rPr>
      </w:pPr>
      <w:r>
        <w:rPr>
          <w:b/>
          <w:bCs/>
          <w:caps/>
          <w:sz w:val="24"/>
          <w:lang w:val="es-CL"/>
        </w:rPr>
        <w:t>CONTENIDO</w:t>
      </w:r>
    </w:p>
    <w:sdt>
      <w:sdtPr>
        <w:rPr>
          <w:rFonts w:asciiTheme="minorHAnsi" w:hAnsiTheme="minorHAnsi" w:cs="Times New Roman"/>
          <w:b w:val="0"/>
          <w:bCs w:val="0"/>
          <w:caps w:val="0"/>
          <w:sz w:val="24"/>
          <w:szCs w:val="24"/>
          <w:lang w:val="es-CL"/>
        </w:rPr>
        <w:id w:val="-1568878357"/>
        <w:docPartObj>
          <w:docPartGallery w:val="Table of Contents"/>
          <w:docPartUnique/>
        </w:docPartObj>
      </w:sdtPr>
      <w:sdtEndPr>
        <w:rPr>
          <w:sz w:val="22"/>
        </w:rPr>
      </w:sdtEndPr>
      <w:sdtContent>
        <w:bookmarkEnd w:id="3" w:displacedByCustomXml="prev"/>
        <w:bookmarkEnd w:id="2" w:displacedByCustomXml="prev"/>
        <w:p w:rsidR="008B7385" w:rsidRDefault="002D0DCC">
          <w:pPr>
            <w:pStyle w:val="TDC1"/>
            <w:tabs>
              <w:tab w:val="right" w:leader="dot" w:pos="9962"/>
            </w:tabs>
            <w:rPr>
              <w:rFonts w:asciiTheme="minorHAnsi" w:eastAsiaTheme="minorEastAsia" w:hAnsiTheme="minorHAnsi" w:cstheme="minorBidi"/>
              <w:b w:val="0"/>
              <w:bCs w:val="0"/>
              <w:caps w:val="0"/>
              <w:noProof/>
              <w:sz w:val="22"/>
              <w:szCs w:val="22"/>
              <w:lang w:val="es-CL" w:eastAsia="es-CL"/>
            </w:rPr>
          </w:pPr>
          <w:r w:rsidRPr="004D6C87">
            <w:rPr>
              <w:rFonts w:asciiTheme="minorHAnsi" w:hAnsiTheme="minorHAnsi"/>
              <w:lang w:val="es-CL"/>
            </w:rPr>
            <w:fldChar w:fldCharType="begin"/>
          </w:r>
          <w:r w:rsidRPr="004D6C87">
            <w:rPr>
              <w:rFonts w:asciiTheme="minorHAnsi" w:hAnsiTheme="minorHAnsi"/>
              <w:lang w:val="es-CL"/>
            </w:rPr>
            <w:instrText xml:space="preserve"> TOC \o "1-3" \h \z \u </w:instrText>
          </w:r>
          <w:r w:rsidRPr="004D6C87">
            <w:rPr>
              <w:rFonts w:asciiTheme="minorHAnsi" w:hAnsiTheme="minorHAnsi"/>
              <w:lang w:val="es-CL"/>
            </w:rPr>
            <w:fldChar w:fldCharType="separate"/>
          </w:r>
          <w:hyperlink w:anchor="_Toc377977956" w:history="1">
            <w:r w:rsidR="008B7385" w:rsidRPr="00A8021A">
              <w:rPr>
                <w:rStyle w:val="Hipervnculo"/>
                <w:noProof/>
                <w:lang w:val="es-CL"/>
              </w:rPr>
              <w:t>Resumen Ejecutivo</w:t>
            </w:r>
            <w:r w:rsidR="008B7385">
              <w:rPr>
                <w:noProof/>
                <w:webHidden/>
              </w:rPr>
              <w:tab/>
            </w:r>
            <w:r w:rsidR="008B7385">
              <w:rPr>
                <w:noProof/>
                <w:webHidden/>
              </w:rPr>
              <w:fldChar w:fldCharType="begin"/>
            </w:r>
            <w:r w:rsidR="008B7385">
              <w:rPr>
                <w:noProof/>
                <w:webHidden/>
              </w:rPr>
              <w:instrText xml:space="preserve"> PAGEREF _Toc377977956 \h </w:instrText>
            </w:r>
            <w:r w:rsidR="008B7385">
              <w:rPr>
                <w:noProof/>
                <w:webHidden/>
              </w:rPr>
            </w:r>
            <w:r w:rsidR="008B7385">
              <w:rPr>
                <w:noProof/>
                <w:webHidden/>
              </w:rPr>
              <w:fldChar w:fldCharType="separate"/>
            </w:r>
            <w:r w:rsidR="008B7385">
              <w:rPr>
                <w:noProof/>
                <w:webHidden/>
              </w:rPr>
              <w:t>3</w:t>
            </w:r>
            <w:r w:rsidR="008B7385">
              <w:rPr>
                <w:noProof/>
                <w:webHidden/>
              </w:rPr>
              <w:fldChar w:fldCharType="end"/>
            </w:r>
          </w:hyperlink>
        </w:p>
        <w:p w:rsidR="008B7385" w:rsidRDefault="00036FD3">
          <w:pPr>
            <w:pStyle w:val="TDC2"/>
            <w:tabs>
              <w:tab w:val="right" w:leader="dot" w:pos="9962"/>
            </w:tabs>
            <w:rPr>
              <w:rFonts w:eastAsiaTheme="minorEastAsia" w:cstheme="minorBidi"/>
              <w:smallCaps w:val="0"/>
              <w:noProof/>
              <w:sz w:val="22"/>
              <w:szCs w:val="22"/>
              <w:lang w:val="es-CL" w:eastAsia="es-CL"/>
            </w:rPr>
          </w:pPr>
          <w:hyperlink w:anchor="_Toc377977957" w:history="1">
            <w:r w:rsidR="008B7385" w:rsidRPr="00A8021A">
              <w:rPr>
                <w:rStyle w:val="Hipervnculo"/>
                <w:noProof/>
                <w:lang w:val="es-CL"/>
              </w:rPr>
              <w:t>Lograr el objetivo</w:t>
            </w:r>
            <w:r w:rsidR="008B7385">
              <w:rPr>
                <w:noProof/>
                <w:webHidden/>
              </w:rPr>
              <w:tab/>
            </w:r>
            <w:r w:rsidR="008B7385">
              <w:rPr>
                <w:noProof/>
                <w:webHidden/>
              </w:rPr>
              <w:fldChar w:fldCharType="begin"/>
            </w:r>
            <w:r w:rsidR="008B7385">
              <w:rPr>
                <w:noProof/>
                <w:webHidden/>
              </w:rPr>
              <w:instrText xml:space="preserve"> PAGEREF _Toc377977957 \h </w:instrText>
            </w:r>
            <w:r w:rsidR="008B7385">
              <w:rPr>
                <w:noProof/>
                <w:webHidden/>
              </w:rPr>
            </w:r>
            <w:r w:rsidR="008B7385">
              <w:rPr>
                <w:noProof/>
                <w:webHidden/>
              </w:rPr>
              <w:fldChar w:fldCharType="separate"/>
            </w:r>
            <w:r w:rsidR="008B7385">
              <w:rPr>
                <w:noProof/>
                <w:webHidden/>
              </w:rPr>
              <w:t>3</w:t>
            </w:r>
            <w:r w:rsidR="008B7385">
              <w:rPr>
                <w:noProof/>
                <w:webHidden/>
              </w:rPr>
              <w:fldChar w:fldCharType="end"/>
            </w:r>
          </w:hyperlink>
        </w:p>
        <w:p w:rsidR="008B7385" w:rsidRDefault="00036FD3">
          <w:pPr>
            <w:pStyle w:val="TDC2"/>
            <w:tabs>
              <w:tab w:val="right" w:leader="dot" w:pos="9962"/>
            </w:tabs>
            <w:rPr>
              <w:rFonts w:eastAsiaTheme="minorEastAsia" w:cstheme="minorBidi"/>
              <w:smallCaps w:val="0"/>
              <w:noProof/>
              <w:sz w:val="22"/>
              <w:szCs w:val="22"/>
              <w:lang w:val="es-CL" w:eastAsia="es-CL"/>
            </w:rPr>
          </w:pPr>
          <w:hyperlink w:anchor="_Toc377977958" w:history="1">
            <w:r w:rsidR="008B7385" w:rsidRPr="00A8021A">
              <w:rPr>
                <w:rStyle w:val="Hipervnculo"/>
                <w:noProof/>
                <w:lang w:val="es-CL"/>
              </w:rPr>
              <w:t>La naturaleza del Cambio</w:t>
            </w:r>
            <w:r w:rsidR="008B7385">
              <w:rPr>
                <w:noProof/>
                <w:webHidden/>
              </w:rPr>
              <w:tab/>
            </w:r>
            <w:r w:rsidR="008B7385">
              <w:rPr>
                <w:noProof/>
                <w:webHidden/>
              </w:rPr>
              <w:fldChar w:fldCharType="begin"/>
            </w:r>
            <w:r w:rsidR="008B7385">
              <w:rPr>
                <w:noProof/>
                <w:webHidden/>
              </w:rPr>
              <w:instrText xml:space="preserve"> PAGEREF _Toc377977958 \h </w:instrText>
            </w:r>
            <w:r w:rsidR="008B7385">
              <w:rPr>
                <w:noProof/>
                <w:webHidden/>
              </w:rPr>
            </w:r>
            <w:r w:rsidR="008B7385">
              <w:rPr>
                <w:noProof/>
                <w:webHidden/>
              </w:rPr>
              <w:fldChar w:fldCharType="separate"/>
            </w:r>
            <w:r w:rsidR="008B7385">
              <w:rPr>
                <w:noProof/>
                <w:webHidden/>
              </w:rPr>
              <w:t>5</w:t>
            </w:r>
            <w:r w:rsidR="008B7385">
              <w:rPr>
                <w:noProof/>
                <w:webHidden/>
              </w:rPr>
              <w:fldChar w:fldCharType="end"/>
            </w:r>
          </w:hyperlink>
        </w:p>
        <w:p w:rsidR="008B7385" w:rsidRDefault="00036FD3">
          <w:pPr>
            <w:pStyle w:val="TDC1"/>
            <w:tabs>
              <w:tab w:val="left" w:pos="400"/>
              <w:tab w:val="right" w:leader="dot" w:pos="9962"/>
            </w:tabs>
            <w:rPr>
              <w:rFonts w:asciiTheme="minorHAnsi" w:eastAsiaTheme="minorEastAsia" w:hAnsiTheme="minorHAnsi" w:cstheme="minorBidi"/>
              <w:b w:val="0"/>
              <w:bCs w:val="0"/>
              <w:caps w:val="0"/>
              <w:noProof/>
              <w:sz w:val="22"/>
              <w:szCs w:val="22"/>
              <w:lang w:val="es-CL" w:eastAsia="es-CL"/>
            </w:rPr>
          </w:pPr>
          <w:hyperlink w:anchor="_Toc377977959" w:history="1">
            <w:r w:rsidR="008B7385" w:rsidRPr="00A8021A">
              <w:rPr>
                <w:rStyle w:val="Hipervnculo"/>
                <w:noProof/>
                <w:lang w:val="es-CL"/>
              </w:rPr>
              <w:t>1</w:t>
            </w:r>
            <w:r w:rsidR="008B7385">
              <w:rPr>
                <w:rFonts w:asciiTheme="minorHAnsi" w:eastAsiaTheme="minorEastAsia" w:hAnsiTheme="minorHAnsi" w:cstheme="minorBidi"/>
                <w:b w:val="0"/>
                <w:bCs w:val="0"/>
                <w:caps w:val="0"/>
                <w:noProof/>
                <w:sz w:val="22"/>
                <w:szCs w:val="22"/>
                <w:lang w:val="es-CL" w:eastAsia="es-CL"/>
              </w:rPr>
              <w:tab/>
            </w:r>
            <w:r w:rsidR="008B7385" w:rsidRPr="00A8021A">
              <w:rPr>
                <w:rStyle w:val="Hipervnculo"/>
                <w:noProof/>
                <w:lang w:val="es-CL"/>
              </w:rPr>
              <w:t>Descripción de la situación actual</w:t>
            </w:r>
            <w:r w:rsidR="008B7385">
              <w:rPr>
                <w:noProof/>
                <w:webHidden/>
              </w:rPr>
              <w:tab/>
            </w:r>
            <w:r w:rsidR="008B7385">
              <w:rPr>
                <w:noProof/>
                <w:webHidden/>
              </w:rPr>
              <w:fldChar w:fldCharType="begin"/>
            </w:r>
            <w:r w:rsidR="008B7385">
              <w:rPr>
                <w:noProof/>
                <w:webHidden/>
              </w:rPr>
              <w:instrText xml:space="preserve"> PAGEREF _Toc377977959 \h </w:instrText>
            </w:r>
            <w:r w:rsidR="008B7385">
              <w:rPr>
                <w:noProof/>
                <w:webHidden/>
              </w:rPr>
            </w:r>
            <w:r w:rsidR="008B7385">
              <w:rPr>
                <w:noProof/>
                <w:webHidden/>
              </w:rPr>
              <w:fldChar w:fldCharType="separate"/>
            </w:r>
            <w:r w:rsidR="008B7385">
              <w:rPr>
                <w:noProof/>
                <w:webHidden/>
              </w:rPr>
              <w:t>6</w:t>
            </w:r>
            <w:r w:rsidR="008B7385">
              <w:rPr>
                <w:noProof/>
                <w:webHidden/>
              </w:rPr>
              <w:fldChar w:fldCharType="end"/>
            </w:r>
          </w:hyperlink>
        </w:p>
        <w:p w:rsidR="008B7385" w:rsidRDefault="00036FD3">
          <w:pPr>
            <w:pStyle w:val="TDC2"/>
            <w:tabs>
              <w:tab w:val="left" w:pos="800"/>
              <w:tab w:val="right" w:leader="dot" w:pos="9962"/>
            </w:tabs>
            <w:rPr>
              <w:rFonts w:eastAsiaTheme="minorEastAsia" w:cstheme="minorBidi"/>
              <w:smallCaps w:val="0"/>
              <w:noProof/>
              <w:sz w:val="22"/>
              <w:szCs w:val="22"/>
              <w:lang w:val="es-CL" w:eastAsia="es-CL"/>
            </w:rPr>
          </w:pPr>
          <w:hyperlink w:anchor="_Toc377977960" w:history="1">
            <w:r w:rsidR="008B7385" w:rsidRPr="00A8021A">
              <w:rPr>
                <w:rStyle w:val="Hipervnculo"/>
                <w:noProof/>
                <w:lang w:val="es-CL"/>
              </w:rPr>
              <w:t>1.1</w:t>
            </w:r>
            <w:r w:rsidR="008B7385">
              <w:rPr>
                <w:rFonts w:eastAsiaTheme="minorEastAsia" w:cstheme="minorBidi"/>
                <w:smallCaps w:val="0"/>
                <w:noProof/>
                <w:sz w:val="22"/>
                <w:szCs w:val="22"/>
                <w:lang w:val="es-CL" w:eastAsia="es-CL"/>
              </w:rPr>
              <w:tab/>
            </w:r>
            <w:r w:rsidR="008B7385" w:rsidRPr="00A8021A">
              <w:rPr>
                <w:rStyle w:val="Hipervnculo"/>
                <w:noProof/>
                <w:lang w:val="es-CL"/>
              </w:rPr>
              <w:t>Información General</w:t>
            </w:r>
            <w:r w:rsidR="008B7385">
              <w:rPr>
                <w:noProof/>
                <w:webHidden/>
              </w:rPr>
              <w:tab/>
            </w:r>
            <w:r w:rsidR="008B7385">
              <w:rPr>
                <w:noProof/>
                <w:webHidden/>
              </w:rPr>
              <w:fldChar w:fldCharType="begin"/>
            </w:r>
            <w:r w:rsidR="008B7385">
              <w:rPr>
                <w:noProof/>
                <w:webHidden/>
              </w:rPr>
              <w:instrText xml:space="preserve"> PAGEREF _Toc377977960 \h </w:instrText>
            </w:r>
            <w:r w:rsidR="008B7385">
              <w:rPr>
                <w:noProof/>
                <w:webHidden/>
              </w:rPr>
            </w:r>
            <w:r w:rsidR="008B7385">
              <w:rPr>
                <w:noProof/>
                <w:webHidden/>
              </w:rPr>
              <w:fldChar w:fldCharType="separate"/>
            </w:r>
            <w:r w:rsidR="008B7385">
              <w:rPr>
                <w:noProof/>
                <w:webHidden/>
              </w:rPr>
              <w:t>6</w:t>
            </w:r>
            <w:r w:rsidR="008B7385">
              <w:rPr>
                <w:noProof/>
                <w:webHidden/>
              </w:rPr>
              <w:fldChar w:fldCharType="end"/>
            </w:r>
          </w:hyperlink>
        </w:p>
        <w:p w:rsidR="008B7385" w:rsidRDefault="00036FD3">
          <w:pPr>
            <w:pStyle w:val="TDC2"/>
            <w:tabs>
              <w:tab w:val="left" w:pos="800"/>
              <w:tab w:val="right" w:leader="dot" w:pos="9962"/>
            </w:tabs>
            <w:rPr>
              <w:rFonts w:eastAsiaTheme="minorEastAsia" w:cstheme="minorBidi"/>
              <w:smallCaps w:val="0"/>
              <w:noProof/>
              <w:sz w:val="22"/>
              <w:szCs w:val="22"/>
              <w:lang w:val="es-CL" w:eastAsia="es-CL"/>
            </w:rPr>
          </w:pPr>
          <w:hyperlink w:anchor="_Toc377977961" w:history="1">
            <w:r w:rsidR="008B7385" w:rsidRPr="00A8021A">
              <w:rPr>
                <w:rStyle w:val="Hipervnculo"/>
                <w:noProof/>
                <w:lang w:val="es-CL"/>
              </w:rPr>
              <w:t>1.2</w:t>
            </w:r>
            <w:r w:rsidR="008B7385">
              <w:rPr>
                <w:rFonts w:eastAsiaTheme="minorEastAsia" w:cstheme="minorBidi"/>
                <w:smallCaps w:val="0"/>
                <w:noProof/>
                <w:sz w:val="22"/>
                <w:szCs w:val="22"/>
                <w:lang w:val="es-CL" w:eastAsia="es-CL"/>
              </w:rPr>
              <w:tab/>
            </w:r>
            <w:r w:rsidR="008B7385" w:rsidRPr="00A8021A">
              <w:rPr>
                <w:rStyle w:val="Hipervnculo"/>
                <w:noProof/>
                <w:lang w:val="es-CL"/>
              </w:rPr>
              <w:t>Identificando Brechas</w:t>
            </w:r>
            <w:r w:rsidR="008B7385">
              <w:rPr>
                <w:noProof/>
                <w:webHidden/>
              </w:rPr>
              <w:tab/>
            </w:r>
            <w:r w:rsidR="008B7385">
              <w:rPr>
                <w:noProof/>
                <w:webHidden/>
              </w:rPr>
              <w:fldChar w:fldCharType="begin"/>
            </w:r>
            <w:r w:rsidR="008B7385">
              <w:rPr>
                <w:noProof/>
                <w:webHidden/>
              </w:rPr>
              <w:instrText xml:space="preserve"> PAGEREF _Toc377977961 \h </w:instrText>
            </w:r>
            <w:r w:rsidR="008B7385">
              <w:rPr>
                <w:noProof/>
                <w:webHidden/>
              </w:rPr>
            </w:r>
            <w:r w:rsidR="008B7385">
              <w:rPr>
                <w:noProof/>
                <w:webHidden/>
              </w:rPr>
              <w:fldChar w:fldCharType="separate"/>
            </w:r>
            <w:r w:rsidR="008B7385">
              <w:rPr>
                <w:noProof/>
                <w:webHidden/>
              </w:rPr>
              <w:t>6</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62" w:history="1">
            <w:r w:rsidR="008B7385" w:rsidRPr="00A8021A">
              <w:rPr>
                <w:rStyle w:val="Hipervnculo"/>
                <w:noProof/>
                <w:lang w:val="es-CL"/>
              </w:rPr>
              <w:t>1.2.1</w:t>
            </w:r>
            <w:r w:rsidR="008B7385">
              <w:rPr>
                <w:rFonts w:eastAsiaTheme="minorEastAsia" w:cstheme="minorBidi"/>
                <w:i w:val="0"/>
                <w:iCs w:val="0"/>
                <w:noProof/>
                <w:sz w:val="22"/>
                <w:szCs w:val="22"/>
                <w:lang w:val="es-CL" w:eastAsia="es-CL"/>
              </w:rPr>
              <w:tab/>
            </w:r>
            <w:r w:rsidR="008B7385" w:rsidRPr="00A8021A">
              <w:rPr>
                <w:rStyle w:val="Hipervnculo"/>
                <w:noProof/>
                <w:lang w:val="es-CL"/>
              </w:rPr>
              <w:t>Curriculum Académico</w:t>
            </w:r>
            <w:r w:rsidR="008B7385">
              <w:rPr>
                <w:noProof/>
                <w:webHidden/>
              </w:rPr>
              <w:tab/>
            </w:r>
            <w:r w:rsidR="008B7385">
              <w:rPr>
                <w:noProof/>
                <w:webHidden/>
              </w:rPr>
              <w:fldChar w:fldCharType="begin"/>
            </w:r>
            <w:r w:rsidR="008B7385">
              <w:rPr>
                <w:noProof/>
                <w:webHidden/>
              </w:rPr>
              <w:instrText xml:space="preserve"> PAGEREF _Toc377977962 \h </w:instrText>
            </w:r>
            <w:r w:rsidR="008B7385">
              <w:rPr>
                <w:noProof/>
                <w:webHidden/>
              </w:rPr>
            </w:r>
            <w:r w:rsidR="008B7385">
              <w:rPr>
                <w:noProof/>
                <w:webHidden/>
              </w:rPr>
              <w:fldChar w:fldCharType="separate"/>
            </w:r>
            <w:r w:rsidR="008B7385">
              <w:rPr>
                <w:noProof/>
                <w:webHidden/>
              </w:rPr>
              <w:t>6</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63" w:history="1">
            <w:r w:rsidR="008B7385" w:rsidRPr="00A8021A">
              <w:rPr>
                <w:rStyle w:val="Hipervnculo"/>
                <w:noProof/>
                <w:lang w:val="es-CL"/>
              </w:rPr>
              <w:t>1.2.2</w:t>
            </w:r>
            <w:r w:rsidR="008B7385">
              <w:rPr>
                <w:rFonts w:eastAsiaTheme="minorEastAsia" w:cstheme="minorBidi"/>
                <w:i w:val="0"/>
                <w:iCs w:val="0"/>
                <w:noProof/>
                <w:sz w:val="22"/>
                <w:szCs w:val="22"/>
                <w:lang w:val="es-CL" w:eastAsia="es-CL"/>
              </w:rPr>
              <w:tab/>
            </w:r>
            <w:r w:rsidR="008B7385" w:rsidRPr="00A8021A">
              <w:rPr>
                <w:rStyle w:val="Hipervnculo"/>
                <w:noProof/>
                <w:lang w:val="es-CL"/>
              </w:rPr>
              <w:t>Investigación aplicada y desarrollo tecnológico, Innovación y Emprendimiento</w:t>
            </w:r>
            <w:r w:rsidR="008B7385">
              <w:rPr>
                <w:noProof/>
                <w:webHidden/>
              </w:rPr>
              <w:tab/>
            </w:r>
            <w:r w:rsidR="008B7385">
              <w:rPr>
                <w:noProof/>
                <w:webHidden/>
              </w:rPr>
              <w:fldChar w:fldCharType="begin"/>
            </w:r>
            <w:r w:rsidR="008B7385">
              <w:rPr>
                <w:noProof/>
                <w:webHidden/>
              </w:rPr>
              <w:instrText xml:space="preserve"> PAGEREF _Toc377977963 \h </w:instrText>
            </w:r>
            <w:r w:rsidR="008B7385">
              <w:rPr>
                <w:noProof/>
                <w:webHidden/>
              </w:rPr>
            </w:r>
            <w:r w:rsidR="008B7385">
              <w:rPr>
                <w:noProof/>
                <w:webHidden/>
              </w:rPr>
              <w:fldChar w:fldCharType="separate"/>
            </w:r>
            <w:r w:rsidR="008B7385">
              <w:rPr>
                <w:noProof/>
                <w:webHidden/>
              </w:rPr>
              <w:t>8</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64" w:history="1">
            <w:r w:rsidR="008B7385" w:rsidRPr="00A8021A">
              <w:rPr>
                <w:rStyle w:val="Hipervnculo"/>
                <w:noProof/>
                <w:lang w:val="es-CL"/>
              </w:rPr>
              <w:t>1.2.3</w:t>
            </w:r>
            <w:r w:rsidR="008B7385">
              <w:rPr>
                <w:rFonts w:eastAsiaTheme="minorEastAsia" w:cstheme="minorBidi"/>
                <w:i w:val="0"/>
                <w:iCs w:val="0"/>
                <w:noProof/>
                <w:sz w:val="22"/>
                <w:szCs w:val="22"/>
                <w:lang w:val="es-CL" w:eastAsia="es-CL"/>
              </w:rPr>
              <w:tab/>
            </w:r>
            <w:r w:rsidR="008B7385" w:rsidRPr="00A8021A">
              <w:rPr>
                <w:rStyle w:val="Hipervnculo"/>
                <w:noProof/>
                <w:lang w:val="es-CL"/>
              </w:rPr>
              <w:t>Interacción con la industria, sector público y la sociedad, universidades</w:t>
            </w:r>
            <w:r w:rsidR="008B7385">
              <w:rPr>
                <w:noProof/>
                <w:webHidden/>
              </w:rPr>
              <w:tab/>
            </w:r>
            <w:r w:rsidR="008B7385">
              <w:rPr>
                <w:noProof/>
                <w:webHidden/>
              </w:rPr>
              <w:fldChar w:fldCharType="begin"/>
            </w:r>
            <w:r w:rsidR="008B7385">
              <w:rPr>
                <w:noProof/>
                <w:webHidden/>
              </w:rPr>
              <w:instrText xml:space="preserve"> PAGEREF _Toc377977964 \h </w:instrText>
            </w:r>
            <w:r w:rsidR="008B7385">
              <w:rPr>
                <w:noProof/>
                <w:webHidden/>
              </w:rPr>
            </w:r>
            <w:r w:rsidR="008B7385">
              <w:rPr>
                <w:noProof/>
                <w:webHidden/>
              </w:rPr>
              <w:fldChar w:fldCharType="separate"/>
            </w:r>
            <w:r w:rsidR="008B7385">
              <w:rPr>
                <w:noProof/>
                <w:webHidden/>
              </w:rPr>
              <w:t>11</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65" w:history="1">
            <w:r w:rsidR="008B7385" w:rsidRPr="00A8021A">
              <w:rPr>
                <w:rStyle w:val="Hipervnculo"/>
                <w:noProof/>
                <w:lang w:val="es-CL"/>
              </w:rPr>
              <w:t>1.2.4</w:t>
            </w:r>
            <w:r w:rsidR="008B7385">
              <w:rPr>
                <w:rFonts w:eastAsiaTheme="minorEastAsia" w:cstheme="minorBidi"/>
                <w:i w:val="0"/>
                <w:iCs w:val="0"/>
                <w:noProof/>
                <w:sz w:val="22"/>
                <w:szCs w:val="22"/>
                <w:lang w:val="es-CL" w:eastAsia="es-CL"/>
              </w:rPr>
              <w:tab/>
            </w:r>
            <w:r w:rsidR="008B7385" w:rsidRPr="00A8021A">
              <w:rPr>
                <w:rStyle w:val="Hipervnculo"/>
                <w:noProof/>
                <w:lang w:val="es-CL"/>
              </w:rPr>
              <w:t>Población Estudiantil</w:t>
            </w:r>
            <w:r w:rsidR="008B7385">
              <w:rPr>
                <w:noProof/>
                <w:webHidden/>
              </w:rPr>
              <w:tab/>
            </w:r>
            <w:r w:rsidR="008B7385">
              <w:rPr>
                <w:noProof/>
                <w:webHidden/>
              </w:rPr>
              <w:fldChar w:fldCharType="begin"/>
            </w:r>
            <w:r w:rsidR="008B7385">
              <w:rPr>
                <w:noProof/>
                <w:webHidden/>
              </w:rPr>
              <w:instrText xml:space="preserve"> PAGEREF _Toc377977965 \h </w:instrText>
            </w:r>
            <w:r w:rsidR="008B7385">
              <w:rPr>
                <w:noProof/>
                <w:webHidden/>
              </w:rPr>
            </w:r>
            <w:r w:rsidR="008B7385">
              <w:rPr>
                <w:noProof/>
                <w:webHidden/>
              </w:rPr>
              <w:fldChar w:fldCharType="separate"/>
            </w:r>
            <w:r w:rsidR="008B7385">
              <w:rPr>
                <w:noProof/>
                <w:webHidden/>
              </w:rPr>
              <w:t>13</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66" w:history="1">
            <w:r w:rsidR="008B7385" w:rsidRPr="00A8021A">
              <w:rPr>
                <w:rStyle w:val="Hipervnculo"/>
                <w:noProof/>
                <w:lang w:val="es-CL"/>
              </w:rPr>
              <w:t>1.2.5</w:t>
            </w:r>
            <w:r w:rsidR="008B7385">
              <w:rPr>
                <w:rFonts w:eastAsiaTheme="minorEastAsia" w:cstheme="minorBidi"/>
                <w:i w:val="0"/>
                <w:iCs w:val="0"/>
                <w:noProof/>
                <w:sz w:val="22"/>
                <w:szCs w:val="22"/>
                <w:lang w:val="es-CL" w:eastAsia="es-CL"/>
              </w:rPr>
              <w:tab/>
            </w:r>
            <w:r w:rsidR="008B7385" w:rsidRPr="00A8021A">
              <w:rPr>
                <w:rStyle w:val="Hipervnculo"/>
                <w:noProof/>
                <w:lang w:val="es-CL"/>
              </w:rPr>
              <w:t>Experiencia multidisciplinaria</w:t>
            </w:r>
            <w:r w:rsidR="008B7385">
              <w:rPr>
                <w:noProof/>
                <w:webHidden/>
              </w:rPr>
              <w:tab/>
            </w:r>
            <w:r w:rsidR="008B7385">
              <w:rPr>
                <w:noProof/>
                <w:webHidden/>
              </w:rPr>
              <w:fldChar w:fldCharType="begin"/>
            </w:r>
            <w:r w:rsidR="008B7385">
              <w:rPr>
                <w:noProof/>
                <w:webHidden/>
              </w:rPr>
              <w:instrText xml:space="preserve"> PAGEREF _Toc377977966 \h </w:instrText>
            </w:r>
            <w:r w:rsidR="008B7385">
              <w:rPr>
                <w:noProof/>
                <w:webHidden/>
              </w:rPr>
            </w:r>
            <w:r w:rsidR="008B7385">
              <w:rPr>
                <w:noProof/>
                <w:webHidden/>
              </w:rPr>
              <w:fldChar w:fldCharType="separate"/>
            </w:r>
            <w:r w:rsidR="008B7385">
              <w:rPr>
                <w:noProof/>
                <w:webHidden/>
              </w:rPr>
              <w:t>13</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67" w:history="1">
            <w:r w:rsidR="008B7385" w:rsidRPr="00A8021A">
              <w:rPr>
                <w:rStyle w:val="Hipervnculo"/>
                <w:noProof/>
                <w:lang w:val="es-CL"/>
              </w:rPr>
              <w:t>1.2.6</w:t>
            </w:r>
            <w:r w:rsidR="008B7385">
              <w:rPr>
                <w:rFonts w:eastAsiaTheme="minorEastAsia" w:cstheme="minorBidi"/>
                <w:i w:val="0"/>
                <w:iCs w:val="0"/>
                <w:noProof/>
                <w:sz w:val="22"/>
                <w:szCs w:val="22"/>
                <w:lang w:val="es-CL" w:eastAsia="es-CL"/>
              </w:rPr>
              <w:tab/>
            </w:r>
            <w:r w:rsidR="008B7385" w:rsidRPr="00A8021A">
              <w:rPr>
                <w:rStyle w:val="Hipervnculo"/>
                <w:noProof/>
                <w:lang w:val="es-CL"/>
              </w:rPr>
              <w:t>Otros (actividades extraescolares, etc.)</w:t>
            </w:r>
            <w:r w:rsidR="008B7385">
              <w:rPr>
                <w:noProof/>
                <w:webHidden/>
              </w:rPr>
              <w:tab/>
            </w:r>
            <w:r w:rsidR="008B7385">
              <w:rPr>
                <w:noProof/>
                <w:webHidden/>
              </w:rPr>
              <w:fldChar w:fldCharType="begin"/>
            </w:r>
            <w:r w:rsidR="008B7385">
              <w:rPr>
                <w:noProof/>
                <w:webHidden/>
              </w:rPr>
              <w:instrText xml:space="preserve"> PAGEREF _Toc377977967 \h </w:instrText>
            </w:r>
            <w:r w:rsidR="008B7385">
              <w:rPr>
                <w:noProof/>
                <w:webHidden/>
              </w:rPr>
            </w:r>
            <w:r w:rsidR="008B7385">
              <w:rPr>
                <w:noProof/>
                <w:webHidden/>
              </w:rPr>
              <w:fldChar w:fldCharType="separate"/>
            </w:r>
            <w:r w:rsidR="008B7385">
              <w:rPr>
                <w:noProof/>
                <w:webHidden/>
              </w:rPr>
              <w:t>13</w:t>
            </w:r>
            <w:r w:rsidR="008B7385">
              <w:rPr>
                <w:noProof/>
                <w:webHidden/>
              </w:rPr>
              <w:fldChar w:fldCharType="end"/>
            </w:r>
          </w:hyperlink>
        </w:p>
        <w:p w:rsidR="008B7385" w:rsidRDefault="00036FD3">
          <w:pPr>
            <w:pStyle w:val="TDC2"/>
            <w:tabs>
              <w:tab w:val="left" w:pos="800"/>
              <w:tab w:val="right" w:leader="dot" w:pos="9962"/>
            </w:tabs>
            <w:rPr>
              <w:rFonts w:eastAsiaTheme="minorEastAsia" w:cstheme="minorBidi"/>
              <w:smallCaps w:val="0"/>
              <w:noProof/>
              <w:sz w:val="22"/>
              <w:szCs w:val="22"/>
              <w:lang w:val="es-CL" w:eastAsia="es-CL"/>
            </w:rPr>
          </w:pPr>
          <w:hyperlink w:anchor="_Toc377977968" w:history="1">
            <w:r w:rsidR="008B7385" w:rsidRPr="00A8021A">
              <w:rPr>
                <w:rStyle w:val="Hipervnculo"/>
                <w:noProof/>
                <w:lang w:val="es-CL"/>
              </w:rPr>
              <w:t>1.3</w:t>
            </w:r>
            <w:r w:rsidR="008B7385">
              <w:rPr>
                <w:rFonts w:eastAsiaTheme="minorEastAsia" w:cstheme="minorBidi"/>
                <w:smallCaps w:val="0"/>
                <w:noProof/>
                <w:sz w:val="22"/>
                <w:szCs w:val="22"/>
                <w:lang w:val="es-CL" w:eastAsia="es-CL"/>
              </w:rPr>
              <w:tab/>
            </w:r>
            <w:r w:rsidR="008B7385" w:rsidRPr="00A8021A">
              <w:rPr>
                <w:rStyle w:val="Hipervnculo"/>
                <w:noProof/>
                <w:lang w:val="es-CL"/>
              </w:rPr>
              <w:t>Compromiso institucional</w:t>
            </w:r>
            <w:r w:rsidR="008B7385">
              <w:rPr>
                <w:noProof/>
                <w:webHidden/>
              </w:rPr>
              <w:tab/>
            </w:r>
            <w:r w:rsidR="008B7385">
              <w:rPr>
                <w:noProof/>
                <w:webHidden/>
              </w:rPr>
              <w:fldChar w:fldCharType="begin"/>
            </w:r>
            <w:r w:rsidR="008B7385">
              <w:rPr>
                <w:noProof/>
                <w:webHidden/>
              </w:rPr>
              <w:instrText xml:space="preserve"> PAGEREF _Toc377977968 \h </w:instrText>
            </w:r>
            <w:r w:rsidR="008B7385">
              <w:rPr>
                <w:noProof/>
                <w:webHidden/>
              </w:rPr>
            </w:r>
            <w:r w:rsidR="008B7385">
              <w:rPr>
                <w:noProof/>
                <w:webHidden/>
              </w:rPr>
              <w:fldChar w:fldCharType="separate"/>
            </w:r>
            <w:r w:rsidR="008B7385">
              <w:rPr>
                <w:noProof/>
                <w:webHidden/>
              </w:rPr>
              <w:t>14</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69" w:history="1">
            <w:r w:rsidR="008B7385" w:rsidRPr="00A8021A">
              <w:rPr>
                <w:rStyle w:val="Hipervnculo"/>
                <w:noProof/>
                <w:lang w:val="es-CL"/>
              </w:rPr>
              <w:t>1.3.1</w:t>
            </w:r>
            <w:r w:rsidR="008B7385">
              <w:rPr>
                <w:rFonts w:eastAsiaTheme="minorEastAsia" w:cstheme="minorBidi"/>
                <w:i w:val="0"/>
                <w:iCs w:val="0"/>
                <w:noProof/>
                <w:sz w:val="22"/>
                <w:szCs w:val="22"/>
                <w:lang w:val="es-CL" w:eastAsia="es-CL"/>
              </w:rPr>
              <w:tab/>
            </w:r>
            <w:r w:rsidR="008B7385" w:rsidRPr="00A8021A">
              <w:rPr>
                <w:rStyle w:val="Hipervnculo"/>
                <w:noProof/>
                <w:lang w:val="es-CL"/>
              </w:rPr>
              <w:t>Funciones del Presidente y Rector de la Universidad, y el Decano de la Facultad de Ingeniería: Roles en la formulación y diseño de este proyecto</w:t>
            </w:r>
            <w:r w:rsidR="008B7385">
              <w:rPr>
                <w:noProof/>
                <w:webHidden/>
              </w:rPr>
              <w:tab/>
            </w:r>
            <w:r w:rsidR="008B7385">
              <w:rPr>
                <w:noProof/>
                <w:webHidden/>
              </w:rPr>
              <w:fldChar w:fldCharType="begin"/>
            </w:r>
            <w:r w:rsidR="008B7385">
              <w:rPr>
                <w:noProof/>
                <w:webHidden/>
              </w:rPr>
              <w:instrText xml:space="preserve"> PAGEREF _Toc377977969 \h </w:instrText>
            </w:r>
            <w:r w:rsidR="008B7385">
              <w:rPr>
                <w:noProof/>
                <w:webHidden/>
              </w:rPr>
            </w:r>
            <w:r w:rsidR="008B7385">
              <w:rPr>
                <w:noProof/>
                <w:webHidden/>
              </w:rPr>
              <w:fldChar w:fldCharType="separate"/>
            </w:r>
            <w:r w:rsidR="008B7385">
              <w:rPr>
                <w:noProof/>
                <w:webHidden/>
              </w:rPr>
              <w:t>14</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70" w:history="1">
            <w:r w:rsidR="008B7385" w:rsidRPr="00A8021A">
              <w:rPr>
                <w:rStyle w:val="Hipervnculo"/>
                <w:noProof/>
                <w:lang w:val="es-CL"/>
              </w:rPr>
              <w:t>1.3.2</w:t>
            </w:r>
            <w:r w:rsidR="008B7385">
              <w:rPr>
                <w:rFonts w:eastAsiaTheme="minorEastAsia" w:cstheme="minorBidi"/>
                <w:i w:val="0"/>
                <w:iCs w:val="0"/>
                <w:noProof/>
                <w:sz w:val="22"/>
                <w:szCs w:val="22"/>
                <w:lang w:val="es-CL" w:eastAsia="es-CL"/>
              </w:rPr>
              <w:tab/>
            </w:r>
            <w:r w:rsidR="008B7385" w:rsidRPr="00A8021A">
              <w:rPr>
                <w:rStyle w:val="Hipervnculo"/>
                <w:noProof/>
                <w:lang w:val="es-CL"/>
              </w:rPr>
              <w:t>La participación y el compromiso de la comunidad académica</w:t>
            </w:r>
            <w:r w:rsidR="008B7385">
              <w:rPr>
                <w:noProof/>
                <w:webHidden/>
              </w:rPr>
              <w:tab/>
            </w:r>
            <w:r w:rsidR="008B7385">
              <w:rPr>
                <w:noProof/>
                <w:webHidden/>
              </w:rPr>
              <w:fldChar w:fldCharType="begin"/>
            </w:r>
            <w:r w:rsidR="008B7385">
              <w:rPr>
                <w:noProof/>
                <w:webHidden/>
              </w:rPr>
              <w:instrText xml:space="preserve"> PAGEREF _Toc377977970 \h </w:instrText>
            </w:r>
            <w:r w:rsidR="008B7385">
              <w:rPr>
                <w:noProof/>
                <w:webHidden/>
              </w:rPr>
            </w:r>
            <w:r w:rsidR="008B7385">
              <w:rPr>
                <w:noProof/>
                <w:webHidden/>
              </w:rPr>
              <w:fldChar w:fldCharType="separate"/>
            </w:r>
            <w:r w:rsidR="008B7385">
              <w:rPr>
                <w:noProof/>
                <w:webHidden/>
              </w:rPr>
              <w:t>14</w:t>
            </w:r>
            <w:r w:rsidR="008B7385">
              <w:rPr>
                <w:noProof/>
                <w:webHidden/>
              </w:rPr>
              <w:fldChar w:fldCharType="end"/>
            </w:r>
          </w:hyperlink>
        </w:p>
        <w:p w:rsidR="008B7385" w:rsidRDefault="00036FD3">
          <w:pPr>
            <w:pStyle w:val="TDC1"/>
            <w:tabs>
              <w:tab w:val="left" w:pos="400"/>
              <w:tab w:val="right" w:leader="dot" w:pos="9962"/>
            </w:tabs>
            <w:rPr>
              <w:rFonts w:asciiTheme="minorHAnsi" w:eastAsiaTheme="minorEastAsia" w:hAnsiTheme="minorHAnsi" w:cstheme="minorBidi"/>
              <w:b w:val="0"/>
              <w:bCs w:val="0"/>
              <w:caps w:val="0"/>
              <w:noProof/>
              <w:sz w:val="22"/>
              <w:szCs w:val="22"/>
              <w:lang w:val="es-CL" w:eastAsia="es-CL"/>
            </w:rPr>
          </w:pPr>
          <w:hyperlink w:anchor="_Toc377977971" w:history="1">
            <w:r w:rsidR="008B7385" w:rsidRPr="00A8021A">
              <w:rPr>
                <w:rStyle w:val="Hipervnculo"/>
                <w:noProof/>
                <w:lang w:val="es-CL"/>
              </w:rPr>
              <w:t>2</w:t>
            </w:r>
            <w:r w:rsidR="008B7385">
              <w:rPr>
                <w:rFonts w:asciiTheme="minorHAnsi" w:eastAsiaTheme="minorEastAsia" w:hAnsiTheme="minorHAnsi" w:cstheme="minorBidi"/>
                <w:b w:val="0"/>
                <w:bCs w:val="0"/>
                <w:caps w:val="0"/>
                <w:noProof/>
                <w:sz w:val="22"/>
                <w:szCs w:val="22"/>
                <w:lang w:val="es-CL" w:eastAsia="es-CL"/>
              </w:rPr>
              <w:tab/>
            </w:r>
            <w:r w:rsidR="008B7385" w:rsidRPr="00A8021A">
              <w:rPr>
                <w:rStyle w:val="Hipervnculo"/>
                <w:noProof/>
                <w:lang w:val="es-CL"/>
              </w:rPr>
              <w:t>Benchmarking Internacional</w:t>
            </w:r>
            <w:r w:rsidR="008B7385">
              <w:rPr>
                <w:noProof/>
                <w:webHidden/>
              </w:rPr>
              <w:tab/>
            </w:r>
            <w:r w:rsidR="008B7385">
              <w:rPr>
                <w:noProof/>
                <w:webHidden/>
              </w:rPr>
              <w:fldChar w:fldCharType="begin"/>
            </w:r>
            <w:r w:rsidR="008B7385">
              <w:rPr>
                <w:noProof/>
                <w:webHidden/>
              </w:rPr>
              <w:instrText xml:space="preserve"> PAGEREF _Toc377977971 \h </w:instrText>
            </w:r>
            <w:r w:rsidR="008B7385">
              <w:rPr>
                <w:noProof/>
                <w:webHidden/>
              </w:rPr>
            </w:r>
            <w:r w:rsidR="008B7385">
              <w:rPr>
                <w:noProof/>
                <w:webHidden/>
              </w:rPr>
              <w:fldChar w:fldCharType="separate"/>
            </w:r>
            <w:r w:rsidR="008B7385">
              <w:rPr>
                <w:noProof/>
                <w:webHidden/>
              </w:rPr>
              <w:t>15</w:t>
            </w:r>
            <w:r w:rsidR="008B7385">
              <w:rPr>
                <w:noProof/>
                <w:webHidden/>
              </w:rPr>
              <w:fldChar w:fldCharType="end"/>
            </w:r>
          </w:hyperlink>
        </w:p>
        <w:p w:rsidR="008B7385" w:rsidRDefault="00036FD3">
          <w:pPr>
            <w:pStyle w:val="TDC3"/>
            <w:tabs>
              <w:tab w:val="left" w:pos="1000"/>
              <w:tab w:val="right" w:leader="dot" w:pos="9962"/>
            </w:tabs>
            <w:rPr>
              <w:rFonts w:eastAsiaTheme="minorEastAsia" w:cstheme="minorBidi"/>
              <w:i w:val="0"/>
              <w:iCs w:val="0"/>
              <w:noProof/>
              <w:sz w:val="22"/>
              <w:szCs w:val="22"/>
              <w:lang w:val="es-CL" w:eastAsia="es-CL"/>
            </w:rPr>
          </w:pPr>
          <w:hyperlink w:anchor="_Toc377977972" w:history="1">
            <w:r w:rsidR="008B7385" w:rsidRPr="00A8021A">
              <w:rPr>
                <w:rStyle w:val="Hipervnculo"/>
                <w:noProof/>
                <w:lang w:val="es-CL" w:eastAsia="es-CL"/>
              </w:rPr>
              <w:t>2.1.</w:t>
            </w:r>
            <w:r w:rsidR="008B7385">
              <w:rPr>
                <w:rFonts w:eastAsiaTheme="minorEastAsia" w:cstheme="minorBidi"/>
                <w:i w:val="0"/>
                <w:iCs w:val="0"/>
                <w:noProof/>
                <w:sz w:val="22"/>
                <w:szCs w:val="22"/>
                <w:lang w:val="es-CL" w:eastAsia="es-CL"/>
              </w:rPr>
              <w:tab/>
            </w:r>
            <w:r w:rsidR="008B7385" w:rsidRPr="00A8021A">
              <w:rPr>
                <w:rStyle w:val="Hipervnculo"/>
                <w:noProof/>
                <w:lang w:val="es-CL" w:eastAsia="es-CL"/>
              </w:rPr>
              <w:t>Las visitas de académicos clave de otras Facultades de Ingeniería</w:t>
            </w:r>
            <w:r w:rsidR="008B7385">
              <w:rPr>
                <w:noProof/>
                <w:webHidden/>
              </w:rPr>
              <w:tab/>
            </w:r>
            <w:r w:rsidR="008B7385">
              <w:rPr>
                <w:noProof/>
                <w:webHidden/>
              </w:rPr>
              <w:fldChar w:fldCharType="begin"/>
            </w:r>
            <w:r w:rsidR="008B7385">
              <w:rPr>
                <w:noProof/>
                <w:webHidden/>
              </w:rPr>
              <w:instrText xml:space="preserve"> PAGEREF _Toc377977972 \h </w:instrText>
            </w:r>
            <w:r w:rsidR="008B7385">
              <w:rPr>
                <w:noProof/>
                <w:webHidden/>
              </w:rPr>
            </w:r>
            <w:r w:rsidR="008B7385">
              <w:rPr>
                <w:noProof/>
                <w:webHidden/>
              </w:rPr>
              <w:fldChar w:fldCharType="separate"/>
            </w:r>
            <w:r w:rsidR="008B7385">
              <w:rPr>
                <w:noProof/>
                <w:webHidden/>
              </w:rPr>
              <w:t>15</w:t>
            </w:r>
            <w:r w:rsidR="008B7385">
              <w:rPr>
                <w:noProof/>
                <w:webHidden/>
              </w:rPr>
              <w:fldChar w:fldCharType="end"/>
            </w:r>
          </w:hyperlink>
        </w:p>
        <w:p w:rsidR="008B7385" w:rsidRDefault="00036FD3">
          <w:pPr>
            <w:pStyle w:val="TDC3"/>
            <w:tabs>
              <w:tab w:val="left" w:pos="1000"/>
              <w:tab w:val="right" w:leader="dot" w:pos="9962"/>
            </w:tabs>
            <w:rPr>
              <w:rFonts w:eastAsiaTheme="minorEastAsia" w:cstheme="minorBidi"/>
              <w:i w:val="0"/>
              <w:iCs w:val="0"/>
              <w:noProof/>
              <w:sz w:val="22"/>
              <w:szCs w:val="22"/>
              <w:lang w:val="es-CL" w:eastAsia="es-CL"/>
            </w:rPr>
          </w:pPr>
          <w:hyperlink w:anchor="_Toc377977973" w:history="1">
            <w:r w:rsidR="008B7385" w:rsidRPr="00A8021A">
              <w:rPr>
                <w:rStyle w:val="Hipervnculo"/>
                <w:noProof/>
                <w:lang w:eastAsia="es-CL"/>
              </w:rPr>
              <w:t>2.2.</w:t>
            </w:r>
            <w:r w:rsidR="008B7385">
              <w:rPr>
                <w:rFonts w:eastAsiaTheme="minorEastAsia" w:cstheme="minorBidi"/>
                <w:i w:val="0"/>
                <w:iCs w:val="0"/>
                <w:noProof/>
                <w:sz w:val="22"/>
                <w:szCs w:val="22"/>
                <w:lang w:val="es-CL" w:eastAsia="es-CL"/>
              </w:rPr>
              <w:tab/>
            </w:r>
            <w:r w:rsidR="008B7385" w:rsidRPr="00A8021A">
              <w:rPr>
                <w:rStyle w:val="Hipervnculo"/>
                <w:noProof/>
                <w:lang w:eastAsia="es-CL"/>
              </w:rPr>
              <w:t>Evaluación comparativa internacional</w:t>
            </w:r>
            <w:r w:rsidR="008B7385">
              <w:rPr>
                <w:noProof/>
                <w:webHidden/>
              </w:rPr>
              <w:tab/>
            </w:r>
            <w:r w:rsidR="008B7385">
              <w:rPr>
                <w:noProof/>
                <w:webHidden/>
              </w:rPr>
              <w:fldChar w:fldCharType="begin"/>
            </w:r>
            <w:r w:rsidR="008B7385">
              <w:rPr>
                <w:noProof/>
                <w:webHidden/>
              </w:rPr>
              <w:instrText xml:space="preserve"> PAGEREF _Toc377977973 \h </w:instrText>
            </w:r>
            <w:r w:rsidR="008B7385">
              <w:rPr>
                <w:noProof/>
                <w:webHidden/>
              </w:rPr>
            </w:r>
            <w:r w:rsidR="008B7385">
              <w:rPr>
                <w:noProof/>
                <w:webHidden/>
              </w:rPr>
              <w:fldChar w:fldCharType="separate"/>
            </w:r>
            <w:r w:rsidR="008B7385">
              <w:rPr>
                <w:noProof/>
                <w:webHidden/>
              </w:rPr>
              <w:t>16</w:t>
            </w:r>
            <w:r w:rsidR="008B7385">
              <w:rPr>
                <w:noProof/>
                <w:webHidden/>
              </w:rPr>
              <w:fldChar w:fldCharType="end"/>
            </w:r>
          </w:hyperlink>
        </w:p>
        <w:p w:rsidR="008B7385" w:rsidRDefault="00036FD3">
          <w:pPr>
            <w:pStyle w:val="TDC3"/>
            <w:tabs>
              <w:tab w:val="left" w:pos="1000"/>
              <w:tab w:val="right" w:leader="dot" w:pos="9962"/>
            </w:tabs>
            <w:rPr>
              <w:rFonts w:eastAsiaTheme="minorEastAsia" w:cstheme="minorBidi"/>
              <w:i w:val="0"/>
              <w:iCs w:val="0"/>
              <w:noProof/>
              <w:sz w:val="22"/>
              <w:szCs w:val="22"/>
              <w:lang w:val="es-CL" w:eastAsia="es-CL"/>
            </w:rPr>
          </w:pPr>
          <w:hyperlink w:anchor="_Toc377977974" w:history="1">
            <w:r w:rsidR="008B7385" w:rsidRPr="00A8021A">
              <w:rPr>
                <w:rStyle w:val="Hipervnculo"/>
                <w:noProof/>
                <w:lang w:val="es-CL" w:eastAsia="es-CL"/>
              </w:rPr>
              <w:t>2.3.</w:t>
            </w:r>
            <w:r w:rsidR="008B7385">
              <w:rPr>
                <w:rFonts w:eastAsiaTheme="minorEastAsia" w:cstheme="minorBidi"/>
                <w:i w:val="0"/>
                <w:iCs w:val="0"/>
                <w:noProof/>
                <w:sz w:val="22"/>
                <w:szCs w:val="22"/>
                <w:lang w:val="es-CL" w:eastAsia="es-CL"/>
              </w:rPr>
              <w:tab/>
            </w:r>
            <w:r w:rsidR="008B7385" w:rsidRPr="00A8021A">
              <w:rPr>
                <w:rStyle w:val="Hipervnculo"/>
                <w:noProof/>
                <w:lang w:val="es-CL" w:eastAsia="es-CL"/>
              </w:rPr>
              <w:t>Lagunas brechas identificadas durante el proceso de benchmarking</w:t>
            </w:r>
            <w:r w:rsidR="008B7385">
              <w:rPr>
                <w:noProof/>
                <w:webHidden/>
              </w:rPr>
              <w:tab/>
            </w:r>
            <w:r w:rsidR="008B7385">
              <w:rPr>
                <w:noProof/>
                <w:webHidden/>
              </w:rPr>
              <w:fldChar w:fldCharType="begin"/>
            </w:r>
            <w:r w:rsidR="008B7385">
              <w:rPr>
                <w:noProof/>
                <w:webHidden/>
              </w:rPr>
              <w:instrText xml:space="preserve"> PAGEREF _Toc377977974 \h </w:instrText>
            </w:r>
            <w:r w:rsidR="008B7385">
              <w:rPr>
                <w:noProof/>
                <w:webHidden/>
              </w:rPr>
            </w:r>
            <w:r w:rsidR="008B7385">
              <w:rPr>
                <w:noProof/>
                <w:webHidden/>
              </w:rPr>
              <w:fldChar w:fldCharType="separate"/>
            </w:r>
            <w:r w:rsidR="008B7385">
              <w:rPr>
                <w:noProof/>
                <w:webHidden/>
              </w:rPr>
              <w:t>17</w:t>
            </w:r>
            <w:r w:rsidR="008B7385">
              <w:rPr>
                <w:noProof/>
                <w:webHidden/>
              </w:rPr>
              <w:fldChar w:fldCharType="end"/>
            </w:r>
          </w:hyperlink>
        </w:p>
        <w:p w:rsidR="008B7385" w:rsidRDefault="00036FD3">
          <w:pPr>
            <w:pStyle w:val="TDC1"/>
            <w:tabs>
              <w:tab w:val="left" w:pos="400"/>
              <w:tab w:val="right" w:leader="dot" w:pos="9962"/>
            </w:tabs>
            <w:rPr>
              <w:rFonts w:asciiTheme="minorHAnsi" w:eastAsiaTheme="minorEastAsia" w:hAnsiTheme="minorHAnsi" w:cstheme="minorBidi"/>
              <w:b w:val="0"/>
              <w:bCs w:val="0"/>
              <w:caps w:val="0"/>
              <w:noProof/>
              <w:sz w:val="22"/>
              <w:szCs w:val="22"/>
              <w:lang w:val="es-CL" w:eastAsia="es-CL"/>
            </w:rPr>
          </w:pPr>
          <w:hyperlink w:anchor="_Toc377977975" w:history="1">
            <w:r w:rsidR="008B7385" w:rsidRPr="00A8021A">
              <w:rPr>
                <w:rStyle w:val="Hipervnculo"/>
                <w:noProof/>
                <w:lang w:val="es-CL"/>
              </w:rPr>
              <w:t>3</w:t>
            </w:r>
            <w:r w:rsidR="008B7385">
              <w:rPr>
                <w:rFonts w:asciiTheme="minorHAnsi" w:eastAsiaTheme="minorEastAsia" w:hAnsiTheme="minorHAnsi" w:cstheme="minorBidi"/>
                <w:b w:val="0"/>
                <w:bCs w:val="0"/>
                <w:caps w:val="0"/>
                <w:noProof/>
                <w:sz w:val="22"/>
                <w:szCs w:val="22"/>
                <w:lang w:val="es-CL" w:eastAsia="es-CL"/>
              </w:rPr>
              <w:tab/>
            </w:r>
            <w:r w:rsidR="008B7385" w:rsidRPr="00A8021A">
              <w:rPr>
                <w:rStyle w:val="Hipervnculo"/>
                <w:noProof/>
                <w:lang w:val="es-CL"/>
              </w:rPr>
              <w:t>Estrategia de Transformación y plan</w:t>
            </w:r>
            <w:r w:rsidR="008B7385">
              <w:rPr>
                <w:noProof/>
                <w:webHidden/>
              </w:rPr>
              <w:tab/>
            </w:r>
            <w:r w:rsidR="008B7385">
              <w:rPr>
                <w:noProof/>
                <w:webHidden/>
              </w:rPr>
              <w:fldChar w:fldCharType="begin"/>
            </w:r>
            <w:r w:rsidR="008B7385">
              <w:rPr>
                <w:noProof/>
                <w:webHidden/>
              </w:rPr>
              <w:instrText xml:space="preserve"> PAGEREF _Toc377977975 \h </w:instrText>
            </w:r>
            <w:r w:rsidR="008B7385">
              <w:rPr>
                <w:noProof/>
                <w:webHidden/>
              </w:rPr>
            </w:r>
            <w:r w:rsidR="008B7385">
              <w:rPr>
                <w:noProof/>
                <w:webHidden/>
              </w:rPr>
              <w:fldChar w:fldCharType="separate"/>
            </w:r>
            <w:r w:rsidR="008B7385">
              <w:rPr>
                <w:noProof/>
                <w:webHidden/>
              </w:rPr>
              <w:t>21</w:t>
            </w:r>
            <w:r w:rsidR="008B7385">
              <w:rPr>
                <w:noProof/>
                <w:webHidden/>
              </w:rPr>
              <w:fldChar w:fldCharType="end"/>
            </w:r>
          </w:hyperlink>
        </w:p>
        <w:p w:rsidR="008B7385" w:rsidRDefault="00036FD3">
          <w:pPr>
            <w:pStyle w:val="TDC2"/>
            <w:tabs>
              <w:tab w:val="left" w:pos="800"/>
              <w:tab w:val="right" w:leader="dot" w:pos="9962"/>
            </w:tabs>
            <w:rPr>
              <w:rFonts w:eastAsiaTheme="minorEastAsia" w:cstheme="minorBidi"/>
              <w:smallCaps w:val="0"/>
              <w:noProof/>
              <w:sz w:val="22"/>
              <w:szCs w:val="22"/>
              <w:lang w:val="es-CL" w:eastAsia="es-CL"/>
            </w:rPr>
          </w:pPr>
          <w:hyperlink w:anchor="_Toc377977976" w:history="1">
            <w:r w:rsidR="008B7385" w:rsidRPr="00A8021A">
              <w:rPr>
                <w:rStyle w:val="Hipervnculo"/>
                <w:noProof/>
                <w:lang w:val="es-CL"/>
              </w:rPr>
              <w:t>3.1</w:t>
            </w:r>
            <w:r w:rsidR="008B7385">
              <w:rPr>
                <w:rFonts w:eastAsiaTheme="minorEastAsia" w:cstheme="minorBidi"/>
                <w:smallCaps w:val="0"/>
                <w:noProof/>
                <w:sz w:val="22"/>
                <w:szCs w:val="22"/>
                <w:lang w:val="es-CL" w:eastAsia="es-CL"/>
              </w:rPr>
              <w:tab/>
            </w:r>
            <w:r w:rsidR="008B7385" w:rsidRPr="00A8021A">
              <w:rPr>
                <w:rStyle w:val="Hipervnculo"/>
                <w:noProof/>
                <w:lang w:val="es-CL"/>
              </w:rPr>
              <w:t>Enfoque estratégico, principales Metas y Plan de implementación</w:t>
            </w:r>
            <w:r w:rsidR="008B7385">
              <w:rPr>
                <w:noProof/>
                <w:webHidden/>
              </w:rPr>
              <w:tab/>
            </w:r>
            <w:r w:rsidR="008B7385">
              <w:rPr>
                <w:noProof/>
                <w:webHidden/>
              </w:rPr>
              <w:fldChar w:fldCharType="begin"/>
            </w:r>
            <w:r w:rsidR="008B7385">
              <w:rPr>
                <w:noProof/>
                <w:webHidden/>
              </w:rPr>
              <w:instrText xml:space="preserve"> PAGEREF _Toc377977976 \h </w:instrText>
            </w:r>
            <w:r w:rsidR="008B7385">
              <w:rPr>
                <w:noProof/>
                <w:webHidden/>
              </w:rPr>
            </w:r>
            <w:r w:rsidR="008B7385">
              <w:rPr>
                <w:noProof/>
                <w:webHidden/>
              </w:rPr>
              <w:fldChar w:fldCharType="separate"/>
            </w:r>
            <w:r w:rsidR="008B7385">
              <w:rPr>
                <w:noProof/>
                <w:webHidden/>
              </w:rPr>
              <w:t>22</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77" w:history="1">
            <w:r w:rsidR="008B7385" w:rsidRPr="00A8021A">
              <w:rPr>
                <w:rStyle w:val="Hipervnculo"/>
                <w:noProof/>
                <w:lang w:val="es-CL"/>
              </w:rPr>
              <w:t>3.1.1</w:t>
            </w:r>
            <w:r w:rsidR="008B7385">
              <w:rPr>
                <w:rFonts w:eastAsiaTheme="minorEastAsia" w:cstheme="minorBidi"/>
                <w:i w:val="0"/>
                <w:iCs w:val="0"/>
                <w:noProof/>
                <w:sz w:val="22"/>
                <w:szCs w:val="22"/>
                <w:lang w:val="es-CL" w:eastAsia="es-CL"/>
              </w:rPr>
              <w:tab/>
            </w:r>
            <w:r w:rsidR="008B7385" w:rsidRPr="00A8021A">
              <w:rPr>
                <w:rStyle w:val="Hipervnculo"/>
                <w:noProof/>
                <w:lang w:val="es-CL"/>
              </w:rPr>
              <w:t>Misión, visión y descripción del enfoque estratégico para el proceso de transformación de la Facultad.</w:t>
            </w:r>
            <w:r w:rsidR="008B7385">
              <w:rPr>
                <w:noProof/>
                <w:webHidden/>
              </w:rPr>
              <w:tab/>
            </w:r>
            <w:r w:rsidR="008B7385">
              <w:rPr>
                <w:noProof/>
                <w:webHidden/>
              </w:rPr>
              <w:fldChar w:fldCharType="begin"/>
            </w:r>
            <w:r w:rsidR="008B7385">
              <w:rPr>
                <w:noProof/>
                <w:webHidden/>
              </w:rPr>
              <w:instrText xml:space="preserve"> PAGEREF _Toc377977977 \h </w:instrText>
            </w:r>
            <w:r w:rsidR="008B7385">
              <w:rPr>
                <w:noProof/>
                <w:webHidden/>
              </w:rPr>
            </w:r>
            <w:r w:rsidR="008B7385">
              <w:rPr>
                <w:noProof/>
                <w:webHidden/>
              </w:rPr>
              <w:fldChar w:fldCharType="separate"/>
            </w:r>
            <w:r w:rsidR="008B7385">
              <w:rPr>
                <w:noProof/>
                <w:webHidden/>
              </w:rPr>
              <w:t>22</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78" w:history="1">
            <w:r w:rsidR="008B7385" w:rsidRPr="00A8021A">
              <w:rPr>
                <w:rStyle w:val="Hipervnculo"/>
                <w:noProof/>
                <w:lang w:val="es-CL"/>
              </w:rPr>
              <w:t>3.1.2</w:t>
            </w:r>
            <w:r w:rsidR="008B7385">
              <w:rPr>
                <w:rFonts w:eastAsiaTheme="minorEastAsia" w:cstheme="minorBidi"/>
                <w:i w:val="0"/>
                <w:iCs w:val="0"/>
                <w:noProof/>
                <w:sz w:val="22"/>
                <w:szCs w:val="22"/>
                <w:lang w:val="es-CL" w:eastAsia="es-CL"/>
              </w:rPr>
              <w:tab/>
            </w:r>
            <w:r w:rsidR="008B7385" w:rsidRPr="00A8021A">
              <w:rPr>
                <w:rStyle w:val="Hipervnculo"/>
                <w:noProof/>
                <w:lang w:val="es-CL"/>
              </w:rPr>
              <w:t>Principales metas y resultados esperados.</w:t>
            </w:r>
            <w:r w:rsidR="008B7385">
              <w:rPr>
                <w:noProof/>
                <w:webHidden/>
              </w:rPr>
              <w:tab/>
            </w:r>
            <w:r w:rsidR="008B7385">
              <w:rPr>
                <w:noProof/>
                <w:webHidden/>
              </w:rPr>
              <w:fldChar w:fldCharType="begin"/>
            </w:r>
            <w:r w:rsidR="008B7385">
              <w:rPr>
                <w:noProof/>
                <w:webHidden/>
              </w:rPr>
              <w:instrText xml:space="preserve"> PAGEREF _Toc377977978 \h </w:instrText>
            </w:r>
            <w:r w:rsidR="008B7385">
              <w:rPr>
                <w:noProof/>
                <w:webHidden/>
              </w:rPr>
            </w:r>
            <w:r w:rsidR="008B7385">
              <w:rPr>
                <w:noProof/>
                <w:webHidden/>
              </w:rPr>
              <w:fldChar w:fldCharType="separate"/>
            </w:r>
            <w:r w:rsidR="008B7385">
              <w:rPr>
                <w:noProof/>
                <w:webHidden/>
              </w:rPr>
              <w:t>26</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79" w:history="1">
            <w:r w:rsidR="008B7385" w:rsidRPr="00A8021A">
              <w:rPr>
                <w:rStyle w:val="Hipervnculo"/>
                <w:noProof/>
                <w:lang w:val="es-CL"/>
              </w:rPr>
              <w:t>3.1.3</w:t>
            </w:r>
            <w:r w:rsidR="008B7385">
              <w:rPr>
                <w:rFonts w:eastAsiaTheme="minorEastAsia" w:cstheme="minorBidi"/>
                <w:i w:val="0"/>
                <w:iCs w:val="0"/>
                <w:noProof/>
                <w:sz w:val="22"/>
                <w:szCs w:val="22"/>
                <w:lang w:val="es-CL" w:eastAsia="es-CL"/>
              </w:rPr>
              <w:tab/>
            </w:r>
            <w:r w:rsidR="008B7385" w:rsidRPr="00A8021A">
              <w:rPr>
                <w:rStyle w:val="Hipervnculo"/>
                <w:noProof/>
                <w:lang w:val="es-CL"/>
              </w:rPr>
              <w:t>Análisis de brechas y como resolverlas.</w:t>
            </w:r>
            <w:r w:rsidR="008B7385">
              <w:rPr>
                <w:noProof/>
                <w:webHidden/>
              </w:rPr>
              <w:tab/>
            </w:r>
            <w:r w:rsidR="008B7385">
              <w:rPr>
                <w:noProof/>
                <w:webHidden/>
              </w:rPr>
              <w:fldChar w:fldCharType="begin"/>
            </w:r>
            <w:r w:rsidR="008B7385">
              <w:rPr>
                <w:noProof/>
                <w:webHidden/>
              </w:rPr>
              <w:instrText xml:space="preserve"> PAGEREF _Toc377977979 \h </w:instrText>
            </w:r>
            <w:r w:rsidR="008B7385">
              <w:rPr>
                <w:noProof/>
                <w:webHidden/>
              </w:rPr>
            </w:r>
            <w:r w:rsidR="008B7385">
              <w:rPr>
                <w:noProof/>
                <w:webHidden/>
              </w:rPr>
              <w:fldChar w:fldCharType="separate"/>
            </w:r>
            <w:r w:rsidR="008B7385">
              <w:rPr>
                <w:noProof/>
                <w:webHidden/>
              </w:rPr>
              <w:t>27</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80" w:history="1">
            <w:r w:rsidR="008B7385" w:rsidRPr="00A8021A">
              <w:rPr>
                <w:rStyle w:val="Hipervnculo"/>
                <w:noProof/>
                <w:lang w:val="es-CL"/>
              </w:rPr>
              <w:t>3.1.4</w:t>
            </w:r>
            <w:r w:rsidR="008B7385">
              <w:rPr>
                <w:rFonts w:eastAsiaTheme="minorEastAsia" w:cstheme="minorBidi"/>
                <w:i w:val="0"/>
                <w:iCs w:val="0"/>
                <w:noProof/>
                <w:sz w:val="22"/>
                <w:szCs w:val="22"/>
                <w:lang w:val="es-CL" w:eastAsia="es-CL"/>
              </w:rPr>
              <w:tab/>
            </w:r>
            <w:r w:rsidR="008B7385" w:rsidRPr="00A8021A">
              <w:rPr>
                <w:rStyle w:val="Hipervnculo"/>
                <w:noProof/>
                <w:lang w:val="es-CL"/>
              </w:rPr>
              <w:t>Reconocimiento internacional</w:t>
            </w:r>
            <w:r w:rsidR="008B7385">
              <w:rPr>
                <w:noProof/>
                <w:webHidden/>
              </w:rPr>
              <w:tab/>
            </w:r>
            <w:r w:rsidR="008B7385">
              <w:rPr>
                <w:noProof/>
                <w:webHidden/>
              </w:rPr>
              <w:fldChar w:fldCharType="begin"/>
            </w:r>
            <w:r w:rsidR="008B7385">
              <w:rPr>
                <w:noProof/>
                <w:webHidden/>
              </w:rPr>
              <w:instrText xml:space="preserve"> PAGEREF _Toc377977980 \h </w:instrText>
            </w:r>
            <w:r w:rsidR="008B7385">
              <w:rPr>
                <w:noProof/>
                <w:webHidden/>
              </w:rPr>
            </w:r>
            <w:r w:rsidR="008B7385">
              <w:rPr>
                <w:noProof/>
                <w:webHidden/>
              </w:rPr>
              <w:fldChar w:fldCharType="separate"/>
            </w:r>
            <w:r w:rsidR="008B7385">
              <w:rPr>
                <w:noProof/>
                <w:webHidden/>
              </w:rPr>
              <w:t>33</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81" w:history="1">
            <w:r w:rsidR="008B7385" w:rsidRPr="00A8021A">
              <w:rPr>
                <w:rStyle w:val="Hipervnculo"/>
                <w:noProof/>
                <w:lang w:val="es-CL"/>
              </w:rPr>
              <w:t>3.1.5</w:t>
            </w:r>
            <w:r w:rsidR="008B7385">
              <w:rPr>
                <w:rFonts w:eastAsiaTheme="minorEastAsia" w:cstheme="minorBidi"/>
                <w:i w:val="0"/>
                <w:iCs w:val="0"/>
                <w:noProof/>
                <w:sz w:val="22"/>
                <w:szCs w:val="22"/>
                <w:lang w:val="es-CL" w:eastAsia="es-CL"/>
              </w:rPr>
              <w:tab/>
            </w:r>
            <w:r w:rsidR="008B7385" w:rsidRPr="00A8021A">
              <w:rPr>
                <w:rStyle w:val="Hipervnculo"/>
                <w:noProof/>
                <w:lang w:val="es-CL"/>
              </w:rPr>
              <w:t>Relaciones con el entorno</w:t>
            </w:r>
            <w:r w:rsidR="008B7385">
              <w:rPr>
                <w:noProof/>
                <w:webHidden/>
              </w:rPr>
              <w:tab/>
            </w:r>
            <w:r w:rsidR="008B7385">
              <w:rPr>
                <w:noProof/>
                <w:webHidden/>
              </w:rPr>
              <w:fldChar w:fldCharType="begin"/>
            </w:r>
            <w:r w:rsidR="008B7385">
              <w:rPr>
                <w:noProof/>
                <w:webHidden/>
              </w:rPr>
              <w:instrText xml:space="preserve"> PAGEREF _Toc377977981 \h </w:instrText>
            </w:r>
            <w:r w:rsidR="008B7385">
              <w:rPr>
                <w:noProof/>
                <w:webHidden/>
              </w:rPr>
            </w:r>
            <w:r w:rsidR="008B7385">
              <w:rPr>
                <w:noProof/>
                <w:webHidden/>
              </w:rPr>
              <w:fldChar w:fldCharType="separate"/>
            </w:r>
            <w:r w:rsidR="008B7385">
              <w:rPr>
                <w:noProof/>
                <w:webHidden/>
              </w:rPr>
              <w:t>34</w:t>
            </w:r>
            <w:r w:rsidR="008B7385">
              <w:rPr>
                <w:noProof/>
                <w:webHidden/>
              </w:rPr>
              <w:fldChar w:fldCharType="end"/>
            </w:r>
          </w:hyperlink>
        </w:p>
        <w:p w:rsidR="008B7385" w:rsidRDefault="00036FD3">
          <w:pPr>
            <w:pStyle w:val="TDC2"/>
            <w:tabs>
              <w:tab w:val="left" w:pos="800"/>
              <w:tab w:val="right" w:leader="dot" w:pos="9962"/>
            </w:tabs>
            <w:rPr>
              <w:rFonts w:eastAsiaTheme="minorEastAsia" w:cstheme="minorBidi"/>
              <w:smallCaps w:val="0"/>
              <w:noProof/>
              <w:sz w:val="22"/>
              <w:szCs w:val="22"/>
              <w:lang w:val="es-CL" w:eastAsia="es-CL"/>
            </w:rPr>
          </w:pPr>
          <w:hyperlink w:anchor="_Toc377977982" w:history="1">
            <w:r w:rsidR="008B7385" w:rsidRPr="00A8021A">
              <w:rPr>
                <w:rStyle w:val="Hipervnculo"/>
                <w:noProof/>
                <w:lang w:val="es-CL"/>
              </w:rPr>
              <w:t>3.2</w:t>
            </w:r>
            <w:r w:rsidR="008B7385">
              <w:rPr>
                <w:rFonts w:eastAsiaTheme="minorEastAsia" w:cstheme="minorBidi"/>
                <w:smallCaps w:val="0"/>
                <w:noProof/>
                <w:sz w:val="22"/>
                <w:szCs w:val="22"/>
                <w:lang w:val="es-CL" w:eastAsia="es-CL"/>
              </w:rPr>
              <w:tab/>
            </w:r>
            <w:r w:rsidR="008B7385" w:rsidRPr="00A8021A">
              <w:rPr>
                <w:rStyle w:val="Hipervnculo"/>
                <w:noProof/>
                <w:lang w:val="es-CL"/>
              </w:rPr>
              <w:t>Gestión y mecanismos de control</w:t>
            </w:r>
            <w:r w:rsidR="008B7385">
              <w:rPr>
                <w:noProof/>
                <w:webHidden/>
              </w:rPr>
              <w:tab/>
            </w:r>
            <w:r w:rsidR="008B7385">
              <w:rPr>
                <w:noProof/>
                <w:webHidden/>
              </w:rPr>
              <w:fldChar w:fldCharType="begin"/>
            </w:r>
            <w:r w:rsidR="008B7385">
              <w:rPr>
                <w:noProof/>
                <w:webHidden/>
              </w:rPr>
              <w:instrText xml:space="preserve"> PAGEREF _Toc377977982 \h </w:instrText>
            </w:r>
            <w:r w:rsidR="008B7385">
              <w:rPr>
                <w:noProof/>
                <w:webHidden/>
              </w:rPr>
            </w:r>
            <w:r w:rsidR="008B7385">
              <w:rPr>
                <w:noProof/>
                <w:webHidden/>
              </w:rPr>
              <w:fldChar w:fldCharType="separate"/>
            </w:r>
            <w:r w:rsidR="008B7385">
              <w:rPr>
                <w:noProof/>
                <w:webHidden/>
              </w:rPr>
              <w:t>40</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83" w:history="1">
            <w:r w:rsidR="008B7385" w:rsidRPr="00A8021A">
              <w:rPr>
                <w:rStyle w:val="Hipervnculo"/>
                <w:noProof/>
                <w:lang w:val="es-CL"/>
              </w:rPr>
              <w:t>3.2.1</w:t>
            </w:r>
            <w:r w:rsidR="008B7385">
              <w:rPr>
                <w:rFonts w:eastAsiaTheme="minorEastAsia" w:cstheme="minorBidi"/>
                <w:i w:val="0"/>
                <w:iCs w:val="0"/>
                <w:noProof/>
                <w:sz w:val="22"/>
                <w:szCs w:val="22"/>
                <w:lang w:val="es-CL" w:eastAsia="es-CL"/>
              </w:rPr>
              <w:tab/>
            </w:r>
            <w:r w:rsidR="008B7385" w:rsidRPr="00A8021A">
              <w:rPr>
                <w:rStyle w:val="Hipervnculo"/>
                <w:noProof/>
                <w:lang w:val="es-CL"/>
              </w:rPr>
              <w:t>Equipo de trabajo y unidades de control</w:t>
            </w:r>
            <w:r w:rsidR="008B7385">
              <w:rPr>
                <w:noProof/>
                <w:webHidden/>
              </w:rPr>
              <w:tab/>
            </w:r>
            <w:r w:rsidR="008B7385">
              <w:rPr>
                <w:noProof/>
                <w:webHidden/>
              </w:rPr>
              <w:fldChar w:fldCharType="begin"/>
            </w:r>
            <w:r w:rsidR="008B7385">
              <w:rPr>
                <w:noProof/>
                <w:webHidden/>
              </w:rPr>
              <w:instrText xml:space="preserve"> PAGEREF _Toc377977983 \h </w:instrText>
            </w:r>
            <w:r w:rsidR="008B7385">
              <w:rPr>
                <w:noProof/>
                <w:webHidden/>
              </w:rPr>
            </w:r>
            <w:r w:rsidR="008B7385">
              <w:rPr>
                <w:noProof/>
                <w:webHidden/>
              </w:rPr>
              <w:fldChar w:fldCharType="separate"/>
            </w:r>
            <w:r w:rsidR="008B7385">
              <w:rPr>
                <w:noProof/>
                <w:webHidden/>
              </w:rPr>
              <w:t>40</w:t>
            </w:r>
            <w:r w:rsidR="008B7385">
              <w:rPr>
                <w:noProof/>
                <w:webHidden/>
              </w:rPr>
              <w:fldChar w:fldCharType="end"/>
            </w:r>
          </w:hyperlink>
        </w:p>
        <w:p w:rsidR="008B7385" w:rsidRDefault="00036FD3">
          <w:pPr>
            <w:pStyle w:val="TDC2"/>
            <w:tabs>
              <w:tab w:val="left" w:pos="600"/>
              <w:tab w:val="right" w:leader="dot" w:pos="9962"/>
            </w:tabs>
            <w:rPr>
              <w:rFonts w:eastAsiaTheme="minorEastAsia" w:cstheme="minorBidi"/>
              <w:smallCaps w:val="0"/>
              <w:noProof/>
              <w:sz w:val="22"/>
              <w:szCs w:val="22"/>
              <w:lang w:val="es-CL" w:eastAsia="es-CL"/>
            </w:rPr>
          </w:pPr>
          <w:hyperlink w:anchor="_Toc377977984" w:history="1">
            <w:r w:rsidR="008B7385" w:rsidRPr="00A8021A">
              <w:rPr>
                <w:rStyle w:val="Hipervnculo"/>
                <w:rFonts w:ascii="Tahoma" w:hAnsi="Tahoma" w:cs="Tahoma"/>
                <w:noProof/>
                <w:lang w:val="es-CL"/>
              </w:rPr>
              <w:t>a)</w:t>
            </w:r>
            <w:r w:rsidR="008B7385">
              <w:rPr>
                <w:rFonts w:eastAsiaTheme="minorEastAsia" w:cstheme="minorBidi"/>
                <w:smallCaps w:val="0"/>
                <w:noProof/>
                <w:sz w:val="22"/>
                <w:szCs w:val="22"/>
                <w:lang w:val="es-CL" w:eastAsia="es-CL"/>
              </w:rPr>
              <w:tab/>
            </w:r>
            <w:r w:rsidR="008B7385" w:rsidRPr="00A8021A">
              <w:rPr>
                <w:rStyle w:val="Hipervnculo"/>
                <w:rFonts w:ascii="Tahoma" w:hAnsi="Tahoma" w:cs="Tahoma"/>
                <w:noProof/>
                <w:lang w:val="es-CL"/>
              </w:rPr>
              <w:t>Personal directivo existente</w:t>
            </w:r>
            <w:r w:rsidR="008B7385">
              <w:rPr>
                <w:noProof/>
                <w:webHidden/>
              </w:rPr>
              <w:tab/>
            </w:r>
            <w:r w:rsidR="008B7385">
              <w:rPr>
                <w:noProof/>
                <w:webHidden/>
              </w:rPr>
              <w:fldChar w:fldCharType="begin"/>
            </w:r>
            <w:r w:rsidR="008B7385">
              <w:rPr>
                <w:noProof/>
                <w:webHidden/>
              </w:rPr>
              <w:instrText xml:space="preserve"> PAGEREF _Toc377977984 \h </w:instrText>
            </w:r>
            <w:r w:rsidR="008B7385">
              <w:rPr>
                <w:noProof/>
                <w:webHidden/>
              </w:rPr>
            </w:r>
            <w:r w:rsidR="008B7385">
              <w:rPr>
                <w:noProof/>
                <w:webHidden/>
              </w:rPr>
              <w:fldChar w:fldCharType="separate"/>
            </w:r>
            <w:r w:rsidR="008B7385">
              <w:rPr>
                <w:noProof/>
                <w:webHidden/>
              </w:rPr>
              <w:t>40</w:t>
            </w:r>
            <w:r w:rsidR="008B7385">
              <w:rPr>
                <w:noProof/>
                <w:webHidden/>
              </w:rPr>
              <w:fldChar w:fldCharType="end"/>
            </w:r>
          </w:hyperlink>
        </w:p>
        <w:p w:rsidR="008B7385" w:rsidRDefault="00036FD3">
          <w:pPr>
            <w:pStyle w:val="TDC2"/>
            <w:tabs>
              <w:tab w:val="left" w:pos="600"/>
              <w:tab w:val="right" w:leader="dot" w:pos="9962"/>
            </w:tabs>
            <w:rPr>
              <w:rFonts w:eastAsiaTheme="minorEastAsia" w:cstheme="minorBidi"/>
              <w:smallCaps w:val="0"/>
              <w:noProof/>
              <w:sz w:val="22"/>
              <w:szCs w:val="22"/>
              <w:lang w:val="es-CL" w:eastAsia="es-CL"/>
            </w:rPr>
          </w:pPr>
          <w:hyperlink w:anchor="_Toc377977985" w:history="1">
            <w:r w:rsidR="008B7385" w:rsidRPr="00A8021A">
              <w:rPr>
                <w:rStyle w:val="Hipervnculo"/>
                <w:rFonts w:ascii="Tahoma" w:hAnsi="Tahoma" w:cs="Tahoma"/>
                <w:noProof/>
                <w:lang w:val="es-CL"/>
              </w:rPr>
              <w:t>b)</w:t>
            </w:r>
            <w:r w:rsidR="008B7385">
              <w:rPr>
                <w:rFonts w:eastAsiaTheme="minorEastAsia" w:cstheme="minorBidi"/>
                <w:smallCaps w:val="0"/>
                <w:noProof/>
                <w:sz w:val="22"/>
                <w:szCs w:val="22"/>
                <w:lang w:val="es-CL" w:eastAsia="es-CL"/>
              </w:rPr>
              <w:tab/>
            </w:r>
            <w:r w:rsidR="008B7385" w:rsidRPr="00A8021A">
              <w:rPr>
                <w:rStyle w:val="Hipervnculo"/>
                <w:rFonts w:ascii="Tahoma" w:hAnsi="Tahoma" w:cs="Tahoma"/>
                <w:noProof/>
                <w:lang w:val="es-CL"/>
              </w:rPr>
              <w:t>Perfil de profesionales a ser contratados</w:t>
            </w:r>
            <w:r w:rsidR="008B7385">
              <w:rPr>
                <w:noProof/>
                <w:webHidden/>
              </w:rPr>
              <w:tab/>
            </w:r>
            <w:r w:rsidR="008B7385">
              <w:rPr>
                <w:noProof/>
                <w:webHidden/>
              </w:rPr>
              <w:fldChar w:fldCharType="begin"/>
            </w:r>
            <w:r w:rsidR="008B7385">
              <w:rPr>
                <w:noProof/>
                <w:webHidden/>
              </w:rPr>
              <w:instrText xml:space="preserve"> PAGEREF _Toc377977985 \h </w:instrText>
            </w:r>
            <w:r w:rsidR="008B7385">
              <w:rPr>
                <w:noProof/>
                <w:webHidden/>
              </w:rPr>
            </w:r>
            <w:r w:rsidR="008B7385">
              <w:rPr>
                <w:noProof/>
                <w:webHidden/>
              </w:rPr>
              <w:fldChar w:fldCharType="separate"/>
            </w:r>
            <w:r w:rsidR="008B7385">
              <w:rPr>
                <w:noProof/>
                <w:webHidden/>
              </w:rPr>
              <w:t>41</w:t>
            </w:r>
            <w:r w:rsidR="008B7385">
              <w:rPr>
                <w:noProof/>
                <w:webHidden/>
              </w:rPr>
              <w:fldChar w:fldCharType="end"/>
            </w:r>
          </w:hyperlink>
        </w:p>
        <w:p w:rsidR="008B7385" w:rsidRDefault="00036FD3">
          <w:pPr>
            <w:pStyle w:val="TDC2"/>
            <w:tabs>
              <w:tab w:val="left" w:pos="600"/>
              <w:tab w:val="right" w:leader="dot" w:pos="9962"/>
            </w:tabs>
            <w:rPr>
              <w:rFonts w:eastAsiaTheme="minorEastAsia" w:cstheme="minorBidi"/>
              <w:smallCaps w:val="0"/>
              <w:noProof/>
              <w:sz w:val="22"/>
              <w:szCs w:val="22"/>
              <w:lang w:val="es-CL" w:eastAsia="es-CL"/>
            </w:rPr>
          </w:pPr>
          <w:hyperlink w:anchor="_Toc377977986" w:history="1">
            <w:r w:rsidR="008B7385" w:rsidRPr="00A8021A">
              <w:rPr>
                <w:rStyle w:val="Hipervnculo"/>
                <w:rFonts w:cs="Tahoma"/>
                <w:noProof/>
                <w:lang w:val="es-CL"/>
              </w:rPr>
              <w:t>c)</w:t>
            </w:r>
            <w:r w:rsidR="008B7385">
              <w:rPr>
                <w:rFonts w:eastAsiaTheme="minorEastAsia" w:cstheme="minorBidi"/>
                <w:smallCaps w:val="0"/>
                <w:noProof/>
                <w:sz w:val="22"/>
                <w:szCs w:val="22"/>
                <w:lang w:val="es-CL" w:eastAsia="es-CL"/>
              </w:rPr>
              <w:tab/>
            </w:r>
            <w:r w:rsidR="008B7385" w:rsidRPr="00A8021A">
              <w:rPr>
                <w:rStyle w:val="Hipervnculo"/>
                <w:rFonts w:cs="Tahoma"/>
                <w:noProof/>
                <w:lang w:val="es-CL"/>
              </w:rPr>
              <w:t>Estructura organizacional</w:t>
            </w:r>
            <w:r w:rsidR="008B7385">
              <w:rPr>
                <w:noProof/>
                <w:webHidden/>
              </w:rPr>
              <w:tab/>
            </w:r>
            <w:r w:rsidR="008B7385">
              <w:rPr>
                <w:noProof/>
                <w:webHidden/>
              </w:rPr>
              <w:fldChar w:fldCharType="begin"/>
            </w:r>
            <w:r w:rsidR="008B7385">
              <w:rPr>
                <w:noProof/>
                <w:webHidden/>
              </w:rPr>
              <w:instrText xml:space="preserve"> PAGEREF _Toc377977986 \h </w:instrText>
            </w:r>
            <w:r w:rsidR="008B7385">
              <w:rPr>
                <w:noProof/>
                <w:webHidden/>
              </w:rPr>
            </w:r>
            <w:r w:rsidR="008B7385">
              <w:rPr>
                <w:noProof/>
                <w:webHidden/>
              </w:rPr>
              <w:fldChar w:fldCharType="separate"/>
            </w:r>
            <w:r w:rsidR="008B7385">
              <w:rPr>
                <w:noProof/>
                <w:webHidden/>
              </w:rPr>
              <w:t>42</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87" w:history="1">
            <w:r w:rsidR="008B7385" w:rsidRPr="00A8021A">
              <w:rPr>
                <w:rStyle w:val="Hipervnculo"/>
                <w:noProof/>
                <w:lang w:val="es-CL"/>
              </w:rPr>
              <w:t>3.2.2</w:t>
            </w:r>
            <w:r w:rsidR="008B7385">
              <w:rPr>
                <w:rFonts w:eastAsiaTheme="minorEastAsia" w:cstheme="minorBidi"/>
                <w:i w:val="0"/>
                <w:iCs w:val="0"/>
                <w:noProof/>
                <w:sz w:val="22"/>
                <w:szCs w:val="22"/>
                <w:lang w:val="es-CL" w:eastAsia="es-CL"/>
              </w:rPr>
              <w:tab/>
            </w:r>
            <w:r w:rsidR="008B7385" w:rsidRPr="00A8021A">
              <w:rPr>
                <w:rStyle w:val="Hipervnculo"/>
                <w:noProof/>
                <w:lang w:val="es-CL"/>
              </w:rPr>
              <w:t>Procedimientos de seguimiento y control</w:t>
            </w:r>
            <w:r w:rsidR="008B7385">
              <w:rPr>
                <w:noProof/>
                <w:webHidden/>
              </w:rPr>
              <w:tab/>
            </w:r>
            <w:r w:rsidR="008B7385">
              <w:rPr>
                <w:noProof/>
                <w:webHidden/>
              </w:rPr>
              <w:fldChar w:fldCharType="begin"/>
            </w:r>
            <w:r w:rsidR="008B7385">
              <w:rPr>
                <w:noProof/>
                <w:webHidden/>
              </w:rPr>
              <w:instrText xml:space="preserve"> PAGEREF _Toc377977987 \h </w:instrText>
            </w:r>
            <w:r w:rsidR="008B7385">
              <w:rPr>
                <w:noProof/>
                <w:webHidden/>
              </w:rPr>
            </w:r>
            <w:r w:rsidR="008B7385">
              <w:rPr>
                <w:noProof/>
                <w:webHidden/>
              </w:rPr>
              <w:fldChar w:fldCharType="separate"/>
            </w:r>
            <w:r w:rsidR="008B7385">
              <w:rPr>
                <w:noProof/>
                <w:webHidden/>
              </w:rPr>
              <w:t>43</w:t>
            </w:r>
            <w:r w:rsidR="008B7385">
              <w:rPr>
                <w:noProof/>
                <w:webHidden/>
              </w:rPr>
              <w:fldChar w:fldCharType="end"/>
            </w:r>
          </w:hyperlink>
        </w:p>
        <w:p w:rsidR="008B7385" w:rsidRDefault="00036FD3">
          <w:pPr>
            <w:pStyle w:val="TDC2"/>
            <w:tabs>
              <w:tab w:val="left" w:pos="800"/>
              <w:tab w:val="right" w:leader="dot" w:pos="9962"/>
            </w:tabs>
            <w:rPr>
              <w:rFonts w:eastAsiaTheme="minorEastAsia" w:cstheme="minorBidi"/>
              <w:smallCaps w:val="0"/>
              <w:noProof/>
              <w:sz w:val="22"/>
              <w:szCs w:val="22"/>
              <w:lang w:val="es-CL" w:eastAsia="es-CL"/>
            </w:rPr>
          </w:pPr>
          <w:hyperlink w:anchor="_Toc377977988" w:history="1">
            <w:r w:rsidR="008B7385" w:rsidRPr="00A8021A">
              <w:rPr>
                <w:rStyle w:val="Hipervnculo"/>
                <w:noProof/>
                <w:lang w:val="es-CL"/>
              </w:rPr>
              <w:t>3.3</w:t>
            </w:r>
            <w:r w:rsidR="008B7385">
              <w:rPr>
                <w:rFonts w:eastAsiaTheme="minorEastAsia" w:cstheme="minorBidi"/>
                <w:smallCaps w:val="0"/>
                <w:noProof/>
                <w:sz w:val="22"/>
                <w:szCs w:val="22"/>
                <w:lang w:val="es-CL" w:eastAsia="es-CL"/>
              </w:rPr>
              <w:tab/>
            </w:r>
            <w:r w:rsidR="008B7385" w:rsidRPr="00A8021A">
              <w:rPr>
                <w:rStyle w:val="Hipervnculo"/>
                <w:noProof/>
                <w:lang w:val="es-CL"/>
              </w:rPr>
              <w:t>Presupuesto y co-financiamiento</w:t>
            </w:r>
            <w:r w:rsidR="008B7385">
              <w:rPr>
                <w:noProof/>
                <w:webHidden/>
              </w:rPr>
              <w:tab/>
            </w:r>
            <w:r w:rsidR="008B7385">
              <w:rPr>
                <w:noProof/>
                <w:webHidden/>
              </w:rPr>
              <w:fldChar w:fldCharType="begin"/>
            </w:r>
            <w:r w:rsidR="008B7385">
              <w:rPr>
                <w:noProof/>
                <w:webHidden/>
              </w:rPr>
              <w:instrText xml:space="preserve"> PAGEREF _Toc377977988 \h </w:instrText>
            </w:r>
            <w:r w:rsidR="008B7385">
              <w:rPr>
                <w:noProof/>
                <w:webHidden/>
              </w:rPr>
            </w:r>
            <w:r w:rsidR="008B7385">
              <w:rPr>
                <w:noProof/>
                <w:webHidden/>
              </w:rPr>
              <w:fldChar w:fldCharType="separate"/>
            </w:r>
            <w:r w:rsidR="008B7385">
              <w:rPr>
                <w:noProof/>
                <w:webHidden/>
              </w:rPr>
              <w:t>46</w:t>
            </w:r>
            <w:r w:rsidR="008B7385">
              <w:rPr>
                <w:noProof/>
                <w:webHidden/>
              </w:rPr>
              <w:fldChar w:fldCharType="end"/>
            </w:r>
          </w:hyperlink>
        </w:p>
        <w:p w:rsidR="008B7385" w:rsidRDefault="00036FD3">
          <w:pPr>
            <w:pStyle w:val="TDC2"/>
            <w:tabs>
              <w:tab w:val="left" w:pos="800"/>
              <w:tab w:val="right" w:leader="dot" w:pos="9962"/>
            </w:tabs>
            <w:rPr>
              <w:rFonts w:eastAsiaTheme="minorEastAsia" w:cstheme="minorBidi"/>
              <w:smallCaps w:val="0"/>
              <w:noProof/>
              <w:sz w:val="22"/>
              <w:szCs w:val="22"/>
              <w:lang w:val="es-CL" w:eastAsia="es-CL"/>
            </w:rPr>
          </w:pPr>
          <w:hyperlink w:anchor="_Toc377977989" w:history="1">
            <w:r w:rsidR="008B7385" w:rsidRPr="00A8021A">
              <w:rPr>
                <w:rStyle w:val="Hipervnculo"/>
                <w:noProof/>
                <w:lang w:val="es-CL"/>
              </w:rPr>
              <w:t>3.4</w:t>
            </w:r>
            <w:r w:rsidR="008B7385">
              <w:rPr>
                <w:rFonts w:eastAsiaTheme="minorEastAsia" w:cstheme="minorBidi"/>
                <w:smallCaps w:val="0"/>
                <w:noProof/>
                <w:sz w:val="22"/>
                <w:szCs w:val="22"/>
                <w:lang w:val="es-CL" w:eastAsia="es-CL"/>
              </w:rPr>
              <w:tab/>
            </w:r>
            <w:r w:rsidR="008B7385" w:rsidRPr="00A8021A">
              <w:rPr>
                <w:rStyle w:val="Hipervnculo"/>
                <w:noProof/>
                <w:lang w:val="es-CL"/>
              </w:rPr>
              <w:t>Carta Gantt y Plan de Trabajo</w:t>
            </w:r>
            <w:r w:rsidR="008B7385">
              <w:rPr>
                <w:noProof/>
                <w:webHidden/>
              </w:rPr>
              <w:tab/>
            </w:r>
            <w:r w:rsidR="008B7385">
              <w:rPr>
                <w:noProof/>
                <w:webHidden/>
              </w:rPr>
              <w:fldChar w:fldCharType="begin"/>
            </w:r>
            <w:r w:rsidR="008B7385">
              <w:rPr>
                <w:noProof/>
                <w:webHidden/>
              </w:rPr>
              <w:instrText xml:space="preserve"> PAGEREF _Toc377977989 \h </w:instrText>
            </w:r>
            <w:r w:rsidR="008B7385">
              <w:rPr>
                <w:noProof/>
                <w:webHidden/>
              </w:rPr>
            </w:r>
            <w:r w:rsidR="008B7385">
              <w:rPr>
                <w:noProof/>
                <w:webHidden/>
              </w:rPr>
              <w:fldChar w:fldCharType="separate"/>
            </w:r>
            <w:r w:rsidR="008B7385">
              <w:rPr>
                <w:noProof/>
                <w:webHidden/>
              </w:rPr>
              <w:t>48</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90" w:history="1">
            <w:r w:rsidR="008B7385" w:rsidRPr="00A8021A">
              <w:rPr>
                <w:rStyle w:val="Hipervnculo"/>
                <w:noProof/>
                <w:lang w:val="es-CL"/>
              </w:rPr>
              <w:t>3.4.1</w:t>
            </w:r>
            <w:r w:rsidR="008B7385">
              <w:rPr>
                <w:rFonts w:eastAsiaTheme="minorEastAsia" w:cstheme="minorBidi"/>
                <w:i w:val="0"/>
                <w:iCs w:val="0"/>
                <w:noProof/>
                <w:sz w:val="22"/>
                <w:szCs w:val="22"/>
                <w:lang w:val="es-CL" w:eastAsia="es-CL"/>
              </w:rPr>
              <w:tab/>
            </w:r>
            <w:r w:rsidR="008B7385" w:rsidRPr="00A8021A">
              <w:rPr>
                <w:rStyle w:val="Hipervnculo"/>
                <w:noProof/>
                <w:lang w:val="es-CL"/>
              </w:rPr>
              <w:t>Etapas del proyecto</w:t>
            </w:r>
            <w:r w:rsidR="008B7385">
              <w:rPr>
                <w:noProof/>
                <w:webHidden/>
              </w:rPr>
              <w:tab/>
            </w:r>
            <w:r w:rsidR="008B7385">
              <w:rPr>
                <w:noProof/>
                <w:webHidden/>
              </w:rPr>
              <w:fldChar w:fldCharType="begin"/>
            </w:r>
            <w:r w:rsidR="008B7385">
              <w:rPr>
                <w:noProof/>
                <w:webHidden/>
              </w:rPr>
              <w:instrText xml:space="preserve"> PAGEREF _Toc377977990 \h </w:instrText>
            </w:r>
            <w:r w:rsidR="008B7385">
              <w:rPr>
                <w:noProof/>
                <w:webHidden/>
              </w:rPr>
            </w:r>
            <w:r w:rsidR="008B7385">
              <w:rPr>
                <w:noProof/>
                <w:webHidden/>
              </w:rPr>
              <w:fldChar w:fldCharType="separate"/>
            </w:r>
            <w:r w:rsidR="008B7385">
              <w:rPr>
                <w:noProof/>
                <w:webHidden/>
              </w:rPr>
              <w:t>48</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91" w:history="1">
            <w:r w:rsidR="008B7385" w:rsidRPr="00A8021A">
              <w:rPr>
                <w:rStyle w:val="Hipervnculo"/>
                <w:noProof/>
                <w:lang w:val="es-CL"/>
              </w:rPr>
              <w:t>3.4.2</w:t>
            </w:r>
            <w:r w:rsidR="008B7385">
              <w:rPr>
                <w:rFonts w:eastAsiaTheme="minorEastAsia" w:cstheme="minorBidi"/>
                <w:i w:val="0"/>
                <w:iCs w:val="0"/>
                <w:noProof/>
                <w:sz w:val="22"/>
                <w:szCs w:val="22"/>
                <w:lang w:val="es-CL" w:eastAsia="es-CL"/>
              </w:rPr>
              <w:tab/>
            </w:r>
            <w:r w:rsidR="008B7385" w:rsidRPr="00A8021A">
              <w:rPr>
                <w:rStyle w:val="Hipervnculo"/>
                <w:noProof/>
                <w:lang w:val="es-CL"/>
              </w:rPr>
              <w:t>Actividades de cada etapa</w:t>
            </w:r>
            <w:r w:rsidR="008B7385">
              <w:rPr>
                <w:noProof/>
                <w:webHidden/>
              </w:rPr>
              <w:tab/>
            </w:r>
            <w:r w:rsidR="008B7385">
              <w:rPr>
                <w:noProof/>
                <w:webHidden/>
              </w:rPr>
              <w:fldChar w:fldCharType="begin"/>
            </w:r>
            <w:r w:rsidR="008B7385">
              <w:rPr>
                <w:noProof/>
                <w:webHidden/>
              </w:rPr>
              <w:instrText xml:space="preserve"> PAGEREF _Toc377977991 \h </w:instrText>
            </w:r>
            <w:r w:rsidR="008B7385">
              <w:rPr>
                <w:noProof/>
                <w:webHidden/>
              </w:rPr>
            </w:r>
            <w:r w:rsidR="008B7385">
              <w:rPr>
                <w:noProof/>
                <w:webHidden/>
              </w:rPr>
              <w:fldChar w:fldCharType="separate"/>
            </w:r>
            <w:r w:rsidR="008B7385">
              <w:rPr>
                <w:noProof/>
                <w:webHidden/>
              </w:rPr>
              <w:t>49</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92" w:history="1">
            <w:r w:rsidR="008B7385" w:rsidRPr="00A8021A">
              <w:rPr>
                <w:rStyle w:val="Hipervnculo"/>
                <w:noProof/>
                <w:lang w:val="es-CL"/>
              </w:rPr>
              <w:t>3.4.3</w:t>
            </w:r>
            <w:r w:rsidR="008B7385">
              <w:rPr>
                <w:rFonts w:eastAsiaTheme="minorEastAsia" w:cstheme="minorBidi"/>
                <w:i w:val="0"/>
                <w:iCs w:val="0"/>
                <w:noProof/>
                <w:sz w:val="22"/>
                <w:szCs w:val="22"/>
                <w:lang w:val="es-CL" w:eastAsia="es-CL"/>
              </w:rPr>
              <w:tab/>
            </w:r>
            <w:r w:rsidR="008B7385" w:rsidRPr="00A8021A">
              <w:rPr>
                <w:rStyle w:val="Hipervnculo"/>
                <w:noProof/>
                <w:lang w:val="es-CL"/>
              </w:rPr>
              <w:t>Resultados de cada etapa</w:t>
            </w:r>
            <w:r w:rsidR="008B7385">
              <w:rPr>
                <w:noProof/>
                <w:webHidden/>
              </w:rPr>
              <w:tab/>
            </w:r>
            <w:r w:rsidR="008B7385">
              <w:rPr>
                <w:noProof/>
                <w:webHidden/>
              </w:rPr>
              <w:fldChar w:fldCharType="begin"/>
            </w:r>
            <w:r w:rsidR="008B7385">
              <w:rPr>
                <w:noProof/>
                <w:webHidden/>
              </w:rPr>
              <w:instrText xml:space="preserve"> PAGEREF _Toc377977992 \h </w:instrText>
            </w:r>
            <w:r w:rsidR="008B7385">
              <w:rPr>
                <w:noProof/>
                <w:webHidden/>
              </w:rPr>
            </w:r>
            <w:r w:rsidR="008B7385">
              <w:rPr>
                <w:noProof/>
                <w:webHidden/>
              </w:rPr>
              <w:fldChar w:fldCharType="separate"/>
            </w:r>
            <w:r w:rsidR="008B7385">
              <w:rPr>
                <w:noProof/>
                <w:webHidden/>
              </w:rPr>
              <w:t>55</w:t>
            </w:r>
            <w:r w:rsidR="008B7385">
              <w:rPr>
                <w:noProof/>
                <w:webHidden/>
              </w:rPr>
              <w:fldChar w:fldCharType="end"/>
            </w:r>
          </w:hyperlink>
        </w:p>
        <w:p w:rsidR="008B7385" w:rsidRDefault="00036FD3">
          <w:pPr>
            <w:pStyle w:val="TDC3"/>
            <w:tabs>
              <w:tab w:val="left" w:pos="1200"/>
              <w:tab w:val="right" w:leader="dot" w:pos="9962"/>
            </w:tabs>
            <w:rPr>
              <w:rFonts w:eastAsiaTheme="minorEastAsia" w:cstheme="minorBidi"/>
              <w:i w:val="0"/>
              <w:iCs w:val="0"/>
              <w:noProof/>
              <w:sz w:val="22"/>
              <w:szCs w:val="22"/>
              <w:lang w:val="es-CL" w:eastAsia="es-CL"/>
            </w:rPr>
          </w:pPr>
          <w:hyperlink w:anchor="_Toc377977993" w:history="1">
            <w:r w:rsidR="008B7385" w:rsidRPr="00A8021A">
              <w:rPr>
                <w:rStyle w:val="Hipervnculo"/>
                <w:noProof/>
                <w:lang w:val="es-CL"/>
              </w:rPr>
              <w:t>3.4.4</w:t>
            </w:r>
            <w:r w:rsidR="008B7385">
              <w:rPr>
                <w:rFonts w:eastAsiaTheme="minorEastAsia" w:cstheme="minorBidi"/>
                <w:i w:val="0"/>
                <w:iCs w:val="0"/>
                <w:noProof/>
                <w:sz w:val="22"/>
                <w:szCs w:val="22"/>
                <w:lang w:val="es-CL" w:eastAsia="es-CL"/>
              </w:rPr>
              <w:tab/>
            </w:r>
            <w:r w:rsidR="008B7385" w:rsidRPr="00A8021A">
              <w:rPr>
                <w:rStyle w:val="Hipervnculo"/>
                <w:noProof/>
                <w:lang w:val="es-CL"/>
              </w:rPr>
              <w:t>Carta Gantt</w:t>
            </w:r>
            <w:r w:rsidR="008B7385">
              <w:rPr>
                <w:noProof/>
                <w:webHidden/>
              </w:rPr>
              <w:tab/>
            </w:r>
            <w:r w:rsidR="008B7385">
              <w:rPr>
                <w:noProof/>
                <w:webHidden/>
              </w:rPr>
              <w:fldChar w:fldCharType="begin"/>
            </w:r>
            <w:r w:rsidR="008B7385">
              <w:rPr>
                <w:noProof/>
                <w:webHidden/>
              </w:rPr>
              <w:instrText xml:space="preserve"> PAGEREF _Toc377977993 \h </w:instrText>
            </w:r>
            <w:r w:rsidR="008B7385">
              <w:rPr>
                <w:noProof/>
                <w:webHidden/>
              </w:rPr>
            </w:r>
            <w:r w:rsidR="008B7385">
              <w:rPr>
                <w:noProof/>
                <w:webHidden/>
              </w:rPr>
              <w:fldChar w:fldCharType="separate"/>
            </w:r>
            <w:r w:rsidR="008B7385">
              <w:rPr>
                <w:noProof/>
                <w:webHidden/>
              </w:rPr>
              <w:t>60</w:t>
            </w:r>
            <w:r w:rsidR="008B7385">
              <w:rPr>
                <w:noProof/>
                <w:webHidden/>
              </w:rPr>
              <w:fldChar w:fldCharType="end"/>
            </w:r>
          </w:hyperlink>
        </w:p>
        <w:p w:rsidR="002D0DCC" w:rsidRPr="004D6C87" w:rsidRDefault="002D0DCC" w:rsidP="002D0DCC">
          <w:pPr>
            <w:rPr>
              <w:lang w:val="es-CL"/>
            </w:rPr>
          </w:pPr>
          <w:r w:rsidRPr="004D6C87">
            <w:rPr>
              <w:b/>
              <w:bCs/>
              <w:lang w:val="es-CL"/>
            </w:rPr>
            <w:fldChar w:fldCharType="end"/>
          </w:r>
        </w:p>
      </w:sdtContent>
    </w:sdt>
    <w:p w:rsidR="002D0DCC" w:rsidRPr="004D6C87" w:rsidRDefault="002D0DCC" w:rsidP="002D0DCC">
      <w:pPr>
        <w:rPr>
          <w:rFonts w:ascii="Tahoma" w:hAnsi="Tahoma" w:cs="Tahoma"/>
          <w:b/>
          <w:bCs/>
          <w:lang w:val="es-CL"/>
        </w:rPr>
      </w:pPr>
    </w:p>
    <w:p w:rsidR="002D0DCC" w:rsidRPr="004D6C87" w:rsidRDefault="002D0DCC" w:rsidP="002D0DCC">
      <w:pPr>
        <w:suppressAutoHyphens w:val="0"/>
        <w:rPr>
          <w:rFonts w:ascii="Tahoma" w:hAnsi="Tahoma" w:cs="Tahoma"/>
          <w:sz w:val="20"/>
          <w:lang w:val="es-CL"/>
        </w:rPr>
      </w:pPr>
      <w:r w:rsidRPr="004D6C87">
        <w:rPr>
          <w:rFonts w:ascii="Tahoma" w:hAnsi="Tahoma" w:cs="Tahoma"/>
          <w:sz w:val="20"/>
          <w:lang w:val="es-CL"/>
        </w:rPr>
        <w:br w:type="page"/>
      </w:r>
    </w:p>
    <w:p w:rsidR="002D0DCC" w:rsidRPr="004D6C87" w:rsidRDefault="002D0DCC" w:rsidP="002D0DCC">
      <w:pPr>
        <w:suppressAutoHyphens w:val="0"/>
        <w:rPr>
          <w:rFonts w:ascii="Tahoma" w:hAnsi="Tahoma" w:cs="Tahoma"/>
          <w:sz w:val="20"/>
          <w:szCs w:val="20"/>
          <w:lang w:val="es-CL"/>
        </w:rPr>
      </w:pPr>
    </w:p>
    <w:p w:rsidR="002D0DCC" w:rsidRPr="004D6C87" w:rsidRDefault="002D0DCC" w:rsidP="002D0DCC">
      <w:pPr>
        <w:suppressAutoHyphens w:val="0"/>
        <w:rPr>
          <w:rFonts w:ascii="Tahoma" w:hAnsi="Tahoma" w:cs="Tahoma"/>
          <w:sz w:val="20"/>
          <w:szCs w:val="20"/>
          <w:lang w:val="es-CL"/>
        </w:rPr>
      </w:pPr>
    </w:p>
    <w:p w:rsidR="002D0DCC" w:rsidRPr="004D6C87" w:rsidRDefault="002D0DCC" w:rsidP="002D0DCC">
      <w:pPr>
        <w:suppressAutoHyphens w:val="0"/>
        <w:rPr>
          <w:rFonts w:ascii="Tahoma" w:hAnsi="Tahoma" w:cs="Tahoma"/>
          <w:sz w:val="20"/>
          <w:szCs w:val="20"/>
          <w:lang w:val="es-CL"/>
        </w:rPr>
      </w:pPr>
    </w:p>
    <w:p w:rsidR="008E00FF" w:rsidRPr="008E00FF" w:rsidRDefault="008E00FF" w:rsidP="008E00FF">
      <w:pPr>
        <w:pStyle w:val="Ttulo1"/>
        <w:numPr>
          <w:ilvl w:val="0"/>
          <w:numId w:val="0"/>
        </w:numPr>
        <w:rPr>
          <w:lang w:val="es-CL"/>
        </w:rPr>
      </w:pPr>
      <w:bookmarkStart w:id="4" w:name="_Toc377977956"/>
      <w:bookmarkStart w:id="5" w:name="_Toc376617490"/>
      <w:bookmarkStart w:id="6" w:name="_Toc377044537"/>
      <w:r w:rsidRPr="008E00FF">
        <w:rPr>
          <w:lang w:val="es-CL"/>
        </w:rPr>
        <w:t>Resumen Ejecutivo</w:t>
      </w:r>
      <w:bookmarkEnd w:id="4"/>
    </w:p>
    <w:p w:rsidR="008E00FF" w:rsidRPr="008E00FF" w:rsidRDefault="008E00FF" w:rsidP="008E00FF">
      <w:pPr>
        <w:rPr>
          <w:lang w:val="es-CL"/>
        </w:rPr>
      </w:pPr>
    </w:p>
    <w:p w:rsidR="008E00FF" w:rsidRPr="008E00FF" w:rsidRDefault="008E00FF" w:rsidP="008E00FF">
      <w:pPr>
        <w:rPr>
          <w:lang w:val="es-CL"/>
        </w:rPr>
      </w:pPr>
      <w:r w:rsidRPr="008E00FF">
        <w:rPr>
          <w:lang w:val="es-CL"/>
        </w:rPr>
        <w:t xml:space="preserve">En abril de 2012, la Facultad de Ingeniería inició la implementación de cambios importantes para fortalecer </w:t>
      </w:r>
      <w:r>
        <w:rPr>
          <w:lang w:val="es-CL"/>
        </w:rPr>
        <w:t>los</w:t>
      </w:r>
      <w:r w:rsidRPr="008E00FF">
        <w:rPr>
          <w:lang w:val="es-CL"/>
        </w:rPr>
        <w:t xml:space="preserve"> programas de ingeniería. La Facultad fue capaz de introducir estos cambios con éxito con un liderazgo claro y un cuerpo docente comprometido</w:t>
      </w:r>
      <w:r w:rsidR="00BE0565">
        <w:rPr>
          <w:lang w:val="es-CL"/>
        </w:rPr>
        <w:t>,</w:t>
      </w:r>
      <w:r w:rsidRPr="008E00FF">
        <w:rPr>
          <w:lang w:val="es-CL"/>
        </w:rPr>
        <w:t xml:space="preserve"> y un </w:t>
      </w:r>
      <w:r>
        <w:rPr>
          <w:lang w:val="es-CL"/>
        </w:rPr>
        <w:t>importante</w:t>
      </w:r>
      <w:r w:rsidRPr="008E00FF">
        <w:rPr>
          <w:lang w:val="es-CL"/>
        </w:rPr>
        <w:t xml:space="preserve"> apoyo de las autoridades universitarias. Los vínculos con las instituciones gubernamentales y del sector </w:t>
      </w:r>
      <w:r>
        <w:rPr>
          <w:lang w:val="es-CL"/>
        </w:rPr>
        <w:t xml:space="preserve">empresarial se </w:t>
      </w:r>
      <w:r w:rsidR="00BE0565">
        <w:rPr>
          <w:lang w:val="es-CL"/>
        </w:rPr>
        <w:t>han desarrolla</w:t>
      </w:r>
      <w:r w:rsidRPr="008E00FF">
        <w:rPr>
          <w:lang w:val="es-CL"/>
        </w:rPr>
        <w:t>do a buen ritmo y la Facultad ha hecho avances en la mejora de vínculos con otras universidades y empresas en el ámbito internacional. Las alianzas en Chile también han crecido y la Facultad tiene acuerdos con muchas universidades para iniciativas y proyectos conjuntos. Los esfuerzos para fortalecer el enfoque en la investigación aplicada y la innovación en proyectos conjuntos con la industria están produciendo buenos resultados.</w:t>
      </w:r>
    </w:p>
    <w:p w:rsidR="008E00FF" w:rsidRPr="008E00FF" w:rsidRDefault="008E00FF" w:rsidP="008E00FF">
      <w:pPr>
        <w:rPr>
          <w:lang w:val="es-CL"/>
        </w:rPr>
      </w:pPr>
    </w:p>
    <w:p w:rsidR="008E00FF" w:rsidRPr="008E00FF" w:rsidRDefault="008E00FF" w:rsidP="008E00FF">
      <w:pPr>
        <w:rPr>
          <w:lang w:val="es-CL"/>
        </w:rPr>
      </w:pPr>
      <w:r w:rsidRPr="008E00FF">
        <w:rPr>
          <w:lang w:val="es-CL"/>
        </w:rPr>
        <w:t xml:space="preserve">Estos avances fueron la base para el proceso de planificación estratégica que </w:t>
      </w:r>
      <w:r w:rsidR="00BE0565">
        <w:rPr>
          <w:lang w:val="es-CL"/>
        </w:rPr>
        <w:t>se emprendió</w:t>
      </w:r>
      <w:r w:rsidRPr="008E00FF">
        <w:rPr>
          <w:lang w:val="es-CL"/>
        </w:rPr>
        <w:t xml:space="preserve"> en 2013 en </w:t>
      </w:r>
      <w:r>
        <w:rPr>
          <w:lang w:val="es-CL"/>
        </w:rPr>
        <w:t>el marco del Proyecto</w:t>
      </w:r>
      <w:r w:rsidRPr="008E00FF">
        <w:rPr>
          <w:lang w:val="es-CL"/>
        </w:rPr>
        <w:t xml:space="preserve"> "Nueva Ingeniería para </w:t>
      </w:r>
      <w:r w:rsidR="000F7B85">
        <w:rPr>
          <w:lang w:val="es-CL"/>
        </w:rPr>
        <w:t xml:space="preserve">el </w:t>
      </w:r>
      <w:r w:rsidR="000F7B85" w:rsidRPr="008E00FF">
        <w:rPr>
          <w:lang w:val="es-CL"/>
        </w:rPr>
        <w:t>2030”</w:t>
      </w:r>
      <w:r w:rsidRPr="008E00FF">
        <w:rPr>
          <w:lang w:val="es-CL"/>
        </w:rPr>
        <w:t xml:space="preserve">. Este proyecto abre la posibilidad de lograr un cambio sustancial en </w:t>
      </w:r>
      <w:r w:rsidR="00BE0565">
        <w:rPr>
          <w:lang w:val="es-CL"/>
        </w:rPr>
        <w:t>los</w:t>
      </w:r>
      <w:r w:rsidRPr="008E00FF">
        <w:rPr>
          <w:lang w:val="es-CL"/>
        </w:rPr>
        <w:t xml:space="preserve"> resultados de la tercera misión, en particular en la investigación aplicada, la innovación, el </w:t>
      </w:r>
      <w:r>
        <w:rPr>
          <w:lang w:val="es-CL"/>
        </w:rPr>
        <w:t xml:space="preserve">emprendimiento </w:t>
      </w:r>
      <w:r w:rsidRPr="008E00FF">
        <w:rPr>
          <w:lang w:val="es-CL"/>
        </w:rPr>
        <w:t>y la educación del ingeniero en una relación permanente con las empresas y las prioridades nacionales.</w:t>
      </w:r>
    </w:p>
    <w:p w:rsidR="008E00FF" w:rsidRPr="008E00FF" w:rsidRDefault="008E00FF" w:rsidP="008E00FF">
      <w:pPr>
        <w:rPr>
          <w:lang w:val="es-CL"/>
        </w:rPr>
      </w:pPr>
    </w:p>
    <w:p w:rsidR="008E00FF" w:rsidRPr="008E00FF" w:rsidRDefault="00BE0565" w:rsidP="008E00FF">
      <w:pPr>
        <w:rPr>
          <w:lang w:val="es-CL"/>
        </w:rPr>
      </w:pPr>
      <w:r>
        <w:rPr>
          <w:lang w:val="es-CL"/>
        </w:rPr>
        <w:t>El objetivo es convertir</w:t>
      </w:r>
      <w:r w:rsidR="008E00FF" w:rsidRPr="008E00FF">
        <w:rPr>
          <w:lang w:val="es-CL"/>
        </w:rPr>
        <w:t>s</w:t>
      </w:r>
      <w:r>
        <w:rPr>
          <w:lang w:val="es-CL"/>
        </w:rPr>
        <w:t>e</w:t>
      </w:r>
      <w:r w:rsidR="008E00FF" w:rsidRPr="008E00FF">
        <w:rPr>
          <w:lang w:val="es-CL"/>
        </w:rPr>
        <w:t xml:space="preserve"> en una Facultad que se centra en la formación de ingenieros de clase mundial, con un fuerte énfasis en la investigación aplicada y la innovación, con excelentes vínculos con la industria, tanto en la prestación de servicios y en proyectos conjuntos, y en la integración de sus necesidades en la definición de las prioridades educativas y</w:t>
      </w:r>
      <w:r>
        <w:rPr>
          <w:lang w:val="es-CL"/>
        </w:rPr>
        <w:t>,</w:t>
      </w:r>
      <w:r w:rsidR="008E00FF" w:rsidRPr="008E00FF">
        <w:rPr>
          <w:lang w:val="es-CL"/>
        </w:rPr>
        <w:t xml:space="preserve"> de investigación y desarrollo. L</w:t>
      </w:r>
      <w:r>
        <w:rPr>
          <w:lang w:val="es-CL"/>
        </w:rPr>
        <w:t>os cambios propuestos permitirá</w:t>
      </w:r>
      <w:r w:rsidR="008E00FF" w:rsidRPr="008E00FF">
        <w:rPr>
          <w:lang w:val="es-CL"/>
        </w:rPr>
        <w:t>n que la Facultad dupli</w:t>
      </w:r>
      <w:r w:rsidR="008E00FF">
        <w:rPr>
          <w:lang w:val="es-CL"/>
        </w:rPr>
        <w:t>que</w:t>
      </w:r>
      <w:r w:rsidR="008E00FF" w:rsidRPr="008E00FF">
        <w:rPr>
          <w:lang w:val="es-CL"/>
        </w:rPr>
        <w:t xml:space="preserve"> el número de ingenieros cap</w:t>
      </w:r>
      <w:r w:rsidR="008E00FF">
        <w:rPr>
          <w:lang w:val="es-CL"/>
        </w:rPr>
        <w:t>acitados</w:t>
      </w:r>
      <w:r w:rsidR="008E00FF" w:rsidRPr="008E00FF">
        <w:rPr>
          <w:lang w:val="es-CL"/>
        </w:rPr>
        <w:t>, modifi</w:t>
      </w:r>
      <w:r w:rsidR="008E00FF">
        <w:rPr>
          <w:lang w:val="es-CL"/>
        </w:rPr>
        <w:t>que las</w:t>
      </w:r>
      <w:r w:rsidR="008E00FF" w:rsidRPr="008E00FF">
        <w:rPr>
          <w:lang w:val="es-CL"/>
        </w:rPr>
        <w:t xml:space="preserve"> </w:t>
      </w:r>
      <w:r w:rsidR="008E00FF">
        <w:rPr>
          <w:lang w:val="es-CL"/>
        </w:rPr>
        <w:t>carreras existentes y</w:t>
      </w:r>
      <w:r>
        <w:rPr>
          <w:lang w:val="es-CL"/>
        </w:rPr>
        <w:t>,</w:t>
      </w:r>
      <w:r w:rsidR="008E00FF">
        <w:rPr>
          <w:lang w:val="es-CL"/>
        </w:rPr>
        <w:t xml:space="preserve"> crear nueva</w:t>
      </w:r>
      <w:r w:rsidR="008E00FF" w:rsidRPr="008E00FF">
        <w:rPr>
          <w:lang w:val="es-CL"/>
        </w:rPr>
        <w:t xml:space="preserve">s con estándares de calidad uniformes y mejores métodos de </w:t>
      </w:r>
      <w:r w:rsidR="007872EA">
        <w:rPr>
          <w:lang w:val="es-CL"/>
        </w:rPr>
        <w:t>enseñanza-</w:t>
      </w:r>
      <w:r w:rsidR="008E00FF" w:rsidRPr="008E00FF">
        <w:rPr>
          <w:lang w:val="es-CL"/>
        </w:rPr>
        <w:t>aprendizaje centrados en el estudiante.</w:t>
      </w:r>
    </w:p>
    <w:p w:rsidR="008E00FF" w:rsidRPr="008E00FF" w:rsidRDefault="008E00FF" w:rsidP="008E00FF">
      <w:pPr>
        <w:rPr>
          <w:lang w:val="es-CL"/>
        </w:rPr>
      </w:pPr>
    </w:p>
    <w:p w:rsidR="008E00FF" w:rsidRPr="008E00FF" w:rsidRDefault="008E00FF" w:rsidP="008E00FF">
      <w:pPr>
        <w:rPr>
          <w:lang w:val="es-CL"/>
        </w:rPr>
      </w:pPr>
      <w:r w:rsidRPr="008E00FF">
        <w:rPr>
          <w:lang w:val="es-CL"/>
        </w:rPr>
        <w:t xml:space="preserve">Diferentes actividades, entre ellas las consultas con asesores </w:t>
      </w:r>
      <w:r w:rsidR="007872EA" w:rsidRPr="008E00FF">
        <w:rPr>
          <w:lang w:val="es-CL"/>
        </w:rPr>
        <w:t>externos,</w:t>
      </w:r>
      <w:r w:rsidRPr="008E00FF">
        <w:rPr>
          <w:lang w:val="es-CL"/>
        </w:rPr>
        <w:t xml:space="preserve"> las discusiones con otras universidades, reuniones participativas de los profesores y estudiantes de la </w:t>
      </w:r>
      <w:r w:rsidR="007872EA">
        <w:rPr>
          <w:lang w:val="es-CL"/>
        </w:rPr>
        <w:t>F</w:t>
      </w:r>
      <w:r w:rsidR="007872EA" w:rsidRPr="008E00FF">
        <w:rPr>
          <w:lang w:val="es-CL"/>
        </w:rPr>
        <w:t>acultad,</w:t>
      </w:r>
      <w:r w:rsidRPr="008E00FF">
        <w:rPr>
          <w:lang w:val="es-CL"/>
        </w:rPr>
        <w:t xml:space="preserve"> </w:t>
      </w:r>
      <w:r w:rsidR="00BE0565">
        <w:rPr>
          <w:lang w:val="es-CL"/>
        </w:rPr>
        <w:t>han permitido</w:t>
      </w:r>
      <w:r w:rsidRPr="008E00FF">
        <w:rPr>
          <w:lang w:val="es-CL"/>
        </w:rPr>
        <w:t xml:space="preserve"> a la Facultad de </w:t>
      </w:r>
      <w:r w:rsidR="007872EA">
        <w:rPr>
          <w:lang w:val="es-CL"/>
        </w:rPr>
        <w:t xml:space="preserve">Ingeniería </w:t>
      </w:r>
      <w:r w:rsidRPr="008E00FF">
        <w:rPr>
          <w:lang w:val="es-CL"/>
        </w:rPr>
        <w:t xml:space="preserve">definir la visión y el enfoque de su propia </w:t>
      </w:r>
      <w:r w:rsidR="007872EA" w:rsidRPr="008E00FF">
        <w:rPr>
          <w:lang w:val="es-CL"/>
        </w:rPr>
        <w:t>transformación.</w:t>
      </w:r>
    </w:p>
    <w:p w:rsidR="008E00FF" w:rsidRPr="008E00FF" w:rsidRDefault="008E00FF" w:rsidP="008E00FF">
      <w:pPr>
        <w:rPr>
          <w:lang w:val="es-CL"/>
        </w:rPr>
      </w:pPr>
    </w:p>
    <w:p w:rsidR="008E00FF" w:rsidRPr="008E00FF" w:rsidRDefault="008E00FF" w:rsidP="008E00FF">
      <w:pPr>
        <w:rPr>
          <w:lang w:val="es-CL"/>
        </w:rPr>
      </w:pPr>
      <w:r w:rsidRPr="008E00FF">
        <w:rPr>
          <w:lang w:val="es-CL"/>
        </w:rPr>
        <w:t>Particularmente interesantes fueron las conversaciones</w:t>
      </w:r>
      <w:r w:rsidR="007872EA">
        <w:rPr>
          <w:lang w:val="es-CL"/>
        </w:rPr>
        <w:t xml:space="preserve"> con otras universidades</w:t>
      </w:r>
      <w:r w:rsidRPr="008E00FF">
        <w:rPr>
          <w:lang w:val="es-CL"/>
        </w:rPr>
        <w:t>, com</w:t>
      </w:r>
      <w:r w:rsidR="007872EA">
        <w:rPr>
          <w:lang w:val="es-CL"/>
        </w:rPr>
        <w:t>o la Universidad de Sao Paulo (Brasil), la Universidad EAN (Colombia</w:t>
      </w:r>
      <w:r w:rsidRPr="008E00FF">
        <w:rPr>
          <w:lang w:val="es-CL"/>
        </w:rPr>
        <w:t>),</w:t>
      </w:r>
      <w:r w:rsidR="007872EA">
        <w:rPr>
          <w:lang w:val="es-CL"/>
        </w:rPr>
        <w:t xml:space="preserve"> la Universidad de Queensland (Australia</w:t>
      </w:r>
      <w:r w:rsidR="00BE0565">
        <w:rPr>
          <w:lang w:val="es-CL"/>
        </w:rPr>
        <w:t>)</w:t>
      </w:r>
      <w:r w:rsidRPr="008E00FF">
        <w:rPr>
          <w:lang w:val="es-CL"/>
        </w:rPr>
        <w:t xml:space="preserve">, y </w:t>
      </w:r>
      <w:r w:rsidR="007872EA">
        <w:rPr>
          <w:lang w:val="es-CL"/>
        </w:rPr>
        <w:t>l</w:t>
      </w:r>
      <w:r w:rsidR="00BE0565">
        <w:rPr>
          <w:lang w:val="es-CL"/>
        </w:rPr>
        <w:t>a Universidad de Tongji (China)</w:t>
      </w:r>
      <w:r w:rsidR="007872EA">
        <w:rPr>
          <w:lang w:val="es-CL"/>
        </w:rPr>
        <w:t>, el Proyecto del Milenio (EE.UU.</w:t>
      </w:r>
      <w:r w:rsidR="00BE0565">
        <w:rPr>
          <w:lang w:val="es-CL"/>
        </w:rPr>
        <w:t>)</w:t>
      </w:r>
      <w:r w:rsidRPr="008E00FF">
        <w:rPr>
          <w:lang w:val="es-CL"/>
        </w:rPr>
        <w:t>, así como las conversaciones mante</w:t>
      </w:r>
      <w:r w:rsidR="007872EA">
        <w:rPr>
          <w:lang w:val="es-CL"/>
        </w:rPr>
        <w:t>nidas en el P</w:t>
      </w:r>
      <w:r w:rsidRPr="008E00FF">
        <w:rPr>
          <w:lang w:val="es-CL"/>
        </w:rPr>
        <w:t>rimer Congreso de las</w:t>
      </w:r>
      <w:r w:rsidR="00BE0565">
        <w:rPr>
          <w:lang w:val="es-CL"/>
        </w:rPr>
        <w:t xml:space="preserve"> Relaciones Universidad-Empresa</w:t>
      </w:r>
      <w:r w:rsidRPr="008E00FF">
        <w:rPr>
          <w:lang w:val="es-CL"/>
        </w:rPr>
        <w:t xml:space="preserve">, organizado por la Red </w:t>
      </w:r>
      <w:r w:rsidR="007872EA">
        <w:rPr>
          <w:lang w:val="es-CL"/>
        </w:rPr>
        <w:t xml:space="preserve">universitaria </w:t>
      </w:r>
      <w:r w:rsidRPr="008E00FF">
        <w:rPr>
          <w:lang w:val="es-CL"/>
        </w:rPr>
        <w:t>AL</w:t>
      </w:r>
      <w:r w:rsidR="007872EA">
        <w:rPr>
          <w:lang w:val="es-CL"/>
        </w:rPr>
        <w:t>CUE Universidad (América Latina</w:t>
      </w:r>
      <w:r w:rsidRPr="008E00FF">
        <w:rPr>
          <w:lang w:val="es-CL"/>
        </w:rPr>
        <w:t>, el Caribe y Europa ).</w:t>
      </w:r>
    </w:p>
    <w:p w:rsidR="008E00FF" w:rsidRPr="008E00FF" w:rsidRDefault="008E00FF" w:rsidP="008E00FF">
      <w:pPr>
        <w:rPr>
          <w:lang w:val="es-CL"/>
        </w:rPr>
      </w:pPr>
    </w:p>
    <w:p w:rsidR="008E00FF" w:rsidRPr="007872EA" w:rsidRDefault="008E00FF" w:rsidP="008E00FF">
      <w:pPr>
        <w:pStyle w:val="Ttulo2"/>
        <w:numPr>
          <w:ilvl w:val="0"/>
          <w:numId w:val="0"/>
        </w:numPr>
        <w:rPr>
          <w:lang w:val="es-CL"/>
        </w:rPr>
      </w:pPr>
      <w:bookmarkStart w:id="7" w:name="_Toc377977957"/>
      <w:r w:rsidRPr="007872EA">
        <w:rPr>
          <w:lang w:val="es-CL"/>
        </w:rPr>
        <w:t>Lograr el objetivo</w:t>
      </w:r>
      <w:bookmarkEnd w:id="7"/>
    </w:p>
    <w:p w:rsidR="008E00FF" w:rsidRPr="007872EA" w:rsidRDefault="008E00FF" w:rsidP="008E00FF">
      <w:pPr>
        <w:rPr>
          <w:lang w:val="es-CL"/>
        </w:rPr>
      </w:pPr>
    </w:p>
    <w:p w:rsidR="008E00FF" w:rsidRPr="008E00FF" w:rsidRDefault="008E00FF" w:rsidP="008E00FF">
      <w:pPr>
        <w:rPr>
          <w:lang w:val="es-CL"/>
        </w:rPr>
      </w:pPr>
      <w:r w:rsidRPr="008E00FF">
        <w:rPr>
          <w:lang w:val="es-CL"/>
        </w:rPr>
        <w:t xml:space="preserve">El principal desafío para definir la naturaleza del cambio en la Facultad de Ingeniería de la Universidad Central de Chile </w:t>
      </w:r>
      <w:r w:rsidR="007872EA">
        <w:rPr>
          <w:lang w:val="es-CL"/>
        </w:rPr>
        <w:t>es</w:t>
      </w:r>
      <w:r w:rsidRPr="008E00FF">
        <w:rPr>
          <w:lang w:val="es-CL"/>
        </w:rPr>
        <w:t xml:space="preserve"> centrarse en la estrategia para producir un cambio significativo en </w:t>
      </w:r>
      <w:r w:rsidR="00BE0565">
        <w:rPr>
          <w:lang w:val="es-CL"/>
        </w:rPr>
        <w:t>la</w:t>
      </w:r>
      <w:r w:rsidRPr="008E00FF">
        <w:rPr>
          <w:lang w:val="es-CL"/>
        </w:rPr>
        <w:t xml:space="preserve"> contribución al país sobre la base de la colaboración e iniciativas conjuntas con inst</w:t>
      </w:r>
      <w:r w:rsidR="007872EA">
        <w:rPr>
          <w:lang w:val="es-CL"/>
        </w:rPr>
        <w:t>ituciones de reconocida calidad</w:t>
      </w:r>
      <w:r w:rsidRPr="008E00FF">
        <w:rPr>
          <w:lang w:val="es-CL"/>
        </w:rPr>
        <w:t>, nacional e internac</w:t>
      </w:r>
      <w:r w:rsidR="007872EA">
        <w:rPr>
          <w:lang w:val="es-CL"/>
        </w:rPr>
        <w:t>ional basada</w:t>
      </w:r>
      <w:r w:rsidRPr="008E00FF">
        <w:rPr>
          <w:lang w:val="es-CL"/>
        </w:rPr>
        <w:t xml:space="preserve"> en la identificación de las fortalezas y oportunidades de la Facultad. </w:t>
      </w:r>
      <w:r w:rsidR="00BE0565">
        <w:rPr>
          <w:lang w:val="es-CL"/>
        </w:rPr>
        <w:t>La</w:t>
      </w:r>
      <w:r w:rsidRPr="008E00FF">
        <w:rPr>
          <w:lang w:val="es-CL"/>
        </w:rPr>
        <w:t xml:space="preserve"> Facultad ya ha demostrado que puede implementar cambios</w:t>
      </w:r>
      <w:r w:rsidR="007872EA">
        <w:rPr>
          <w:lang w:val="es-CL"/>
        </w:rPr>
        <w:t xml:space="preserve"> importantes sin mayor inercia u</w:t>
      </w:r>
      <w:r w:rsidRPr="008E00FF">
        <w:rPr>
          <w:lang w:val="es-CL"/>
        </w:rPr>
        <w:t xml:space="preserve"> obstáculos internos.</w:t>
      </w:r>
    </w:p>
    <w:p w:rsidR="008E00FF" w:rsidRPr="008E00FF" w:rsidRDefault="008E00FF" w:rsidP="008E00FF">
      <w:pPr>
        <w:rPr>
          <w:lang w:val="es-CL"/>
        </w:rPr>
      </w:pPr>
    </w:p>
    <w:p w:rsidR="008E00FF" w:rsidRPr="007872EA" w:rsidRDefault="008E00FF" w:rsidP="007872EA">
      <w:pPr>
        <w:ind w:left="708"/>
        <w:rPr>
          <w:b/>
          <w:lang w:val="es-CL"/>
        </w:rPr>
      </w:pPr>
      <w:r w:rsidRPr="007872EA">
        <w:rPr>
          <w:b/>
          <w:lang w:val="es-CL"/>
        </w:rPr>
        <w:lastRenderedPageBreak/>
        <w:t xml:space="preserve">La Facultad de Ingeniería define el sector de la minería y de la ciudad como su </w:t>
      </w:r>
      <w:r w:rsidR="007872EA" w:rsidRPr="007872EA">
        <w:rPr>
          <w:b/>
          <w:lang w:val="es-CL"/>
        </w:rPr>
        <w:t xml:space="preserve">foco. </w:t>
      </w:r>
      <w:r w:rsidRPr="007872EA">
        <w:rPr>
          <w:b/>
          <w:lang w:val="es-CL"/>
        </w:rPr>
        <w:t xml:space="preserve">El enfoque de estas áreas será definido por los problemas asociados con la </w:t>
      </w:r>
      <w:r w:rsidR="007872EA" w:rsidRPr="007872EA">
        <w:rPr>
          <w:b/>
          <w:lang w:val="es-CL"/>
        </w:rPr>
        <w:t>energía,</w:t>
      </w:r>
      <w:r w:rsidRPr="007872EA">
        <w:rPr>
          <w:b/>
          <w:lang w:val="es-CL"/>
        </w:rPr>
        <w:t xml:space="preserve"> los recursos </w:t>
      </w:r>
      <w:r w:rsidR="007872EA" w:rsidRPr="007872EA">
        <w:rPr>
          <w:b/>
          <w:lang w:val="es-CL"/>
        </w:rPr>
        <w:t>hídricos,</w:t>
      </w:r>
      <w:r w:rsidRPr="007872EA">
        <w:rPr>
          <w:b/>
          <w:lang w:val="es-CL"/>
        </w:rPr>
        <w:t xml:space="preserve"> la tecnología y la </w:t>
      </w:r>
      <w:r w:rsidR="007872EA" w:rsidRPr="007872EA">
        <w:rPr>
          <w:b/>
          <w:lang w:val="es-CL"/>
        </w:rPr>
        <w:t xml:space="preserve">gestión.  </w:t>
      </w:r>
      <w:r w:rsidRPr="007872EA">
        <w:rPr>
          <w:b/>
          <w:lang w:val="es-CL"/>
        </w:rPr>
        <w:t xml:space="preserve">En cada una de las </w:t>
      </w:r>
      <w:r w:rsidR="007872EA" w:rsidRPr="007872EA">
        <w:rPr>
          <w:b/>
          <w:lang w:val="es-CL"/>
        </w:rPr>
        <w:t>intervenciones,</w:t>
      </w:r>
      <w:r w:rsidRPr="007872EA">
        <w:rPr>
          <w:b/>
          <w:lang w:val="es-CL"/>
        </w:rPr>
        <w:t xml:space="preserve"> se desarrollarán la visión </w:t>
      </w:r>
      <w:r w:rsidR="007872EA" w:rsidRPr="007872EA">
        <w:rPr>
          <w:b/>
          <w:lang w:val="es-CL"/>
        </w:rPr>
        <w:t>prospectiva,</w:t>
      </w:r>
      <w:r w:rsidRPr="007872EA">
        <w:rPr>
          <w:b/>
          <w:lang w:val="es-CL"/>
        </w:rPr>
        <w:t xml:space="preserve"> la innovación y el apoyo a</w:t>
      </w:r>
      <w:r w:rsidR="007872EA" w:rsidRPr="007872EA">
        <w:rPr>
          <w:b/>
          <w:lang w:val="es-CL"/>
        </w:rPr>
        <w:t>l</w:t>
      </w:r>
      <w:r w:rsidRPr="007872EA">
        <w:rPr>
          <w:b/>
          <w:lang w:val="es-CL"/>
        </w:rPr>
        <w:t xml:space="preserve"> empre</w:t>
      </w:r>
      <w:r w:rsidR="007872EA" w:rsidRPr="007872EA">
        <w:rPr>
          <w:b/>
          <w:lang w:val="es-CL"/>
        </w:rPr>
        <w:t>ndimiento</w:t>
      </w:r>
      <w:r w:rsidRPr="007872EA">
        <w:rPr>
          <w:b/>
          <w:lang w:val="es-CL"/>
        </w:rPr>
        <w:t>.</w:t>
      </w:r>
    </w:p>
    <w:p w:rsidR="008E00FF" w:rsidRDefault="008E00FF" w:rsidP="008E00FF">
      <w:pPr>
        <w:rPr>
          <w:lang w:val="es-CL"/>
        </w:rPr>
      </w:pPr>
    </w:p>
    <w:bookmarkEnd w:id="5"/>
    <w:bookmarkEnd w:id="6"/>
    <w:p w:rsidR="00F940F6" w:rsidRDefault="004D6C87" w:rsidP="00F940F6">
      <w:pPr>
        <w:rPr>
          <w:lang w:val="es-CL"/>
        </w:rPr>
      </w:pPr>
      <w:r w:rsidRPr="004D6C87">
        <w:rPr>
          <w:lang w:val="es-CL"/>
        </w:rPr>
        <w:t xml:space="preserve">En minería, </w:t>
      </w:r>
      <w:r w:rsidR="00BE0565">
        <w:rPr>
          <w:lang w:val="es-CL"/>
        </w:rPr>
        <w:t>la</w:t>
      </w:r>
      <w:r w:rsidRPr="004D6C87">
        <w:rPr>
          <w:lang w:val="es-CL"/>
        </w:rPr>
        <w:t xml:space="preserve"> facultad está abriendo nuevos caminos con su visión sobre la minería </w:t>
      </w:r>
      <w:r w:rsidR="00BE0565">
        <w:rPr>
          <w:lang w:val="es-CL"/>
        </w:rPr>
        <w:t>sustentable</w:t>
      </w:r>
      <w:r w:rsidRPr="004D6C87">
        <w:rPr>
          <w:lang w:val="es-CL"/>
        </w:rPr>
        <w:t xml:space="preserve">, abordando un tema importante, </w:t>
      </w:r>
      <w:r>
        <w:rPr>
          <w:lang w:val="es-CL"/>
        </w:rPr>
        <w:t>poco desarrollado</w:t>
      </w:r>
      <w:r w:rsidR="00FA1449">
        <w:rPr>
          <w:lang w:val="es-CL"/>
        </w:rPr>
        <w:t xml:space="preserve"> a nivel internacional</w:t>
      </w:r>
      <w:r w:rsidRPr="004D6C87">
        <w:rPr>
          <w:lang w:val="es-CL"/>
        </w:rPr>
        <w:t xml:space="preserve">, </w:t>
      </w:r>
      <w:r w:rsidR="00FA1449">
        <w:rPr>
          <w:lang w:val="es-CL"/>
        </w:rPr>
        <w:t>como</w:t>
      </w:r>
      <w:r w:rsidRPr="004D6C87">
        <w:rPr>
          <w:lang w:val="es-CL"/>
        </w:rPr>
        <w:t xml:space="preserve"> </w:t>
      </w:r>
      <w:r>
        <w:rPr>
          <w:lang w:val="es-CL"/>
        </w:rPr>
        <w:t>son</w:t>
      </w:r>
      <w:r w:rsidRPr="004D6C87">
        <w:rPr>
          <w:lang w:val="es-CL"/>
        </w:rPr>
        <w:t xml:space="preserve"> los problemas asociados con los impact</w:t>
      </w:r>
      <w:r>
        <w:rPr>
          <w:lang w:val="es-CL"/>
        </w:rPr>
        <w:t>os socio-</w:t>
      </w:r>
      <w:r w:rsidRPr="004D6C87">
        <w:rPr>
          <w:lang w:val="es-CL"/>
        </w:rPr>
        <w:t>ambientales sobre las comunidades locales e indígenas. El Programa de Desarrollo Minero ya está liderando un programa de formación en esta materia para los altos funcionarios del Gobierno de Ecuador. Hay una oportunidad para consolidar y compartir el modelo de relaciones con la comunidad desa</w:t>
      </w:r>
      <w:r>
        <w:rPr>
          <w:lang w:val="es-CL"/>
        </w:rPr>
        <w:t>rrollado por la Escuela de Minería y Recursos Naturales</w:t>
      </w:r>
      <w:r w:rsidRPr="004D6C87">
        <w:rPr>
          <w:lang w:val="es-CL"/>
        </w:rPr>
        <w:t>, conjuntamente con e</w:t>
      </w:r>
      <w:r>
        <w:rPr>
          <w:lang w:val="es-CL"/>
        </w:rPr>
        <w:t xml:space="preserve">l Programa de Desarrollo Minero. Además, </w:t>
      </w:r>
      <w:r w:rsidR="00BE0565">
        <w:rPr>
          <w:lang w:val="es-CL"/>
        </w:rPr>
        <w:t>dicha Escuela</w:t>
      </w:r>
      <w:r w:rsidRPr="004D6C87">
        <w:rPr>
          <w:lang w:val="es-CL"/>
        </w:rPr>
        <w:t xml:space="preserve"> tiene vínculos extensos y fuertes con las empresas mineras en Chile y en el extranjero</w:t>
      </w:r>
      <w:r>
        <w:rPr>
          <w:lang w:val="es-CL"/>
        </w:rPr>
        <w:t>,</w:t>
      </w:r>
      <w:r w:rsidRPr="004D6C87">
        <w:rPr>
          <w:lang w:val="es-CL"/>
        </w:rPr>
        <w:t xml:space="preserve"> y con las instituciones que represen</w:t>
      </w:r>
      <w:r>
        <w:rPr>
          <w:lang w:val="es-CL"/>
        </w:rPr>
        <w:t>tan los intereses de la minería</w:t>
      </w:r>
      <w:r w:rsidRPr="004D6C87">
        <w:rPr>
          <w:lang w:val="es-CL"/>
        </w:rPr>
        <w:t>. El plan de estudios de la ca</w:t>
      </w:r>
      <w:r w:rsidR="00FA1449">
        <w:rPr>
          <w:lang w:val="es-CL"/>
        </w:rPr>
        <w:t>rrera de I</w:t>
      </w:r>
      <w:r w:rsidRPr="004D6C87">
        <w:rPr>
          <w:lang w:val="es-CL"/>
        </w:rPr>
        <w:t xml:space="preserve">ngeniería </w:t>
      </w:r>
      <w:r w:rsidR="00FA1449">
        <w:rPr>
          <w:lang w:val="es-CL"/>
        </w:rPr>
        <w:t>C</w:t>
      </w:r>
      <w:r w:rsidRPr="004D6C87">
        <w:rPr>
          <w:lang w:val="es-CL"/>
        </w:rPr>
        <w:t>ivil en Min</w:t>
      </w:r>
      <w:r w:rsidR="00FA1449">
        <w:rPr>
          <w:lang w:val="es-CL"/>
        </w:rPr>
        <w:t>as</w:t>
      </w:r>
      <w:r w:rsidRPr="004D6C87">
        <w:rPr>
          <w:lang w:val="es-CL"/>
        </w:rPr>
        <w:t xml:space="preserve"> recientemente lanzado</w:t>
      </w:r>
      <w:r>
        <w:rPr>
          <w:lang w:val="es-CL"/>
        </w:rPr>
        <w:t>,</w:t>
      </w:r>
      <w:r w:rsidRPr="004D6C87">
        <w:rPr>
          <w:lang w:val="es-CL"/>
        </w:rPr>
        <w:t xml:space="preserve"> refleja el estado </w:t>
      </w:r>
      <w:r>
        <w:rPr>
          <w:lang w:val="es-CL"/>
        </w:rPr>
        <w:t>del arte</w:t>
      </w:r>
      <w:r w:rsidRPr="004D6C87">
        <w:rPr>
          <w:lang w:val="es-CL"/>
        </w:rPr>
        <w:t xml:space="preserve"> y capacitará a ingenieros de clase mundial. Las alianzas con la Universidad de Antofagasta y Universidad de La Serena, Universidad de Queensland, Min</w:t>
      </w:r>
      <w:r w:rsidR="00025EFE">
        <w:rPr>
          <w:lang w:val="es-CL"/>
        </w:rPr>
        <w:t>es</w:t>
      </w:r>
      <w:r w:rsidRPr="004D6C87">
        <w:rPr>
          <w:lang w:val="es-CL"/>
        </w:rPr>
        <w:t xml:space="preserve"> Paris Te</w:t>
      </w:r>
      <w:r>
        <w:rPr>
          <w:lang w:val="es-CL"/>
        </w:rPr>
        <w:t xml:space="preserve">ch </w:t>
      </w:r>
      <w:r w:rsidR="00FA1449">
        <w:rPr>
          <w:lang w:val="es-CL"/>
        </w:rPr>
        <w:t>e</w:t>
      </w:r>
      <w:r>
        <w:rPr>
          <w:lang w:val="es-CL"/>
        </w:rPr>
        <w:t xml:space="preserve"> instituciones alemanas</w:t>
      </w:r>
      <w:r w:rsidRPr="004D6C87">
        <w:rPr>
          <w:lang w:val="es-CL"/>
        </w:rPr>
        <w:t xml:space="preserve">, permitirán afrontar el </w:t>
      </w:r>
      <w:r>
        <w:rPr>
          <w:lang w:val="es-CL"/>
        </w:rPr>
        <w:t>desafío</w:t>
      </w:r>
      <w:r w:rsidRPr="004D6C87">
        <w:rPr>
          <w:lang w:val="es-CL"/>
        </w:rPr>
        <w:t xml:space="preserve"> de la calidad en la enseñanza de la ingeniería.</w:t>
      </w:r>
    </w:p>
    <w:p w:rsidR="00FA1449" w:rsidRPr="00BE0565" w:rsidRDefault="00FA1449" w:rsidP="00FA1449">
      <w:pPr>
        <w:rPr>
          <w:lang w:val="es-CL"/>
        </w:rPr>
      </w:pPr>
    </w:p>
    <w:p w:rsidR="00FA1449" w:rsidRDefault="00FA1449" w:rsidP="00FA1449">
      <w:pPr>
        <w:rPr>
          <w:lang w:val="es-CL"/>
        </w:rPr>
      </w:pPr>
      <w:r w:rsidRPr="00025EFE">
        <w:rPr>
          <w:lang w:val="es-CL"/>
        </w:rPr>
        <w:t xml:space="preserve">En Energía y </w:t>
      </w:r>
      <w:r>
        <w:rPr>
          <w:lang w:val="es-CL"/>
        </w:rPr>
        <w:t>R</w:t>
      </w:r>
      <w:r w:rsidRPr="00025EFE">
        <w:rPr>
          <w:lang w:val="es-CL"/>
        </w:rPr>
        <w:t xml:space="preserve">ecursos </w:t>
      </w:r>
      <w:r>
        <w:rPr>
          <w:lang w:val="es-CL"/>
        </w:rPr>
        <w:t>H</w:t>
      </w:r>
      <w:r w:rsidRPr="00025EFE">
        <w:rPr>
          <w:lang w:val="es-CL"/>
        </w:rPr>
        <w:t>ídricos, la Facultad cuenta con equipos fuertes y vínculos clave</w:t>
      </w:r>
      <w:r>
        <w:rPr>
          <w:lang w:val="es-CL"/>
        </w:rPr>
        <w:t>s</w:t>
      </w:r>
      <w:r w:rsidRPr="00025EFE">
        <w:rPr>
          <w:lang w:val="es-CL"/>
        </w:rPr>
        <w:t xml:space="preserve"> con actores externos. Chile no ha resuelto los problemas estratégicos asociados a la generación, distribución y </w:t>
      </w:r>
      <w:r>
        <w:rPr>
          <w:lang w:val="es-CL"/>
        </w:rPr>
        <w:t>uso</w:t>
      </w:r>
      <w:r w:rsidRPr="00FA1449">
        <w:rPr>
          <w:lang w:val="es-CL"/>
        </w:rPr>
        <w:t xml:space="preserve"> </w:t>
      </w:r>
      <w:r w:rsidRPr="00025EFE">
        <w:rPr>
          <w:lang w:val="es-CL"/>
        </w:rPr>
        <w:t xml:space="preserve">de energía, así como </w:t>
      </w:r>
      <w:r>
        <w:rPr>
          <w:lang w:val="es-CL"/>
        </w:rPr>
        <w:t>de</w:t>
      </w:r>
      <w:r w:rsidRPr="00025EFE">
        <w:rPr>
          <w:lang w:val="es-CL"/>
        </w:rPr>
        <w:t xml:space="preserve"> eficiencia energética. La misma situación afecta a los recursos hídricos. En ambos casos, Chile tiene una necesidad d</w:t>
      </w:r>
      <w:r>
        <w:rPr>
          <w:lang w:val="es-CL"/>
        </w:rPr>
        <w:t>e una visión estratégica clara y de</w:t>
      </w:r>
      <w:r w:rsidRPr="00025EFE">
        <w:rPr>
          <w:lang w:val="es-CL"/>
        </w:rPr>
        <w:t xml:space="preserve"> largo plazo</w:t>
      </w:r>
      <w:r w:rsidR="00BE0565">
        <w:rPr>
          <w:lang w:val="es-CL"/>
        </w:rPr>
        <w:t>,</w:t>
      </w:r>
      <w:r w:rsidRPr="00025EFE">
        <w:rPr>
          <w:lang w:val="es-CL"/>
        </w:rPr>
        <w:t xml:space="preserve"> y políticas que debe</w:t>
      </w:r>
      <w:r>
        <w:rPr>
          <w:lang w:val="es-CL"/>
        </w:rPr>
        <w:t>n</w:t>
      </w:r>
      <w:r w:rsidRPr="00025EFE">
        <w:rPr>
          <w:lang w:val="es-CL"/>
        </w:rPr>
        <w:t xml:space="preserve"> estar inspirada</w:t>
      </w:r>
      <w:r>
        <w:rPr>
          <w:lang w:val="es-CL"/>
        </w:rPr>
        <w:t>s</w:t>
      </w:r>
      <w:r w:rsidRPr="00025EFE">
        <w:rPr>
          <w:lang w:val="es-CL"/>
        </w:rPr>
        <w:t xml:space="preserve"> en enfoques técnicos y de ingeniería</w:t>
      </w:r>
      <w:r>
        <w:rPr>
          <w:lang w:val="es-CL"/>
        </w:rPr>
        <w:t xml:space="preserve">, </w:t>
      </w:r>
      <w:r w:rsidR="00BE0565">
        <w:rPr>
          <w:lang w:val="es-CL"/>
        </w:rPr>
        <w:t xml:space="preserve">además de </w:t>
      </w:r>
      <w:r>
        <w:rPr>
          <w:lang w:val="es-CL"/>
        </w:rPr>
        <w:t xml:space="preserve">ser vigentes </w:t>
      </w:r>
      <w:r w:rsidRPr="00025EFE">
        <w:rPr>
          <w:lang w:val="es-CL"/>
        </w:rPr>
        <w:t>y viables desde el punto de vista económico y financiero, legal</w:t>
      </w:r>
      <w:r>
        <w:rPr>
          <w:lang w:val="es-CL"/>
        </w:rPr>
        <w:t>,</w:t>
      </w:r>
      <w:r w:rsidRPr="00025EFE">
        <w:rPr>
          <w:lang w:val="es-CL"/>
        </w:rPr>
        <w:t xml:space="preserve"> social</w:t>
      </w:r>
      <w:r>
        <w:rPr>
          <w:lang w:val="es-CL"/>
        </w:rPr>
        <w:t xml:space="preserve"> y ambiental</w:t>
      </w:r>
      <w:r w:rsidRPr="00025EFE">
        <w:rPr>
          <w:lang w:val="es-CL"/>
        </w:rPr>
        <w:t xml:space="preserve">. En ambos casos, existe una deficiencia en la transferencia de tecnología de las experiencias internacionales. Estos </w:t>
      </w:r>
      <w:r>
        <w:rPr>
          <w:lang w:val="es-CL"/>
        </w:rPr>
        <w:t>desafíos</w:t>
      </w:r>
      <w:r w:rsidRPr="00025EFE">
        <w:rPr>
          <w:lang w:val="es-CL"/>
        </w:rPr>
        <w:t xml:space="preserve"> requieren también un enfoque interdisciplinario y una participación transversal de las disciplinas de la inge</w:t>
      </w:r>
      <w:r>
        <w:rPr>
          <w:lang w:val="es-CL"/>
        </w:rPr>
        <w:t>niería</w:t>
      </w:r>
      <w:r w:rsidRPr="00025EFE">
        <w:rPr>
          <w:lang w:val="es-CL"/>
        </w:rPr>
        <w:t>. Las alianzas que estamos estableciendo con la Universidad EAN de Colombia, la Universidad de Queensland, la Universidad de Antofagasta, Universidad de La Serena, y la Universidad de Valparaíso, así como de las principales empresas internacional</w:t>
      </w:r>
      <w:r>
        <w:rPr>
          <w:lang w:val="es-CL"/>
        </w:rPr>
        <w:t>es</w:t>
      </w:r>
      <w:r w:rsidRPr="00025EFE">
        <w:rPr>
          <w:lang w:val="es-CL"/>
        </w:rPr>
        <w:t>, permitirá</w:t>
      </w:r>
      <w:r>
        <w:rPr>
          <w:lang w:val="es-CL"/>
        </w:rPr>
        <w:t>n</w:t>
      </w:r>
      <w:r w:rsidRPr="00025EFE">
        <w:rPr>
          <w:lang w:val="es-CL"/>
        </w:rPr>
        <w:t xml:space="preserve"> hacer contribuciones significativas en estos dominios.</w:t>
      </w:r>
    </w:p>
    <w:p w:rsidR="00FA1449" w:rsidRDefault="00FA1449" w:rsidP="00F940F6">
      <w:pPr>
        <w:rPr>
          <w:lang w:val="es-CL"/>
        </w:rPr>
      </w:pPr>
    </w:p>
    <w:p w:rsidR="00FA1449" w:rsidRDefault="00FA1449" w:rsidP="00FA1449">
      <w:pPr>
        <w:rPr>
          <w:lang w:val="es-CL"/>
        </w:rPr>
      </w:pPr>
      <w:r>
        <w:rPr>
          <w:lang w:val="es-CL"/>
        </w:rPr>
        <w:t>Para enfocarse</w:t>
      </w:r>
      <w:r w:rsidRPr="00025EFE">
        <w:rPr>
          <w:lang w:val="es-CL"/>
        </w:rPr>
        <w:t xml:space="preserve"> en estos problemas de manera efectiva </w:t>
      </w:r>
      <w:r>
        <w:rPr>
          <w:lang w:val="es-CL"/>
        </w:rPr>
        <w:t xml:space="preserve">se </w:t>
      </w:r>
      <w:r w:rsidRPr="00025EFE">
        <w:rPr>
          <w:lang w:val="es-CL"/>
        </w:rPr>
        <w:t xml:space="preserve">requiere una visión a largo plazo, </w:t>
      </w:r>
      <w:r>
        <w:rPr>
          <w:lang w:val="es-CL"/>
        </w:rPr>
        <w:t xml:space="preserve">a </w:t>
      </w:r>
      <w:r w:rsidRPr="00025EFE">
        <w:rPr>
          <w:lang w:val="es-CL"/>
        </w:rPr>
        <w:t xml:space="preserve">20 o 30 años </w:t>
      </w:r>
      <w:r>
        <w:rPr>
          <w:lang w:val="es-CL"/>
        </w:rPr>
        <w:t>en</w:t>
      </w:r>
      <w:r w:rsidRPr="00025EFE">
        <w:rPr>
          <w:lang w:val="es-CL"/>
        </w:rPr>
        <w:t xml:space="preserve"> el futuro. La Facultad ha identificado la oportunidad para promover y desarrollar los métodos y las capacidades analíticas de los estudios prospectivos como una necesidad </w:t>
      </w:r>
      <w:r>
        <w:rPr>
          <w:lang w:val="es-CL"/>
        </w:rPr>
        <w:t>para</w:t>
      </w:r>
      <w:r w:rsidRPr="00025EFE">
        <w:rPr>
          <w:lang w:val="es-CL"/>
        </w:rPr>
        <w:t xml:space="preserve"> orientar adecuadamente las estrategias de innovación y emprendimiento. Estos métodos deben ser aplicados en la minería, los recursos de agua y energía, la innovación y el empre</w:t>
      </w:r>
      <w:r>
        <w:rPr>
          <w:lang w:val="es-CL"/>
        </w:rPr>
        <w:t>ndimiento</w:t>
      </w:r>
      <w:r w:rsidRPr="00025EFE">
        <w:rPr>
          <w:lang w:val="es-CL"/>
        </w:rPr>
        <w:t xml:space="preserve">. La alianza con la organización </w:t>
      </w:r>
      <w:r>
        <w:rPr>
          <w:lang w:val="es-CL"/>
        </w:rPr>
        <w:t>“The Millennium Project”</w:t>
      </w:r>
      <w:r w:rsidRPr="00025EFE">
        <w:rPr>
          <w:lang w:val="es-CL"/>
        </w:rPr>
        <w:t xml:space="preserve"> es de particular importancia, así como la colaboración con otras facultades de la Universidad, como la Facultad de Ciencias Políticas y </w:t>
      </w:r>
      <w:r>
        <w:rPr>
          <w:lang w:val="es-CL"/>
        </w:rPr>
        <w:t xml:space="preserve">de </w:t>
      </w:r>
      <w:r w:rsidRPr="00025EFE">
        <w:rPr>
          <w:lang w:val="es-CL"/>
        </w:rPr>
        <w:t>Administración Pública, para establecer una capacidad permanente en este campo en Chile.</w:t>
      </w:r>
    </w:p>
    <w:p w:rsidR="00FA1449" w:rsidRDefault="00FA1449" w:rsidP="00FA1449">
      <w:pPr>
        <w:rPr>
          <w:lang w:val="es-CL"/>
        </w:rPr>
      </w:pPr>
    </w:p>
    <w:p w:rsidR="00FA1449" w:rsidRDefault="00FA1449" w:rsidP="00FA1449">
      <w:pPr>
        <w:rPr>
          <w:lang w:val="es-CL"/>
        </w:rPr>
      </w:pPr>
      <w:r w:rsidRPr="00025EFE">
        <w:rPr>
          <w:lang w:val="es-CL"/>
        </w:rPr>
        <w:t xml:space="preserve">La Facultad identificó la necesidad de fortalecer el desarrollo sistemático y la difusión de métodos para la innovación y el espíritu empresarial. La creación del Programa Red </w:t>
      </w:r>
      <w:r>
        <w:rPr>
          <w:lang w:val="es-CL"/>
        </w:rPr>
        <w:t>Internacional para la</w:t>
      </w:r>
      <w:r w:rsidRPr="00025EFE">
        <w:rPr>
          <w:lang w:val="es-CL"/>
        </w:rPr>
        <w:t xml:space="preserve"> Innovación y </w:t>
      </w:r>
      <w:r>
        <w:rPr>
          <w:lang w:val="es-CL"/>
        </w:rPr>
        <w:t>el E</w:t>
      </w:r>
      <w:r w:rsidRPr="00025EFE">
        <w:rPr>
          <w:lang w:val="es-CL"/>
        </w:rPr>
        <w:t xml:space="preserve">mprendimiento </w:t>
      </w:r>
      <w:r>
        <w:rPr>
          <w:lang w:val="es-CL"/>
        </w:rPr>
        <w:t>tomarán</w:t>
      </w:r>
      <w:r w:rsidRPr="00025EFE">
        <w:rPr>
          <w:lang w:val="es-CL"/>
        </w:rPr>
        <w:t xml:space="preserve"> este desafío basado en el desarrollo de las relaciones internacionales, en particular con ALCUE.</w:t>
      </w:r>
    </w:p>
    <w:p w:rsidR="00FA1449" w:rsidRDefault="00FA1449" w:rsidP="00FA1449">
      <w:pPr>
        <w:rPr>
          <w:lang w:val="es-CL"/>
        </w:rPr>
      </w:pPr>
    </w:p>
    <w:p w:rsidR="00FA1449" w:rsidRDefault="00BE0565" w:rsidP="00FA1449">
      <w:pPr>
        <w:rPr>
          <w:lang w:val="es-CL"/>
        </w:rPr>
      </w:pPr>
      <w:r>
        <w:rPr>
          <w:lang w:val="es-CL"/>
        </w:rPr>
        <w:t>También, l</w:t>
      </w:r>
      <w:r w:rsidR="00FA1449" w:rsidRPr="00025EFE">
        <w:rPr>
          <w:lang w:val="es-CL"/>
        </w:rPr>
        <w:t xml:space="preserve">a Facultad identificó la necesidad de </w:t>
      </w:r>
      <w:r w:rsidR="00FA1449">
        <w:rPr>
          <w:lang w:val="es-CL"/>
        </w:rPr>
        <w:t>fortalecer el proceso educativo</w:t>
      </w:r>
      <w:r w:rsidR="00FA1449" w:rsidRPr="00025EFE">
        <w:rPr>
          <w:lang w:val="es-CL"/>
        </w:rPr>
        <w:t xml:space="preserve"> p</w:t>
      </w:r>
      <w:r w:rsidR="00FA1449">
        <w:rPr>
          <w:lang w:val="es-CL"/>
        </w:rPr>
        <w:t>ara que el aprendizaje ocurra</w:t>
      </w:r>
      <w:r w:rsidR="00FA1449" w:rsidRPr="00025EFE">
        <w:rPr>
          <w:lang w:val="es-CL"/>
        </w:rPr>
        <w:t xml:space="preserve"> mejor y de manera más eficiente, y para reducir la longitud de toda</w:t>
      </w:r>
      <w:r w:rsidR="00FA1449">
        <w:rPr>
          <w:lang w:val="es-CL"/>
        </w:rPr>
        <w:t>s</w:t>
      </w:r>
      <w:r w:rsidR="00FA1449" w:rsidRPr="00025EFE">
        <w:rPr>
          <w:lang w:val="es-CL"/>
        </w:rPr>
        <w:t xml:space="preserve"> la</w:t>
      </w:r>
      <w:r w:rsidR="00FA1449">
        <w:rPr>
          <w:lang w:val="es-CL"/>
        </w:rPr>
        <w:t>s</w:t>
      </w:r>
      <w:r w:rsidR="00FA1449" w:rsidRPr="00025EFE">
        <w:rPr>
          <w:lang w:val="es-CL"/>
        </w:rPr>
        <w:t xml:space="preserve"> carrera</w:t>
      </w:r>
      <w:r w:rsidR="00FA1449">
        <w:rPr>
          <w:lang w:val="es-CL"/>
        </w:rPr>
        <w:t>s a</w:t>
      </w:r>
      <w:r w:rsidR="00FA1449" w:rsidRPr="00025EFE">
        <w:rPr>
          <w:lang w:val="es-CL"/>
        </w:rPr>
        <w:t xml:space="preserve"> 5 años. Esto se logrará mediante la introducción de nuevos enfoques y métodos, como el modelo </w:t>
      </w:r>
      <w:r w:rsidR="00FA1449">
        <w:rPr>
          <w:lang w:val="es-CL"/>
        </w:rPr>
        <w:t>“</w:t>
      </w:r>
      <w:r w:rsidR="00FA1449" w:rsidRPr="00025EFE">
        <w:rPr>
          <w:lang w:val="es-CL"/>
        </w:rPr>
        <w:t xml:space="preserve">flip </w:t>
      </w:r>
      <w:r w:rsidR="00FA1449">
        <w:rPr>
          <w:lang w:val="es-CL"/>
        </w:rPr>
        <w:t>the classroom”</w:t>
      </w:r>
      <w:r w:rsidR="00FA1449" w:rsidRPr="00025EFE">
        <w:rPr>
          <w:lang w:val="es-CL"/>
        </w:rPr>
        <w:t xml:space="preserve">, la virtualización, </w:t>
      </w:r>
      <w:r w:rsidR="00FA1449">
        <w:rPr>
          <w:lang w:val="es-CL"/>
        </w:rPr>
        <w:lastRenderedPageBreak/>
        <w:t xml:space="preserve">el </w:t>
      </w:r>
      <w:r w:rsidR="000F7B85">
        <w:rPr>
          <w:lang w:val="es-CL"/>
        </w:rPr>
        <w:t>enfoque a</w:t>
      </w:r>
      <w:r w:rsidR="00FA1449">
        <w:rPr>
          <w:lang w:val="es-CL"/>
        </w:rPr>
        <w:t xml:space="preserve"> </w:t>
      </w:r>
      <w:r w:rsidR="00FA1449" w:rsidRPr="00025EFE">
        <w:rPr>
          <w:lang w:val="es-CL"/>
        </w:rPr>
        <w:t>solución de problemas, y los programas de nivelación de primer año. También es una oportunidad para reformular el perfil de los egresados ​​</w:t>
      </w:r>
      <w:r w:rsidR="009905B6">
        <w:rPr>
          <w:lang w:val="es-CL"/>
        </w:rPr>
        <w:t>con</w:t>
      </w:r>
      <w:r w:rsidR="00FA1449" w:rsidRPr="00025EFE">
        <w:rPr>
          <w:lang w:val="es-CL"/>
        </w:rPr>
        <w:t xml:space="preserve"> un modelo inspirado en </w:t>
      </w:r>
      <w:r w:rsidR="00FA1449">
        <w:rPr>
          <w:lang w:val="es-CL"/>
        </w:rPr>
        <w:t>el enfoque</w:t>
      </w:r>
      <w:r w:rsidR="00FA1449" w:rsidRPr="00025EFE">
        <w:rPr>
          <w:lang w:val="es-CL"/>
        </w:rPr>
        <w:t xml:space="preserve"> CDIO orientado</w:t>
      </w:r>
      <w:r w:rsidR="00FA1449">
        <w:rPr>
          <w:lang w:val="es-CL"/>
        </w:rPr>
        <w:t xml:space="preserve"> a competencias</w:t>
      </w:r>
      <w:r w:rsidR="00FA1449" w:rsidRPr="00025EFE">
        <w:rPr>
          <w:lang w:val="es-CL"/>
        </w:rPr>
        <w:t>.</w:t>
      </w:r>
    </w:p>
    <w:p w:rsidR="00FA1449" w:rsidRDefault="009905B6" w:rsidP="009905B6">
      <w:pPr>
        <w:tabs>
          <w:tab w:val="left" w:pos="3180"/>
        </w:tabs>
        <w:rPr>
          <w:lang w:val="es-CL"/>
        </w:rPr>
      </w:pPr>
      <w:r>
        <w:rPr>
          <w:lang w:val="es-CL"/>
        </w:rPr>
        <w:tab/>
      </w:r>
    </w:p>
    <w:p w:rsidR="009905B6" w:rsidRPr="00560A4F" w:rsidRDefault="009905B6" w:rsidP="009905B6">
      <w:pPr>
        <w:rPr>
          <w:lang w:val="es-CL"/>
        </w:rPr>
      </w:pPr>
      <w:r w:rsidRPr="00560A4F">
        <w:rPr>
          <w:lang w:val="es-CL"/>
        </w:rPr>
        <w:t>Los resultados esperados son:</w:t>
      </w:r>
    </w:p>
    <w:p w:rsidR="009905B6" w:rsidRPr="009905B6" w:rsidRDefault="009905B6" w:rsidP="00FB5C8B">
      <w:pPr>
        <w:pStyle w:val="Prrafodelista"/>
        <w:numPr>
          <w:ilvl w:val="0"/>
          <w:numId w:val="44"/>
        </w:numPr>
        <w:rPr>
          <w:lang w:val="es-CL"/>
        </w:rPr>
      </w:pPr>
      <w:r w:rsidRPr="009905B6">
        <w:rPr>
          <w:lang w:val="es-CL"/>
        </w:rPr>
        <w:t>Contribuir al desarrollo a través de la transferencia de tecnología, la investigación aplicada y la innovación</w:t>
      </w:r>
      <w:r w:rsidR="00BE0565">
        <w:rPr>
          <w:lang w:val="es-CL"/>
        </w:rPr>
        <w:t>,</w:t>
      </w:r>
      <w:r w:rsidRPr="009905B6">
        <w:rPr>
          <w:lang w:val="es-CL"/>
        </w:rPr>
        <w:t xml:space="preserve"> en los problemas reales</w:t>
      </w:r>
      <w:r>
        <w:rPr>
          <w:lang w:val="es-CL"/>
        </w:rPr>
        <w:t xml:space="preserve"> de interés de</w:t>
      </w:r>
      <w:r w:rsidRPr="009905B6">
        <w:rPr>
          <w:lang w:val="es-CL"/>
        </w:rPr>
        <w:t xml:space="preserve"> la industria, la colaboración con las empresas y la sociedad.</w:t>
      </w:r>
    </w:p>
    <w:p w:rsidR="009905B6" w:rsidRPr="009905B6" w:rsidRDefault="009905B6" w:rsidP="00FB5C8B">
      <w:pPr>
        <w:pStyle w:val="Prrafodelista"/>
        <w:numPr>
          <w:ilvl w:val="0"/>
          <w:numId w:val="44"/>
        </w:numPr>
        <w:rPr>
          <w:lang w:val="es-CL"/>
        </w:rPr>
      </w:pPr>
      <w:r w:rsidRPr="009905B6">
        <w:rPr>
          <w:lang w:val="es-CL"/>
        </w:rPr>
        <w:t>Establecer redes nacionales e internacionales sólidas con empresas, universidades y centros académicos, para enlazar con el estado del arte en la enseñanza de la ingeniería, la cola</w:t>
      </w:r>
      <w:r w:rsidR="00BE0565">
        <w:rPr>
          <w:lang w:val="es-CL"/>
        </w:rPr>
        <w:t>boración en iniciativas comunes</w:t>
      </w:r>
      <w:r w:rsidRPr="009905B6">
        <w:rPr>
          <w:lang w:val="es-CL"/>
        </w:rPr>
        <w:t xml:space="preserve"> y</w:t>
      </w:r>
      <w:r w:rsidR="00BE0565">
        <w:rPr>
          <w:lang w:val="es-CL"/>
        </w:rPr>
        <w:t>,</w:t>
      </w:r>
      <w:r w:rsidRPr="009905B6">
        <w:rPr>
          <w:lang w:val="es-CL"/>
        </w:rPr>
        <w:t xml:space="preserve"> acelerar el desarrollo de la Facultad y la progresión de sus estudiantes, profesores y graduados.</w:t>
      </w:r>
    </w:p>
    <w:p w:rsidR="009905B6" w:rsidRPr="009905B6" w:rsidRDefault="009905B6" w:rsidP="00FB5C8B">
      <w:pPr>
        <w:pStyle w:val="Prrafodelista"/>
        <w:numPr>
          <w:ilvl w:val="0"/>
          <w:numId w:val="44"/>
        </w:numPr>
        <w:rPr>
          <w:lang w:val="es-CL"/>
        </w:rPr>
      </w:pPr>
      <w:r w:rsidRPr="009905B6">
        <w:rPr>
          <w:lang w:val="es-CL"/>
        </w:rPr>
        <w:t>Educar ingenieros de clase mundial, capaces de contribuir en una diversidad de contextos, con habilidades para comprender y actuar sobre los procesos de negocio del mundo real en entornos dinámicos, que exigen respuestas innovadoras.</w:t>
      </w:r>
    </w:p>
    <w:p w:rsidR="009905B6" w:rsidRPr="009905B6" w:rsidRDefault="009905B6" w:rsidP="00FB5C8B">
      <w:pPr>
        <w:pStyle w:val="Prrafodelista"/>
        <w:numPr>
          <w:ilvl w:val="0"/>
          <w:numId w:val="44"/>
        </w:numPr>
        <w:rPr>
          <w:lang w:val="es-CL"/>
        </w:rPr>
      </w:pPr>
      <w:r w:rsidRPr="009905B6">
        <w:rPr>
          <w:lang w:val="es-CL"/>
        </w:rPr>
        <w:t>Ser reconocidos como una institución cuyo proceso de enseñanza aprendizaje es eficiente y eficaz, y puede soportar una reducción de la duración de las carreras, al mismo tiempo que aumenta la calidad y habilidades</w:t>
      </w:r>
      <w:r w:rsidR="000F7B85">
        <w:rPr>
          <w:lang w:val="es-CL"/>
        </w:rPr>
        <w:t xml:space="preserve"> de sus egresados</w:t>
      </w:r>
      <w:r w:rsidRPr="009905B6">
        <w:rPr>
          <w:lang w:val="es-CL"/>
        </w:rPr>
        <w:t xml:space="preserve">. Esto implica un diseño adecuado, </w:t>
      </w:r>
      <w:r w:rsidR="000F7B85">
        <w:rPr>
          <w:lang w:val="es-CL"/>
        </w:rPr>
        <w:t xml:space="preserve">un </w:t>
      </w:r>
      <w:r w:rsidRPr="009905B6">
        <w:rPr>
          <w:lang w:val="es-CL"/>
        </w:rPr>
        <w:t xml:space="preserve">sólido modelo </w:t>
      </w:r>
      <w:r w:rsidR="000F7B85">
        <w:rPr>
          <w:lang w:val="es-CL"/>
        </w:rPr>
        <w:t xml:space="preserve">y </w:t>
      </w:r>
      <w:r w:rsidR="000F7B85" w:rsidRPr="009905B6">
        <w:rPr>
          <w:lang w:val="es-CL"/>
        </w:rPr>
        <w:t>metodologías educativas</w:t>
      </w:r>
      <w:r w:rsidRPr="009905B6">
        <w:rPr>
          <w:lang w:val="es-CL"/>
        </w:rPr>
        <w:t xml:space="preserve">, así como recursos </w:t>
      </w:r>
      <w:r w:rsidR="000F7B85">
        <w:rPr>
          <w:lang w:val="es-CL"/>
        </w:rPr>
        <w:t>de interconectividad y tecnoló</w:t>
      </w:r>
      <w:r w:rsidRPr="009905B6">
        <w:rPr>
          <w:lang w:val="es-CL"/>
        </w:rPr>
        <w:t>g</w:t>
      </w:r>
      <w:r w:rsidR="000F7B85">
        <w:rPr>
          <w:lang w:val="es-CL"/>
        </w:rPr>
        <w:t>icos</w:t>
      </w:r>
      <w:r w:rsidR="000F7B85" w:rsidRPr="000F7B85">
        <w:rPr>
          <w:lang w:val="es-CL"/>
        </w:rPr>
        <w:t xml:space="preserve"> </w:t>
      </w:r>
      <w:r w:rsidR="000F7B85">
        <w:rPr>
          <w:lang w:val="es-CL"/>
        </w:rPr>
        <w:t>internos</w:t>
      </w:r>
      <w:r w:rsidR="000F7B85" w:rsidRPr="009905B6">
        <w:rPr>
          <w:lang w:val="es-CL"/>
        </w:rPr>
        <w:t xml:space="preserve"> y extern</w:t>
      </w:r>
      <w:r w:rsidR="000F7B85">
        <w:rPr>
          <w:lang w:val="es-CL"/>
        </w:rPr>
        <w:t>os</w:t>
      </w:r>
      <w:r w:rsidRPr="009905B6">
        <w:rPr>
          <w:lang w:val="es-CL"/>
        </w:rPr>
        <w:t>.</w:t>
      </w:r>
    </w:p>
    <w:p w:rsidR="009905B6" w:rsidRPr="009905B6" w:rsidRDefault="009905B6" w:rsidP="00FB5C8B">
      <w:pPr>
        <w:pStyle w:val="Prrafodelista"/>
        <w:numPr>
          <w:ilvl w:val="0"/>
          <w:numId w:val="44"/>
        </w:numPr>
        <w:rPr>
          <w:lang w:val="es-CL"/>
        </w:rPr>
      </w:pPr>
      <w:r w:rsidRPr="009905B6">
        <w:rPr>
          <w:lang w:val="es-CL"/>
        </w:rPr>
        <w:t>Presentar el desarrollo de planificación estratégica de la Facultad, las metodologías de diagnóstico, la evaluación comparativa y el modela</w:t>
      </w:r>
      <w:r w:rsidR="00BE0565">
        <w:rPr>
          <w:lang w:val="es-CL"/>
        </w:rPr>
        <w:t>miento</w:t>
      </w:r>
      <w:r w:rsidRPr="009905B6">
        <w:rPr>
          <w:lang w:val="es-CL"/>
        </w:rPr>
        <w:t>, la transferencia de tecnología, en l</w:t>
      </w:r>
      <w:r w:rsidR="000F7B85">
        <w:rPr>
          <w:lang w:val="es-CL"/>
        </w:rPr>
        <w:t>a próxima cumbre ALCUE académica</w:t>
      </w:r>
      <w:r w:rsidRPr="009905B6">
        <w:rPr>
          <w:lang w:val="es-CL"/>
        </w:rPr>
        <w:t xml:space="preserve"> en 2015, en Bélgica. La metodología puede ser replicada en otras facultades de la Universidad Central y otras universidades, tanto en Chile como en la red ALCUE.</w:t>
      </w:r>
    </w:p>
    <w:p w:rsidR="009905B6" w:rsidRDefault="009905B6" w:rsidP="009905B6">
      <w:pPr>
        <w:rPr>
          <w:lang w:val="es-CL"/>
        </w:rPr>
      </w:pPr>
    </w:p>
    <w:p w:rsidR="009905B6" w:rsidRPr="00560A4F" w:rsidRDefault="009905B6" w:rsidP="000F7B85">
      <w:pPr>
        <w:pStyle w:val="Ttulo2"/>
        <w:numPr>
          <w:ilvl w:val="0"/>
          <w:numId w:val="0"/>
        </w:numPr>
        <w:rPr>
          <w:lang w:val="es-CL"/>
        </w:rPr>
      </w:pPr>
      <w:bookmarkStart w:id="8" w:name="_Toc377977958"/>
      <w:r w:rsidRPr="00560A4F">
        <w:rPr>
          <w:lang w:val="es-CL"/>
        </w:rPr>
        <w:t>La naturaleza del Cambio</w:t>
      </w:r>
      <w:bookmarkEnd w:id="8"/>
    </w:p>
    <w:p w:rsidR="009905B6" w:rsidRDefault="009905B6" w:rsidP="009905B6">
      <w:pPr>
        <w:rPr>
          <w:lang w:val="es-CL"/>
        </w:rPr>
      </w:pPr>
    </w:p>
    <w:p w:rsidR="009905B6" w:rsidRPr="00A12B94" w:rsidRDefault="009905B6" w:rsidP="009905B6">
      <w:pPr>
        <w:rPr>
          <w:lang w:val="es-CL"/>
        </w:rPr>
      </w:pPr>
      <w:r w:rsidRPr="00A12B94">
        <w:rPr>
          <w:lang w:val="es-CL"/>
        </w:rPr>
        <w:t xml:space="preserve">El logro de estos resultados requiere un enorme esfuerzo y la articulación con redes nacionales e internacionales, </w:t>
      </w:r>
      <w:r>
        <w:rPr>
          <w:lang w:val="es-CL"/>
        </w:rPr>
        <w:t>para lo</w:t>
      </w:r>
      <w:r w:rsidRPr="00A12B94">
        <w:rPr>
          <w:lang w:val="es-CL"/>
        </w:rPr>
        <w:t xml:space="preserve"> que</w:t>
      </w:r>
      <w:r w:rsidR="00BE0565">
        <w:rPr>
          <w:lang w:val="es-CL"/>
        </w:rPr>
        <w:t>,</w:t>
      </w:r>
      <w:r w:rsidRPr="00A12B94">
        <w:rPr>
          <w:lang w:val="es-CL"/>
        </w:rPr>
        <w:t xml:space="preserve"> autoridades y profesores</w:t>
      </w:r>
      <w:r w:rsidR="00BE0565">
        <w:rPr>
          <w:lang w:val="es-CL"/>
        </w:rPr>
        <w:t>,</w:t>
      </w:r>
      <w:r w:rsidRPr="00A12B94">
        <w:rPr>
          <w:lang w:val="es-CL"/>
        </w:rPr>
        <w:t xml:space="preserve"> tienen un </w:t>
      </w:r>
      <w:r w:rsidR="000F7B85">
        <w:rPr>
          <w:lang w:val="es-CL"/>
        </w:rPr>
        <w:t>claro</w:t>
      </w:r>
      <w:r w:rsidR="000F7B85" w:rsidRPr="00A12B94">
        <w:rPr>
          <w:lang w:val="es-CL"/>
        </w:rPr>
        <w:t xml:space="preserve"> </w:t>
      </w:r>
      <w:r w:rsidRPr="00A12B94">
        <w:rPr>
          <w:lang w:val="es-CL"/>
        </w:rPr>
        <w:t xml:space="preserve">compromiso. </w:t>
      </w:r>
    </w:p>
    <w:p w:rsidR="009905B6" w:rsidRPr="00A12B94" w:rsidRDefault="009905B6" w:rsidP="009905B6">
      <w:pPr>
        <w:rPr>
          <w:lang w:val="es-CL"/>
        </w:rPr>
      </w:pPr>
    </w:p>
    <w:p w:rsidR="009905B6" w:rsidRPr="00A12B94" w:rsidRDefault="009905B6" w:rsidP="009905B6">
      <w:pPr>
        <w:rPr>
          <w:lang w:val="es-CL"/>
        </w:rPr>
      </w:pPr>
      <w:r w:rsidRPr="00A12B94">
        <w:rPr>
          <w:lang w:val="es-CL"/>
        </w:rPr>
        <w:t xml:space="preserve">El cambio se producirá en la Facultad, </w:t>
      </w:r>
      <w:r>
        <w:rPr>
          <w:lang w:val="es-CL"/>
        </w:rPr>
        <w:t>Escuelas y carreras, desarrollando las</w:t>
      </w:r>
      <w:r w:rsidRPr="00A12B94">
        <w:rPr>
          <w:lang w:val="es-CL"/>
        </w:rPr>
        <w:t xml:space="preserve"> fortalezas en minería, energía y recursos hídricos, la aplicación de métodos de análisis prospectivos, y enfoques para promover la innovación y el espíritu empresarial. </w:t>
      </w:r>
    </w:p>
    <w:p w:rsidR="009905B6" w:rsidRPr="00A12B94" w:rsidRDefault="009905B6" w:rsidP="009905B6">
      <w:pPr>
        <w:rPr>
          <w:lang w:val="es-CL"/>
        </w:rPr>
      </w:pPr>
    </w:p>
    <w:p w:rsidR="009905B6" w:rsidRPr="00A12B94" w:rsidRDefault="009905B6" w:rsidP="009905B6">
      <w:pPr>
        <w:rPr>
          <w:lang w:val="es-CL"/>
        </w:rPr>
      </w:pPr>
      <w:r>
        <w:rPr>
          <w:lang w:val="es-CL"/>
        </w:rPr>
        <w:t>El f</w:t>
      </w:r>
      <w:r w:rsidRPr="00A12B94">
        <w:rPr>
          <w:lang w:val="es-CL"/>
        </w:rPr>
        <w:t xml:space="preserve">ortalecimiento del Programa de </w:t>
      </w:r>
      <w:r>
        <w:rPr>
          <w:lang w:val="es-CL"/>
        </w:rPr>
        <w:t>Desarrollo Minero</w:t>
      </w:r>
      <w:r w:rsidRPr="00A12B94">
        <w:rPr>
          <w:lang w:val="es-CL"/>
        </w:rPr>
        <w:t>, la creación del Programa de Energía y Medio Ambiente, así como la creación de</w:t>
      </w:r>
      <w:r>
        <w:rPr>
          <w:lang w:val="es-CL"/>
        </w:rPr>
        <w:t>l Programa</w:t>
      </w:r>
      <w:r w:rsidRPr="00A12B94">
        <w:rPr>
          <w:lang w:val="es-CL"/>
        </w:rPr>
        <w:t xml:space="preserve"> Red </w:t>
      </w:r>
      <w:r>
        <w:rPr>
          <w:lang w:val="es-CL"/>
        </w:rPr>
        <w:t>Internacional para la</w:t>
      </w:r>
      <w:r w:rsidRPr="00A12B94">
        <w:rPr>
          <w:lang w:val="es-CL"/>
        </w:rPr>
        <w:t xml:space="preserve"> Innovación y </w:t>
      </w:r>
      <w:r>
        <w:rPr>
          <w:lang w:val="es-CL"/>
        </w:rPr>
        <w:t xml:space="preserve">el </w:t>
      </w:r>
      <w:r w:rsidRPr="00A12B94">
        <w:rPr>
          <w:lang w:val="es-CL"/>
        </w:rPr>
        <w:t>Emprendimiento, son el foco para el fortalecimiento de la</w:t>
      </w:r>
      <w:r w:rsidR="000F7B85">
        <w:rPr>
          <w:lang w:val="es-CL"/>
        </w:rPr>
        <w:t xml:space="preserve"> vinculación</w:t>
      </w:r>
      <w:r w:rsidRPr="00A12B94">
        <w:rPr>
          <w:lang w:val="es-CL"/>
        </w:rPr>
        <w:t xml:space="preserve"> con el </w:t>
      </w:r>
      <w:r>
        <w:rPr>
          <w:lang w:val="es-CL"/>
        </w:rPr>
        <w:t>entorno</w:t>
      </w:r>
      <w:r w:rsidRPr="00A12B94">
        <w:rPr>
          <w:lang w:val="es-CL"/>
        </w:rPr>
        <w:t xml:space="preserve">. </w:t>
      </w:r>
    </w:p>
    <w:p w:rsidR="009905B6" w:rsidRPr="00A12B94" w:rsidRDefault="009905B6" w:rsidP="009905B6">
      <w:pPr>
        <w:rPr>
          <w:lang w:val="es-CL"/>
        </w:rPr>
      </w:pPr>
    </w:p>
    <w:p w:rsidR="009905B6" w:rsidRDefault="009905B6" w:rsidP="009905B6">
      <w:pPr>
        <w:rPr>
          <w:lang w:val="es-CL"/>
        </w:rPr>
      </w:pPr>
      <w:r w:rsidRPr="00A12B94">
        <w:rPr>
          <w:lang w:val="es-CL"/>
        </w:rPr>
        <w:t>Además, las relaciones con el entorno apoyarán el proceso de aprendizaje, que se beneficiará de la mejora de las plataformas tecnológicas y los nuevos métodos para el aprendizaje en el aula, en el hogar y en la industria.</w:t>
      </w:r>
    </w:p>
    <w:p w:rsidR="007872EA" w:rsidRPr="00FA1449" w:rsidRDefault="007872EA">
      <w:pPr>
        <w:suppressAutoHyphens w:val="0"/>
        <w:jc w:val="left"/>
        <w:rPr>
          <w:lang w:val="es-CL"/>
        </w:rPr>
      </w:pPr>
      <w:r w:rsidRPr="00FA1449">
        <w:rPr>
          <w:lang w:val="es-CL"/>
        </w:rPr>
        <w:br w:type="page"/>
      </w:r>
    </w:p>
    <w:p w:rsidR="002D0DCC" w:rsidRPr="004D6C87" w:rsidRDefault="00A12B94" w:rsidP="00A12B94">
      <w:pPr>
        <w:pStyle w:val="Ttulo1"/>
        <w:rPr>
          <w:lang w:val="es-CL"/>
        </w:rPr>
      </w:pPr>
      <w:bookmarkStart w:id="9" w:name="_Toc377977959"/>
      <w:r>
        <w:rPr>
          <w:lang w:val="es-CL"/>
        </w:rPr>
        <w:lastRenderedPageBreak/>
        <w:t>Descripción de la situación actual</w:t>
      </w:r>
      <w:bookmarkEnd w:id="9"/>
    </w:p>
    <w:p w:rsidR="002D0DCC" w:rsidRDefault="00A12B94" w:rsidP="003313F2">
      <w:pPr>
        <w:pStyle w:val="Ttulo2"/>
        <w:rPr>
          <w:lang w:val="es-CL"/>
        </w:rPr>
      </w:pPr>
      <w:bookmarkStart w:id="10" w:name="_Toc376768226"/>
      <w:bookmarkStart w:id="11" w:name="_Toc377977960"/>
      <w:r w:rsidRPr="00A12B94">
        <w:rPr>
          <w:lang w:val="es-CL"/>
        </w:rPr>
        <w:t xml:space="preserve">Información </w:t>
      </w:r>
      <w:r w:rsidR="002D0DCC" w:rsidRPr="00A12B94">
        <w:rPr>
          <w:lang w:val="es-CL"/>
        </w:rPr>
        <w:t>General</w:t>
      </w:r>
      <w:bookmarkEnd w:id="10"/>
      <w:bookmarkEnd w:id="11"/>
    </w:p>
    <w:p w:rsidR="00A12B94" w:rsidRDefault="00A12B94" w:rsidP="00A12B94">
      <w:pPr>
        <w:rPr>
          <w:lang w:val="es-CL"/>
        </w:rPr>
      </w:pPr>
    </w:p>
    <w:p w:rsidR="00A12B94" w:rsidRDefault="00A12B94" w:rsidP="00A12B94">
      <w:pPr>
        <w:rPr>
          <w:lang w:val="es-CL"/>
        </w:rPr>
      </w:pPr>
      <w:r w:rsidRPr="00A12B94">
        <w:rPr>
          <w:lang w:val="es-CL"/>
        </w:rPr>
        <w:t xml:space="preserve">En el transcurso de 2013, la Facultad de Ingeniería (Fing)-con el apoyo de CORFO - ha profundizado el proceso de transformación iniciado el año anterior a través de la reformulación de su Plan Estratégico, en el que la Facultad ha identificado las siguientes áreas como foco: la minería y la ciudad. El enfoque de estas áreas será definido por los desafíos y problemas relevantes relacionados con la energía, los recursos hídricos, la tecnología y la gestión. Para cada una de estas intervenciones </w:t>
      </w:r>
      <w:r>
        <w:rPr>
          <w:lang w:val="es-CL"/>
        </w:rPr>
        <w:t>se desarrollará</w:t>
      </w:r>
      <w:r w:rsidRPr="00A12B94">
        <w:rPr>
          <w:lang w:val="es-CL"/>
        </w:rPr>
        <w:t xml:space="preserve"> una visión prospectiva, acciones en I + D, la innovación y el apoyo a</w:t>
      </w:r>
      <w:r w:rsidR="00212F70">
        <w:rPr>
          <w:lang w:val="es-CL"/>
        </w:rPr>
        <w:t>l emprendimiento</w:t>
      </w:r>
      <w:r w:rsidRPr="00A12B94">
        <w:rPr>
          <w:lang w:val="es-CL"/>
        </w:rPr>
        <w:t>. Con base e</w:t>
      </w:r>
      <w:r w:rsidR="00212F70">
        <w:rPr>
          <w:lang w:val="es-CL"/>
        </w:rPr>
        <w:t>n esto, la Facultad implementará</w:t>
      </w:r>
      <w:r w:rsidRPr="00A12B94">
        <w:rPr>
          <w:lang w:val="es-CL"/>
        </w:rPr>
        <w:t xml:space="preserve"> los siguientes cambios:</w:t>
      </w:r>
    </w:p>
    <w:p w:rsidR="002D0DCC" w:rsidRDefault="002D0DCC" w:rsidP="002D0DCC">
      <w:pPr>
        <w:rPr>
          <w:lang w:val="es-CL"/>
        </w:rPr>
      </w:pPr>
    </w:p>
    <w:p w:rsidR="00212F70" w:rsidRPr="00212F70" w:rsidRDefault="00212F70" w:rsidP="00212F70">
      <w:pPr>
        <w:rPr>
          <w:lang w:val="es-CL"/>
        </w:rPr>
      </w:pPr>
      <w:r w:rsidRPr="00212F70">
        <w:rPr>
          <w:lang w:val="es-CL"/>
        </w:rPr>
        <w:t xml:space="preserve">• </w:t>
      </w:r>
      <w:r>
        <w:rPr>
          <w:lang w:val="es-CL"/>
        </w:rPr>
        <w:t xml:space="preserve">Ampliar la plataforma de </w:t>
      </w:r>
      <w:r w:rsidRPr="00212F70">
        <w:rPr>
          <w:lang w:val="es-CL"/>
        </w:rPr>
        <w:t xml:space="preserve">programas y centros para la producción de I + D + i, Emprendimiento y Transferencia de Tecnología. </w:t>
      </w:r>
    </w:p>
    <w:p w:rsidR="00212F70" w:rsidRPr="00212F70" w:rsidRDefault="00212F70" w:rsidP="00212F70">
      <w:pPr>
        <w:rPr>
          <w:lang w:val="es-CL"/>
        </w:rPr>
      </w:pPr>
    </w:p>
    <w:p w:rsidR="00212F70" w:rsidRPr="00212F70" w:rsidRDefault="00212F70" w:rsidP="00212F70">
      <w:pPr>
        <w:rPr>
          <w:lang w:val="es-CL"/>
        </w:rPr>
      </w:pPr>
      <w:r w:rsidRPr="00212F70">
        <w:rPr>
          <w:lang w:val="es-CL"/>
        </w:rPr>
        <w:t xml:space="preserve">• Establecer vínculos formales y permanentes con las empresas e instituciones para el beneficio tanto del proceso educativo </w:t>
      </w:r>
      <w:r>
        <w:rPr>
          <w:lang w:val="es-CL"/>
        </w:rPr>
        <w:t>como</w:t>
      </w:r>
      <w:r w:rsidRPr="00212F70">
        <w:rPr>
          <w:lang w:val="es-CL"/>
        </w:rPr>
        <w:t xml:space="preserve"> de entidades relacionadas. </w:t>
      </w:r>
    </w:p>
    <w:p w:rsidR="00212F70" w:rsidRPr="00212F70" w:rsidRDefault="00212F70" w:rsidP="00212F70">
      <w:pPr>
        <w:rPr>
          <w:lang w:val="es-CL"/>
        </w:rPr>
      </w:pPr>
    </w:p>
    <w:p w:rsidR="00212F70" w:rsidRPr="00212F70" w:rsidRDefault="00212F70" w:rsidP="00212F70">
      <w:pPr>
        <w:rPr>
          <w:lang w:val="es-CL"/>
        </w:rPr>
      </w:pPr>
      <w:r w:rsidRPr="00212F70">
        <w:rPr>
          <w:lang w:val="es-CL"/>
        </w:rPr>
        <w:t>• Fortalec</w:t>
      </w:r>
      <w:r>
        <w:rPr>
          <w:lang w:val="es-CL"/>
        </w:rPr>
        <w:t>er</w:t>
      </w:r>
      <w:r w:rsidRPr="00212F70">
        <w:rPr>
          <w:lang w:val="es-CL"/>
        </w:rPr>
        <w:t xml:space="preserve"> </w:t>
      </w:r>
      <w:r>
        <w:rPr>
          <w:lang w:val="es-CL"/>
        </w:rPr>
        <w:t xml:space="preserve">los </w:t>
      </w:r>
      <w:r w:rsidRPr="00212F70">
        <w:rPr>
          <w:lang w:val="es-CL"/>
        </w:rPr>
        <w:t xml:space="preserve">métodos </w:t>
      </w:r>
      <w:r>
        <w:rPr>
          <w:lang w:val="es-CL"/>
        </w:rPr>
        <w:t xml:space="preserve">de </w:t>
      </w:r>
      <w:r w:rsidRPr="00212F70">
        <w:rPr>
          <w:lang w:val="es-CL"/>
        </w:rPr>
        <w:t xml:space="preserve">enseñanza y </w:t>
      </w:r>
      <w:r>
        <w:rPr>
          <w:lang w:val="es-CL"/>
        </w:rPr>
        <w:t xml:space="preserve">aprendizaje a partir de la </w:t>
      </w:r>
      <w:r w:rsidRPr="00212F70">
        <w:rPr>
          <w:lang w:val="es-CL"/>
        </w:rPr>
        <w:t>consolidación de</w:t>
      </w:r>
      <w:r>
        <w:rPr>
          <w:lang w:val="es-CL"/>
        </w:rPr>
        <w:t>l</w:t>
      </w:r>
      <w:r w:rsidRPr="00212F70">
        <w:rPr>
          <w:lang w:val="es-CL"/>
        </w:rPr>
        <w:t xml:space="preserve"> enfoque de aprendizaje </w:t>
      </w:r>
      <w:r>
        <w:rPr>
          <w:lang w:val="es-CL"/>
        </w:rPr>
        <w:t>modular ya introducido</w:t>
      </w:r>
      <w:r w:rsidRPr="00212F70">
        <w:rPr>
          <w:lang w:val="es-CL"/>
        </w:rPr>
        <w:t>, mejorar las experiencias de los estudiantes en la industria, el uso de estudi</w:t>
      </w:r>
      <w:r>
        <w:rPr>
          <w:lang w:val="es-CL"/>
        </w:rPr>
        <w:t>os de casos del mundo real, etc.</w:t>
      </w:r>
    </w:p>
    <w:p w:rsidR="00212F70" w:rsidRPr="00212F70" w:rsidRDefault="00212F70" w:rsidP="00212F70">
      <w:pPr>
        <w:rPr>
          <w:lang w:val="es-CL"/>
        </w:rPr>
      </w:pPr>
    </w:p>
    <w:p w:rsidR="00212F70" w:rsidRDefault="00212F70" w:rsidP="00212F70">
      <w:pPr>
        <w:rPr>
          <w:lang w:val="es-CL"/>
        </w:rPr>
      </w:pPr>
      <w:r w:rsidRPr="00212F70">
        <w:rPr>
          <w:lang w:val="es-CL"/>
        </w:rPr>
        <w:t xml:space="preserve">• Modificar los perfiles de egreso de los ingenieros y aumentar la eficiencia del proceso de aprendizaje para </w:t>
      </w:r>
      <w:r>
        <w:rPr>
          <w:lang w:val="es-CL"/>
        </w:rPr>
        <w:t>formar</w:t>
      </w:r>
      <w:r w:rsidRPr="00212F70">
        <w:rPr>
          <w:lang w:val="es-CL"/>
        </w:rPr>
        <w:t xml:space="preserve"> ingenieros en 5 años, introduc</w:t>
      </w:r>
      <w:r>
        <w:rPr>
          <w:lang w:val="es-CL"/>
        </w:rPr>
        <w:t>iendo</w:t>
      </w:r>
      <w:r w:rsidRPr="00212F70">
        <w:rPr>
          <w:lang w:val="es-CL"/>
        </w:rPr>
        <w:t xml:space="preserve"> enfoques como los propuestos por la red CDIO</w:t>
      </w:r>
      <w:r>
        <w:rPr>
          <w:lang w:val="es-CL"/>
        </w:rPr>
        <w:t>.</w:t>
      </w:r>
    </w:p>
    <w:p w:rsidR="00212F70" w:rsidRPr="004D6C87" w:rsidRDefault="00212F70" w:rsidP="002D0DCC">
      <w:pPr>
        <w:rPr>
          <w:lang w:val="es-CL"/>
        </w:rPr>
      </w:pPr>
    </w:p>
    <w:p w:rsidR="002D0DCC" w:rsidRPr="004D6C87" w:rsidRDefault="002D0DCC" w:rsidP="002D0DCC">
      <w:pPr>
        <w:rPr>
          <w:lang w:val="es-CL"/>
        </w:rPr>
      </w:pPr>
    </w:p>
    <w:p w:rsidR="002D0DCC" w:rsidRDefault="001C01A7" w:rsidP="002D0DCC">
      <w:pPr>
        <w:rPr>
          <w:lang w:val="es-CL"/>
        </w:rPr>
      </w:pPr>
      <w:r w:rsidRPr="001C01A7">
        <w:rPr>
          <w:lang w:val="es-CL"/>
        </w:rPr>
        <w:t>La Facultad de Ingeniería (FING) de la Universidad Central</w:t>
      </w:r>
      <w:r>
        <w:rPr>
          <w:lang w:val="es-CL"/>
        </w:rPr>
        <w:t xml:space="preserve"> de Chile</w:t>
      </w:r>
      <w:r w:rsidRPr="001C01A7">
        <w:rPr>
          <w:lang w:val="es-CL"/>
        </w:rPr>
        <w:t>, antiguamente Facultad de Ciencias Físicas y Matemáticas, fue fundada en 1988 y actualmente incluye las siguientes escuelas y carreras:</w:t>
      </w:r>
    </w:p>
    <w:p w:rsidR="001C01A7" w:rsidRPr="001C01A7" w:rsidRDefault="001C01A7" w:rsidP="002D0DCC">
      <w:pPr>
        <w:rPr>
          <w:lang w:val="es-CL"/>
        </w:rPr>
      </w:pPr>
    </w:p>
    <w:p w:rsidR="001C01A7" w:rsidRDefault="001C01A7" w:rsidP="00FB5C8B">
      <w:pPr>
        <w:pStyle w:val="Prrafodelista"/>
        <w:numPr>
          <w:ilvl w:val="0"/>
          <w:numId w:val="21"/>
        </w:numPr>
        <w:tabs>
          <w:tab w:val="clear" w:pos="1440"/>
          <w:tab w:val="clear" w:pos="2880"/>
          <w:tab w:val="clear" w:pos="4320"/>
          <w:tab w:val="clear" w:pos="8640"/>
          <w:tab w:val="clear" w:pos="14400"/>
        </w:tabs>
        <w:suppressAutoHyphens w:val="0"/>
        <w:contextualSpacing/>
        <w:jc w:val="left"/>
        <w:rPr>
          <w:lang w:val="es-CL"/>
        </w:rPr>
      </w:pPr>
      <w:r>
        <w:rPr>
          <w:lang w:val="es-CL"/>
        </w:rPr>
        <w:t>Escuela de Construcción y Obras Civiles</w:t>
      </w:r>
      <w:r w:rsidR="00B37F3A">
        <w:rPr>
          <w:lang w:val="es-CL"/>
        </w:rPr>
        <w:t xml:space="preserve"> con dos carreras: Ingeniería Civil en Obras Civiles e Ingeniería en Construcción</w:t>
      </w:r>
    </w:p>
    <w:p w:rsidR="00B37F3A" w:rsidRDefault="00B37F3A" w:rsidP="00FB5C8B">
      <w:pPr>
        <w:pStyle w:val="Prrafodelista"/>
        <w:numPr>
          <w:ilvl w:val="0"/>
          <w:numId w:val="21"/>
        </w:numPr>
        <w:tabs>
          <w:tab w:val="clear" w:pos="1440"/>
          <w:tab w:val="clear" w:pos="2880"/>
          <w:tab w:val="clear" w:pos="4320"/>
          <w:tab w:val="clear" w:pos="8640"/>
          <w:tab w:val="clear" w:pos="14400"/>
        </w:tabs>
        <w:suppressAutoHyphens w:val="0"/>
        <w:contextualSpacing/>
        <w:jc w:val="left"/>
        <w:rPr>
          <w:lang w:val="es-CL"/>
        </w:rPr>
      </w:pPr>
      <w:r>
        <w:rPr>
          <w:lang w:val="es-CL"/>
        </w:rPr>
        <w:t>Escuela de Industrias: Ingeniería Civil Industrial</w:t>
      </w:r>
    </w:p>
    <w:p w:rsidR="00B37F3A" w:rsidRDefault="00B37F3A" w:rsidP="00FB5C8B">
      <w:pPr>
        <w:pStyle w:val="Prrafodelista"/>
        <w:numPr>
          <w:ilvl w:val="0"/>
          <w:numId w:val="21"/>
        </w:numPr>
        <w:tabs>
          <w:tab w:val="clear" w:pos="1440"/>
          <w:tab w:val="clear" w:pos="2880"/>
          <w:tab w:val="clear" w:pos="4320"/>
          <w:tab w:val="clear" w:pos="8640"/>
          <w:tab w:val="clear" w:pos="14400"/>
        </w:tabs>
        <w:suppressAutoHyphens w:val="0"/>
        <w:contextualSpacing/>
        <w:jc w:val="left"/>
        <w:rPr>
          <w:lang w:val="es-CL"/>
        </w:rPr>
      </w:pPr>
      <w:r>
        <w:rPr>
          <w:lang w:val="es-CL"/>
        </w:rPr>
        <w:t>Escuela de Computación e Informática con tres carreras: Ingeniería Civil en Computación, Ingeniería Civil en Computación e Informática, e Ingeniería en Computación</w:t>
      </w:r>
    </w:p>
    <w:p w:rsidR="00B37F3A" w:rsidRDefault="00B37F3A" w:rsidP="00FB5C8B">
      <w:pPr>
        <w:pStyle w:val="Prrafodelista"/>
        <w:numPr>
          <w:ilvl w:val="0"/>
          <w:numId w:val="21"/>
        </w:numPr>
        <w:tabs>
          <w:tab w:val="clear" w:pos="1440"/>
          <w:tab w:val="clear" w:pos="2880"/>
          <w:tab w:val="clear" w:pos="4320"/>
          <w:tab w:val="clear" w:pos="8640"/>
          <w:tab w:val="clear" w:pos="14400"/>
        </w:tabs>
        <w:suppressAutoHyphens w:val="0"/>
        <w:contextualSpacing/>
        <w:jc w:val="left"/>
        <w:rPr>
          <w:lang w:val="es-CL"/>
        </w:rPr>
      </w:pPr>
      <w:r>
        <w:rPr>
          <w:lang w:val="es-CL"/>
        </w:rPr>
        <w:t>Escuela de Minería y Recursos Naturales: Ingeniería Civil en Minería</w:t>
      </w:r>
    </w:p>
    <w:p w:rsidR="00B37F3A" w:rsidRPr="00B37F3A" w:rsidRDefault="00B37F3A" w:rsidP="00B37F3A">
      <w:pPr>
        <w:suppressAutoHyphens w:val="0"/>
        <w:contextualSpacing/>
        <w:jc w:val="left"/>
        <w:rPr>
          <w:lang w:val="es-CL"/>
        </w:rPr>
      </w:pPr>
    </w:p>
    <w:p w:rsidR="00B37F3A" w:rsidRPr="00B37F3A" w:rsidRDefault="00B37F3A" w:rsidP="00B37F3A">
      <w:pPr>
        <w:suppressAutoHyphens w:val="0"/>
        <w:contextualSpacing/>
        <w:jc w:val="left"/>
        <w:rPr>
          <w:lang w:val="es-CL"/>
        </w:rPr>
      </w:pPr>
    </w:p>
    <w:p w:rsidR="002D0DCC" w:rsidRPr="004D6C87" w:rsidRDefault="002D0DCC" w:rsidP="002D0DCC">
      <w:pPr>
        <w:pStyle w:val="Ttulo2"/>
        <w:rPr>
          <w:lang w:val="es-CL"/>
        </w:rPr>
      </w:pPr>
      <w:bookmarkStart w:id="12" w:name="_Toc376509495"/>
      <w:bookmarkStart w:id="13" w:name="_Toc376768227"/>
      <w:bookmarkStart w:id="14" w:name="_Toc377977961"/>
      <w:r w:rsidRPr="004D6C87">
        <w:rPr>
          <w:lang w:val="es-CL"/>
        </w:rPr>
        <w:t>Identif</w:t>
      </w:r>
      <w:r w:rsidR="00B37F3A">
        <w:rPr>
          <w:lang w:val="es-CL"/>
        </w:rPr>
        <w:t>icando Brechas</w:t>
      </w:r>
      <w:bookmarkEnd w:id="12"/>
      <w:bookmarkEnd w:id="13"/>
      <w:bookmarkEnd w:id="14"/>
    </w:p>
    <w:p w:rsidR="002D0DCC" w:rsidRPr="004D6C87" w:rsidRDefault="002D0DCC" w:rsidP="002D0DCC">
      <w:pPr>
        <w:rPr>
          <w:lang w:val="es-CL"/>
        </w:rPr>
      </w:pPr>
    </w:p>
    <w:p w:rsidR="002D0DCC" w:rsidRDefault="00B37F3A" w:rsidP="002D0DCC">
      <w:pPr>
        <w:rPr>
          <w:lang w:val="es-CL"/>
        </w:rPr>
      </w:pPr>
      <w:r w:rsidRPr="00B37F3A">
        <w:rPr>
          <w:lang w:val="es-CL"/>
        </w:rPr>
        <w:t xml:space="preserve">Como resultado del proceso de autoevaluación realizado por la Facultad, se identificaron una serie de </w:t>
      </w:r>
      <w:r>
        <w:rPr>
          <w:lang w:val="es-CL"/>
        </w:rPr>
        <w:t>brechas</w:t>
      </w:r>
      <w:r w:rsidRPr="00B37F3A">
        <w:rPr>
          <w:lang w:val="es-CL"/>
        </w:rPr>
        <w:t>. És</w:t>
      </w:r>
      <w:r>
        <w:rPr>
          <w:lang w:val="es-CL"/>
        </w:rPr>
        <w:t>ta</w:t>
      </w:r>
      <w:r w:rsidRPr="00B37F3A">
        <w:rPr>
          <w:lang w:val="es-CL"/>
        </w:rPr>
        <w:t>s se presentan en esta sección.</w:t>
      </w:r>
    </w:p>
    <w:p w:rsidR="00B37F3A" w:rsidRPr="004D6C87" w:rsidRDefault="00B37F3A" w:rsidP="002D0DCC">
      <w:pPr>
        <w:rPr>
          <w:lang w:val="es-CL"/>
        </w:rPr>
      </w:pPr>
    </w:p>
    <w:p w:rsidR="002D0DCC" w:rsidRPr="004D6C87" w:rsidRDefault="00B37F3A" w:rsidP="002D0DCC">
      <w:pPr>
        <w:pStyle w:val="Ttulo3"/>
        <w:rPr>
          <w:lang w:val="es-CL"/>
        </w:rPr>
      </w:pPr>
      <w:bookmarkStart w:id="15" w:name="_Toc377977962"/>
      <w:bookmarkStart w:id="16" w:name="_Toc376509496"/>
      <w:bookmarkStart w:id="17" w:name="_Toc376768228"/>
      <w:r>
        <w:rPr>
          <w:lang w:val="es-CL"/>
        </w:rPr>
        <w:t xml:space="preserve">Curriculum </w:t>
      </w:r>
      <w:r w:rsidRPr="004D6C87">
        <w:rPr>
          <w:lang w:val="es-CL"/>
        </w:rPr>
        <w:t>Académico</w:t>
      </w:r>
      <w:bookmarkEnd w:id="15"/>
      <w:r w:rsidR="002D0DCC" w:rsidRPr="004D6C87">
        <w:rPr>
          <w:lang w:val="es-CL"/>
        </w:rPr>
        <w:t xml:space="preserve"> </w:t>
      </w:r>
      <w:bookmarkEnd w:id="16"/>
      <w:bookmarkEnd w:id="17"/>
    </w:p>
    <w:p w:rsidR="002D0DCC" w:rsidRDefault="00B37F3A" w:rsidP="002D0DCC">
      <w:pPr>
        <w:rPr>
          <w:lang w:val="es-CL"/>
        </w:rPr>
      </w:pPr>
      <w:r w:rsidRPr="00B37F3A">
        <w:rPr>
          <w:lang w:val="es-CL"/>
        </w:rPr>
        <w:t xml:space="preserve">El plan de estudios de las diferentes carreras que ofrece la Facultad tiene </w:t>
      </w:r>
      <w:r>
        <w:rPr>
          <w:lang w:val="es-CL"/>
        </w:rPr>
        <w:t>una duración</w:t>
      </w:r>
      <w:r w:rsidRPr="00B37F3A">
        <w:rPr>
          <w:lang w:val="es-CL"/>
        </w:rPr>
        <w:t xml:space="preserve"> de 5 a 5,5 años. Debido a las </w:t>
      </w:r>
      <w:r>
        <w:rPr>
          <w:lang w:val="es-CL"/>
        </w:rPr>
        <w:t>brechas</w:t>
      </w:r>
      <w:r w:rsidRPr="00B37F3A">
        <w:rPr>
          <w:lang w:val="es-CL"/>
        </w:rPr>
        <w:t xml:space="preserve"> de conocimiento en los nuevos estudiantes y sus situaciones socio-económicas, la duración real de las carreras suelen ser de 6 a 7 años.</w:t>
      </w:r>
    </w:p>
    <w:p w:rsidR="00B37F3A" w:rsidRPr="004D6C87" w:rsidRDefault="00B37F3A" w:rsidP="002D0DCC">
      <w:pPr>
        <w:rPr>
          <w:lang w:val="es-CL"/>
        </w:rPr>
      </w:pPr>
    </w:p>
    <w:p w:rsidR="00B37F3A" w:rsidRPr="00B37F3A" w:rsidRDefault="00B37F3A" w:rsidP="00B37F3A">
      <w:pPr>
        <w:rPr>
          <w:lang w:val="es-CL"/>
        </w:rPr>
      </w:pPr>
      <w:r w:rsidRPr="00B37F3A">
        <w:rPr>
          <w:lang w:val="es-CL"/>
        </w:rPr>
        <w:lastRenderedPageBreak/>
        <w:t xml:space="preserve">Esta situación pone de relieve la necesidad de mejorar el proceso de selección de nuevos estudiantes y su caracterización, así como la necesidad de implementar estrategias para nivelar el conocimiento y para apoyar el proceso de aprendizaje de los alumnos durante los primeros años. </w:t>
      </w:r>
    </w:p>
    <w:p w:rsidR="00B37F3A" w:rsidRPr="00B37F3A" w:rsidRDefault="00B37F3A" w:rsidP="00B37F3A">
      <w:pPr>
        <w:rPr>
          <w:lang w:val="es-CL"/>
        </w:rPr>
      </w:pPr>
    </w:p>
    <w:p w:rsidR="00B37F3A" w:rsidRPr="00B37F3A" w:rsidRDefault="00B37F3A" w:rsidP="00B37F3A">
      <w:pPr>
        <w:rPr>
          <w:lang w:val="es-CL"/>
        </w:rPr>
      </w:pPr>
      <w:r w:rsidRPr="00B37F3A">
        <w:rPr>
          <w:lang w:val="es-CL"/>
        </w:rPr>
        <w:t xml:space="preserve">Además, se identificó la necesidad de mejorar la satisfacción de las expectativas de la empresa y hacer frente a las </w:t>
      </w:r>
      <w:r>
        <w:rPr>
          <w:lang w:val="es-CL"/>
        </w:rPr>
        <w:t>preocupaciones ambientales. Esto</w:t>
      </w:r>
      <w:r w:rsidRPr="00B37F3A">
        <w:rPr>
          <w:lang w:val="es-CL"/>
        </w:rPr>
        <w:t xml:space="preserve"> requiere ajustar el perfil del egresado </w:t>
      </w:r>
      <w:r>
        <w:rPr>
          <w:lang w:val="es-CL"/>
        </w:rPr>
        <w:t xml:space="preserve">y </w:t>
      </w:r>
      <w:r w:rsidRPr="00B37F3A">
        <w:rPr>
          <w:lang w:val="es-CL"/>
        </w:rPr>
        <w:t>plan de estudios de cada carrera c</w:t>
      </w:r>
      <w:r>
        <w:rPr>
          <w:lang w:val="es-CL"/>
        </w:rPr>
        <w:t xml:space="preserve">on el enfoque por competencias </w:t>
      </w:r>
      <w:r w:rsidRPr="00B37F3A">
        <w:rPr>
          <w:lang w:val="es-CL"/>
        </w:rPr>
        <w:t>CDIO.</w:t>
      </w:r>
    </w:p>
    <w:p w:rsidR="00B37F3A" w:rsidRPr="00B37F3A" w:rsidRDefault="00B37F3A" w:rsidP="00B37F3A">
      <w:pPr>
        <w:rPr>
          <w:lang w:val="es-CL"/>
        </w:rPr>
      </w:pPr>
    </w:p>
    <w:p w:rsidR="00B37F3A" w:rsidRPr="00B37F3A" w:rsidRDefault="00B37F3A" w:rsidP="00B37F3A">
      <w:pPr>
        <w:rPr>
          <w:lang w:val="es-CL"/>
        </w:rPr>
      </w:pPr>
      <w:r w:rsidRPr="00B37F3A">
        <w:rPr>
          <w:lang w:val="es-CL"/>
        </w:rPr>
        <w:t xml:space="preserve">En particular, se requiere el fortalecimiento de las habilidades de los estudiantes en investigación aplicada, innovación y </w:t>
      </w:r>
      <w:r>
        <w:rPr>
          <w:lang w:val="es-CL"/>
        </w:rPr>
        <w:t>emprendimiento</w:t>
      </w:r>
      <w:r w:rsidRPr="00B37F3A">
        <w:rPr>
          <w:lang w:val="es-CL"/>
        </w:rPr>
        <w:t xml:space="preserve">. </w:t>
      </w:r>
    </w:p>
    <w:p w:rsidR="00B37F3A" w:rsidRPr="00B37F3A" w:rsidRDefault="00B37F3A" w:rsidP="00B37F3A">
      <w:pPr>
        <w:rPr>
          <w:lang w:val="es-CL"/>
        </w:rPr>
      </w:pPr>
    </w:p>
    <w:p w:rsidR="00B37F3A" w:rsidRDefault="00B37F3A" w:rsidP="00B37F3A">
      <w:pPr>
        <w:rPr>
          <w:lang w:val="es-CL"/>
        </w:rPr>
      </w:pPr>
      <w:r w:rsidRPr="00B37F3A">
        <w:rPr>
          <w:lang w:val="es-CL"/>
        </w:rPr>
        <w:t xml:space="preserve">La Facultad también tiene que aumentar el ingreso y la selectividad de nuevos estudiantes en las carreras de ingeniería </w:t>
      </w:r>
      <w:r w:rsidR="008A7FB2">
        <w:rPr>
          <w:lang w:val="es-CL"/>
        </w:rPr>
        <w:t>con</w:t>
      </w:r>
      <w:r w:rsidRPr="00B37F3A">
        <w:rPr>
          <w:lang w:val="es-CL"/>
        </w:rPr>
        <w:t xml:space="preserve"> una mejor comunicación y asocia</w:t>
      </w:r>
      <w:r w:rsidR="008A7FB2">
        <w:rPr>
          <w:lang w:val="es-CL"/>
        </w:rPr>
        <w:t>ción con</w:t>
      </w:r>
      <w:r w:rsidRPr="00B37F3A">
        <w:rPr>
          <w:lang w:val="es-CL"/>
        </w:rPr>
        <w:t xml:space="preserve"> las escuelas secundarias.</w:t>
      </w:r>
    </w:p>
    <w:p w:rsidR="002D0DCC" w:rsidRPr="004B2955" w:rsidRDefault="002D0DCC" w:rsidP="002D0DCC">
      <w:pPr>
        <w:rPr>
          <w:lang w:val="es-CL"/>
        </w:rPr>
      </w:pPr>
    </w:p>
    <w:p w:rsidR="002D0DCC" w:rsidRPr="004D6C87" w:rsidRDefault="008A7FB2" w:rsidP="002D0DCC">
      <w:pPr>
        <w:rPr>
          <w:b/>
          <w:sz w:val="28"/>
          <w:lang w:val="es-CL"/>
        </w:rPr>
      </w:pPr>
      <w:r>
        <w:rPr>
          <w:b/>
          <w:sz w:val="28"/>
          <w:lang w:val="es-CL"/>
        </w:rPr>
        <w:t>ANALI</w:t>
      </w:r>
      <w:r w:rsidR="002D0DCC" w:rsidRPr="004D6C87">
        <w:rPr>
          <w:b/>
          <w:sz w:val="28"/>
          <w:lang w:val="es-CL"/>
        </w:rPr>
        <w:t>SIS</w:t>
      </w:r>
      <w:r>
        <w:rPr>
          <w:b/>
          <w:sz w:val="28"/>
          <w:lang w:val="es-CL"/>
        </w:rPr>
        <w:t xml:space="preserve"> FODA</w:t>
      </w:r>
    </w:p>
    <w:p w:rsidR="002D0DCC" w:rsidRPr="004D6C87" w:rsidRDefault="002D0DCC" w:rsidP="002D0DCC">
      <w:pPr>
        <w:rPr>
          <w:lang w:val="es-CL"/>
        </w:rPr>
      </w:pPr>
    </w:p>
    <w:p w:rsidR="002D0DCC" w:rsidRDefault="008A7FB2" w:rsidP="002D0DCC">
      <w:pPr>
        <w:ind w:left="708"/>
        <w:rPr>
          <w:lang w:val="es-CL"/>
        </w:rPr>
      </w:pPr>
      <w:r>
        <w:rPr>
          <w:lang w:val="es-CL"/>
        </w:rPr>
        <w:t>FORTALEZAS</w:t>
      </w:r>
    </w:p>
    <w:p w:rsidR="008A7FB2" w:rsidRPr="008A7FB2" w:rsidRDefault="008A7FB2" w:rsidP="00FB5C8B">
      <w:pPr>
        <w:pStyle w:val="Prrafodelista"/>
        <w:numPr>
          <w:ilvl w:val="1"/>
          <w:numId w:val="21"/>
        </w:numPr>
        <w:ind w:left="1418"/>
        <w:rPr>
          <w:lang w:val="es-CL"/>
        </w:rPr>
      </w:pPr>
      <w:r w:rsidRPr="008A7FB2">
        <w:rPr>
          <w:lang w:val="es-CL"/>
        </w:rPr>
        <w:t xml:space="preserve">Buen nivel de carreras acreditadas </w:t>
      </w:r>
    </w:p>
    <w:p w:rsidR="008A7FB2" w:rsidRPr="008A7FB2" w:rsidRDefault="008A7FB2" w:rsidP="00FB5C8B">
      <w:pPr>
        <w:pStyle w:val="Prrafodelista"/>
        <w:numPr>
          <w:ilvl w:val="1"/>
          <w:numId w:val="21"/>
        </w:numPr>
        <w:ind w:left="1418"/>
        <w:rPr>
          <w:lang w:val="es-CL"/>
        </w:rPr>
      </w:pPr>
      <w:r w:rsidRPr="008A7FB2">
        <w:rPr>
          <w:lang w:val="es-CL"/>
        </w:rPr>
        <w:t xml:space="preserve">Alta motivación para producir la innovación en los métodos de aprendizaje y el modelo de plan de estudios </w:t>
      </w:r>
    </w:p>
    <w:p w:rsidR="008A7FB2" w:rsidRPr="008A7FB2" w:rsidRDefault="008A7FB2" w:rsidP="00FB5C8B">
      <w:pPr>
        <w:pStyle w:val="Prrafodelista"/>
        <w:numPr>
          <w:ilvl w:val="1"/>
          <w:numId w:val="21"/>
        </w:numPr>
        <w:ind w:left="1418"/>
        <w:rPr>
          <w:lang w:val="es-CL"/>
        </w:rPr>
      </w:pPr>
      <w:r w:rsidRPr="008A7FB2">
        <w:rPr>
          <w:lang w:val="es-CL"/>
        </w:rPr>
        <w:t xml:space="preserve">Modelo educativo actualizado, centrado en el estudiante, se centra en las habilidades </w:t>
      </w:r>
    </w:p>
    <w:p w:rsidR="008A7FB2" w:rsidRPr="008A7FB2" w:rsidRDefault="008A7FB2" w:rsidP="00FB5C8B">
      <w:pPr>
        <w:pStyle w:val="Prrafodelista"/>
        <w:numPr>
          <w:ilvl w:val="1"/>
          <w:numId w:val="21"/>
        </w:numPr>
        <w:ind w:left="1418"/>
        <w:rPr>
          <w:lang w:val="es-CL"/>
        </w:rPr>
      </w:pPr>
      <w:r w:rsidRPr="008A7FB2">
        <w:rPr>
          <w:lang w:val="es-CL"/>
        </w:rPr>
        <w:t xml:space="preserve">Los graduados con alta empleabilidad, valorado y trabajar en posiciones importantes en el lugar de trabajo </w:t>
      </w:r>
    </w:p>
    <w:p w:rsidR="008A7FB2" w:rsidRPr="008A7FB2" w:rsidRDefault="008A7FB2" w:rsidP="00FB5C8B">
      <w:pPr>
        <w:pStyle w:val="Prrafodelista"/>
        <w:numPr>
          <w:ilvl w:val="1"/>
          <w:numId w:val="21"/>
        </w:numPr>
        <w:ind w:left="1418"/>
        <w:rPr>
          <w:lang w:val="es-CL"/>
        </w:rPr>
      </w:pPr>
      <w:r w:rsidRPr="008A7FB2">
        <w:rPr>
          <w:lang w:val="es-CL"/>
        </w:rPr>
        <w:t xml:space="preserve">Buenas relaciones con otras escuelas de ingeniería más importantes en el país y en el extranjero </w:t>
      </w:r>
    </w:p>
    <w:p w:rsidR="008A7FB2" w:rsidRPr="008A7FB2" w:rsidRDefault="008A7FB2" w:rsidP="00FB5C8B">
      <w:pPr>
        <w:pStyle w:val="Prrafodelista"/>
        <w:numPr>
          <w:ilvl w:val="1"/>
          <w:numId w:val="21"/>
        </w:numPr>
        <w:ind w:left="1418"/>
        <w:rPr>
          <w:lang w:val="es-CL"/>
        </w:rPr>
      </w:pPr>
      <w:r w:rsidRPr="008A7FB2">
        <w:rPr>
          <w:lang w:val="es-CL"/>
        </w:rPr>
        <w:t>Mejora de los incentivos para el profesorado</w:t>
      </w:r>
    </w:p>
    <w:p w:rsidR="002D0DCC" w:rsidRDefault="008A7FB2" w:rsidP="002D0DCC">
      <w:pPr>
        <w:ind w:left="708"/>
        <w:rPr>
          <w:lang w:val="es-CL"/>
        </w:rPr>
      </w:pPr>
      <w:r>
        <w:rPr>
          <w:lang w:val="es-CL"/>
        </w:rPr>
        <w:t>DEBILIDADES</w:t>
      </w:r>
    </w:p>
    <w:p w:rsidR="008A7FB2" w:rsidRPr="008A7FB2" w:rsidRDefault="008A7FB2" w:rsidP="00FB5C8B">
      <w:pPr>
        <w:pStyle w:val="Prrafodelista"/>
        <w:numPr>
          <w:ilvl w:val="1"/>
          <w:numId w:val="21"/>
        </w:numPr>
        <w:ind w:left="1418"/>
        <w:rPr>
          <w:lang w:val="es-CL"/>
        </w:rPr>
      </w:pPr>
      <w:r w:rsidRPr="008A7FB2">
        <w:rPr>
          <w:lang w:val="es-CL"/>
        </w:rPr>
        <w:t xml:space="preserve">Sistema Incipiente por apoyar a los estudiantes de primer año </w:t>
      </w:r>
    </w:p>
    <w:p w:rsidR="008A7FB2" w:rsidRPr="008A7FB2" w:rsidRDefault="008A7FB2" w:rsidP="00FB5C8B">
      <w:pPr>
        <w:pStyle w:val="Prrafodelista"/>
        <w:numPr>
          <w:ilvl w:val="1"/>
          <w:numId w:val="21"/>
        </w:numPr>
        <w:ind w:left="1418"/>
        <w:rPr>
          <w:lang w:val="es-CL"/>
        </w:rPr>
      </w:pPr>
      <w:r w:rsidRPr="008A7FB2">
        <w:rPr>
          <w:lang w:val="es-CL"/>
        </w:rPr>
        <w:t>Actualiza</w:t>
      </w:r>
      <w:r>
        <w:rPr>
          <w:lang w:val="es-CL"/>
        </w:rPr>
        <w:t>ción d</w:t>
      </w:r>
      <w:r w:rsidRPr="008A7FB2">
        <w:rPr>
          <w:lang w:val="es-CL"/>
        </w:rPr>
        <w:t xml:space="preserve">el plan de estudios de la carrera no está totalmente desplegada </w:t>
      </w:r>
    </w:p>
    <w:p w:rsidR="008A7FB2" w:rsidRPr="008A7FB2" w:rsidRDefault="008A7FB2" w:rsidP="00FB5C8B">
      <w:pPr>
        <w:pStyle w:val="Prrafodelista"/>
        <w:numPr>
          <w:ilvl w:val="1"/>
          <w:numId w:val="21"/>
        </w:numPr>
        <w:ind w:left="1418"/>
        <w:rPr>
          <w:lang w:val="es-CL"/>
        </w:rPr>
      </w:pPr>
      <w:r w:rsidRPr="008A7FB2">
        <w:rPr>
          <w:lang w:val="es-CL"/>
        </w:rPr>
        <w:t xml:space="preserve">Bajo nivel de implementación del modelo de enfoque por competencias en el currículo de la carrera </w:t>
      </w:r>
    </w:p>
    <w:p w:rsidR="008A7FB2" w:rsidRPr="008A7FB2" w:rsidRDefault="008A7FB2" w:rsidP="00FB5C8B">
      <w:pPr>
        <w:pStyle w:val="Prrafodelista"/>
        <w:numPr>
          <w:ilvl w:val="1"/>
          <w:numId w:val="21"/>
        </w:numPr>
        <w:ind w:left="1418"/>
        <w:rPr>
          <w:lang w:val="es-CL"/>
        </w:rPr>
      </w:pPr>
      <w:r w:rsidRPr="008A7FB2">
        <w:rPr>
          <w:lang w:val="es-CL"/>
        </w:rPr>
        <w:t xml:space="preserve">Infraestructura insuficiente y laboratorios </w:t>
      </w:r>
      <w:r>
        <w:rPr>
          <w:lang w:val="es-CL"/>
        </w:rPr>
        <w:t>para</w:t>
      </w:r>
      <w:r w:rsidRPr="008A7FB2">
        <w:rPr>
          <w:lang w:val="es-CL"/>
        </w:rPr>
        <w:t xml:space="preserve"> la investigación aplicada, la innovación y el aprendizaje práctico </w:t>
      </w:r>
    </w:p>
    <w:p w:rsidR="008A7FB2" w:rsidRPr="008A7FB2" w:rsidRDefault="008A7FB2" w:rsidP="00FB5C8B">
      <w:pPr>
        <w:pStyle w:val="Prrafodelista"/>
        <w:numPr>
          <w:ilvl w:val="1"/>
          <w:numId w:val="21"/>
        </w:numPr>
        <w:ind w:left="1418"/>
        <w:rPr>
          <w:lang w:val="es-CL"/>
        </w:rPr>
      </w:pPr>
      <w:r w:rsidRPr="008A7FB2">
        <w:rPr>
          <w:lang w:val="es-CL"/>
        </w:rPr>
        <w:t xml:space="preserve">Incipiente desarrollo de redes institucionales nacionales e internacionales. </w:t>
      </w:r>
    </w:p>
    <w:p w:rsidR="008A7FB2" w:rsidRDefault="008A7FB2" w:rsidP="00FB5C8B">
      <w:pPr>
        <w:pStyle w:val="Prrafodelista"/>
        <w:numPr>
          <w:ilvl w:val="1"/>
          <w:numId w:val="21"/>
        </w:numPr>
        <w:ind w:left="1418"/>
        <w:rPr>
          <w:lang w:val="es-CL"/>
        </w:rPr>
      </w:pPr>
      <w:r w:rsidRPr="008A7FB2">
        <w:rPr>
          <w:lang w:val="es-CL"/>
        </w:rPr>
        <w:t xml:space="preserve">Monitorización </w:t>
      </w:r>
      <w:r>
        <w:rPr>
          <w:lang w:val="es-CL"/>
        </w:rPr>
        <w:t>i</w:t>
      </w:r>
      <w:r w:rsidRPr="008A7FB2">
        <w:rPr>
          <w:lang w:val="es-CL"/>
        </w:rPr>
        <w:t xml:space="preserve">ncipiente y las relaciones con ex alumnos </w:t>
      </w:r>
    </w:p>
    <w:p w:rsidR="002D0DCC" w:rsidRDefault="002D0DCC" w:rsidP="002D0DCC">
      <w:pPr>
        <w:ind w:left="708"/>
        <w:rPr>
          <w:lang w:val="es-CL"/>
        </w:rPr>
      </w:pPr>
      <w:r w:rsidRPr="004D6C87">
        <w:rPr>
          <w:lang w:val="es-CL"/>
        </w:rPr>
        <w:t>OP</w:t>
      </w:r>
      <w:r w:rsidR="008A7FB2">
        <w:rPr>
          <w:lang w:val="es-CL"/>
        </w:rPr>
        <w:t>ORTUNIDADES</w:t>
      </w:r>
    </w:p>
    <w:p w:rsidR="008A7FB2" w:rsidRPr="008A7FB2" w:rsidRDefault="008A7FB2" w:rsidP="00FB5C8B">
      <w:pPr>
        <w:pStyle w:val="Prrafodelista"/>
        <w:numPr>
          <w:ilvl w:val="1"/>
          <w:numId w:val="21"/>
        </w:numPr>
        <w:ind w:left="1418"/>
        <w:rPr>
          <w:lang w:val="es-CL"/>
        </w:rPr>
      </w:pPr>
      <w:r w:rsidRPr="008A7FB2">
        <w:rPr>
          <w:lang w:val="es-CL"/>
        </w:rPr>
        <w:t xml:space="preserve">El desafío de la minería </w:t>
      </w:r>
      <w:r>
        <w:rPr>
          <w:lang w:val="es-CL"/>
        </w:rPr>
        <w:t>sustentable</w:t>
      </w:r>
      <w:r w:rsidRPr="008A7FB2">
        <w:rPr>
          <w:lang w:val="es-CL"/>
        </w:rPr>
        <w:t xml:space="preserve"> en Chile y en el mundo</w:t>
      </w:r>
    </w:p>
    <w:p w:rsidR="008A7FB2" w:rsidRPr="008A7FB2" w:rsidRDefault="008A7FB2" w:rsidP="00FB5C8B">
      <w:pPr>
        <w:pStyle w:val="Prrafodelista"/>
        <w:numPr>
          <w:ilvl w:val="1"/>
          <w:numId w:val="21"/>
        </w:numPr>
        <w:ind w:left="1418"/>
        <w:rPr>
          <w:lang w:val="es-CL"/>
        </w:rPr>
      </w:pPr>
      <w:r w:rsidRPr="008A7FB2">
        <w:rPr>
          <w:lang w:val="es-CL"/>
        </w:rPr>
        <w:t>El desafío de la Gestión e Innovación</w:t>
      </w:r>
    </w:p>
    <w:p w:rsidR="008A7FB2" w:rsidRPr="008A7FB2" w:rsidRDefault="008A7FB2" w:rsidP="00FB5C8B">
      <w:pPr>
        <w:pStyle w:val="Prrafodelista"/>
        <w:numPr>
          <w:ilvl w:val="1"/>
          <w:numId w:val="21"/>
        </w:numPr>
        <w:ind w:left="1418"/>
        <w:rPr>
          <w:lang w:val="es-CL"/>
        </w:rPr>
      </w:pPr>
      <w:r w:rsidRPr="008A7FB2">
        <w:rPr>
          <w:lang w:val="es-CL"/>
        </w:rPr>
        <w:t xml:space="preserve">El </w:t>
      </w:r>
      <w:r>
        <w:rPr>
          <w:lang w:val="es-CL"/>
        </w:rPr>
        <w:t>desafío</w:t>
      </w:r>
      <w:r w:rsidRPr="008A7FB2">
        <w:rPr>
          <w:lang w:val="es-CL"/>
        </w:rPr>
        <w:t xml:space="preserve"> de la energía en Chile y en el mundo</w:t>
      </w:r>
    </w:p>
    <w:p w:rsidR="008A7FB2" w:rsidRPr="008A7FB2" w:rsidRDefault="008A7FB2" w:rsidP="00FB5C8B">
      <w:pPr>
        <w:pStyle w:val="Prrafodelista"/>
        <w:numPr>
          <w:ilvl w:val="1"/>
          <w:numId w:val="21"/>
        </w:numPr>
        <w:ind w:left="1418"/>
        <w:rPr>
          <w:lang w:val="es-CL"/>
        </w:rPr>
      </w:pPr>
      <w:r w:rsidRPr="008A7FB2">
        <w:rPr>
          <w:lang w:val="es-CL"/>
        </w:rPr>
        <w:t>Universidad Central con un fuerte compromiso con las actividades internacionales, la red ALCUE, El Proyecto del Milenio (EE.UU.), Instituto Confucio (China).</w:t>
      </w:r>
    </w:p>
    <w:p w:rsidR="008A7FB2" w:rsidRPr="008A7FB2" w:rsidRDefault="008A7FB2" w:rsidP="00FB5C8B">
      <w:pPr>
        <w:pStyle w:val="Prrafodelista"/>
        <w:numPr>
          <w:ilvl w:val="1"/>
          <w:numId w:val="21"/>
        </w:numPr>
        <w:ind w:left="1418"/>
        <w:rPr>
          <w:lang w:val="es-CL"/>
        </w:rPr>
      </w:pPr>
      <w:r w:rsidRPr="008A7FB2">
        <w:rPr>
          <w:lang w:val="es-CL"/>
        </w:rPr>
        <w:t>Alto interés de Asia y Europa para establecer relaciones con Chile</w:t>
      </w:r>
    </w:p>
    <w:p w:rsidR="008A7FB2" w:rsidRDefault="008A7FB2" w:rsidP="00FB5C8B">
      <w:pPr>
        <w:pStyle w:val="Prrafodelista"/>
        <w:numPr>
          <w:ilvl w:val="1"/>
          <w:numId w:val="21"/>
        </w:numPr>
        <w:ind w:left="1418"/>
        <w:rPr>
          <w:lang w:val="es-CL"/>
        </w:rPr>
      </w:pPr>
      <w:r>
        <w:rPr>
          <w:lang w:val="es-CL"/>
        </w:rPr>
        <w:t>L</w:t>
      </w:r>
      <w:r w:rsidRPr="008A7FB2">
        <w:rPr>
          <w:lang w:val="es-CL"/>
        </w:rPr>
        <w:t>a política universitaria actual sobre contratación académica</w:t>
      </w:r>
    </w:p>
    <w:p w:rsidR="002D0DCC" w:rsidRPr="004D6C87" w:rsidRDefault="008A7FB2" w:rsidP="002D0DCC">
      <w:pPr>
        <w:ind w:left="708"/>
        <w:rPr>
          <w:lang w:val="es-CL"/>
        </w:rPr>
      </w:pPr>
      <w:r>
        <w:rPr>
          <w:lang w:val="es-CL"/>
        </w:rPr>
        <w:t>AMENAZAS</w:t>
      </w:r>
    </w:p>
    <w:p w:rsidR="008A7FB2" w:rsidRPr="008A7FB2" w:rsidRDefault="008A7FB2" w:rsidP="00FB5C8B">
      <w:pPr>
        <w:pStyle w:val="Prrafodelista"/>
        <w:numPr>
          <w:ilvl w:val="1"/>
          <w:numId w:val="21"/>
        </w:numPr>
        <w:ind w:left="1418"/>
        <w:rPr>
          <w:lang w:val="es-CL"/>
        </w:rPr>
      </w:pPr>
      <w:r w:rsidRPr="008A7FB2">
        <w:rPr>
          <w:lang w:val="es-CL"/>
        </w:rPr>
        <w:t xml:space="preserve">Poco interés de los estudiantes de secundaria para estudiar las carreras de ingeniería </w:t>
      </w:r>
    </w:p>
    <w:p w:rsidR="002D0DCC" w:rsidRPr="008A7FB2" w:rsidRDefault="008A7FB2" w:rsidP="00FB5C8B">
      <w:pPr>
        <w:pStyle w:val="Prrafodelista"/>
        <w:numPr>
          <w:ilvl w:val="1"/>
          <w:numId w:val="21"/>
        </w:numPr>
        <w:ind w:left="1418"/>
        <w:rPr>
          <w:lang w:val="es-CL"/>
        </w:rPr>
      </w:pPr>
      <w:r w:rsidRPr="008A7FB2">
        <w:rPr>
          <w:lang w:val="es-CL"/>
        </w:rPr>
        <w:t xml:space="preserve">Competencia de Facultades de Ingeniería para la admisión y </w:t>
      </w:r>
      <w:r>
        <w:rPr>
          <w:lang w:val="es-CL"/>
        </w:rPr>
        <w:t>las becas</w:t>
      </w:r>
      <w:r w:rsidRPr="008A7FB2">
        <w:rPr>
          <w:lang w:val="es-CL"/>
        </w:rPr>
        <w:t xml:space="preserve"> de los estudiantes</w:t>
      </w:r>
    </w:p>
    <w:p w:rsidR="002D0DCC" w:rsidRPr="004D6C87" w:rsidRDefault="002D0DCC" w:rsidP="002D0DCC">
      <w:pPr>
        <w:ind w:left="708"/>
        <w:rPr>
          <w:lang w:val="es-CL"/>
        </w:rPr>
      </w:pPr>
    </w:p>
    <w:p w:rsidR="002D0DCC" w:rsidRPr="004D6C87" w:rsidRDefault="008A7FB2" w:rsidP="002D0DCC">
      <w:pPr>
        <w:rPr>
          <w:b/>
          <w:lang w:val="es-CL"/>
        </w:rPr>
      </w:pPr>
      <w:r>
        <w:rPr>
          <w:b/>
          <w:lang w:val="es-CL"/>
        </w:rPr>
        <w:lastRenderedPageBreak/>
        <w:t>INFORMACION DE BASE</w:t>
      </w:r>
    </w:p>
    <w:p w:rsidR="00ED1F1B" w:rsidRPr="004D6C87" w:rsidRDefault="00ED1F1B" w:rsidP="002D0DCC">
      <w:pPr>
        <w:rPr>
          <w:b/>
          <w:lang w:val="es-CL"/>
        </w:rPr>
      </w:pPr>
    </w:p>
    <w:p w:rsidR="002D0DCC" w:rsidRPr="004D6C87" w:rsidRDefault="002F4F87" w:rsidP="002D0DCC">
      <w:pPr>
        <w:rPr>
          <w:sz w:val="24"/>
          <w:u w:val="single"/>
          <w:lang w:val="es-CL"/>
        </w:rPr>
      </w:pPr>
      <w:r>
        <w:rPr>
          <w:sz w:val="24"/>
          <w:u w:val="single"/>
          <w:lang w:val="es-CL"/>
        </w:rPr>
        <w:t>Carreras</w:t>
      </w:r>
    </w:p>
    <w:tbl>
      <w:tblPr>
        <w:tblStyle w:val="Tablaconcuadrcula"/>
        <w:tblW w:w="8507" w:type="dxa"/>
        <w:tblInd w:w="-5" w:type="dxa"/>
        <w:tblLook w:val="04A0" w:firstRow="1" w:lastRow="0" w:firstColumn="1" w:lastColumn="0" w:noHBand="0" w:noVBand="1"/>
      </w:tblPr>
      <w:tblGrid>
        <w:gridCol w:w="4678"/>
        <w:gridCol w:w="1105"/>
        <w:gridCol w:w="1418"/>
        <w:gridCol w:w="1306"/>
      </w:tblGrid>
      <w:tr w:rsidR="002D0DCC" w:rsidRPr="004D6C87" w:rsidTr="002E59AA">
        <w:tc>
          <w:tcPr>
            <w:tcW w:w="4678" w:type="dxa"/>
            <w:vMerge w:val="restart"/>
            <w:shd w:val="clear" w:color="auto" w:fill="DBE5F1" w:themeFill="accent1" w:themeFillTint="33"/>
            <w:vAlign w:val="center"/>
          </w:tcPr>
          <w:p w:rsidR="002D0DCC" w:rsidRPr="004D6C87" w:rsidRDefault="002F4F87" w:rsidP="002E59AA">
            <w:pPr>
              <w:rPr>
                <w:lang w:val="es-CL"/>
              </w:rPr>
            </w:pPr>
            <w:r>
              <w:rPr>
                <w:lang w:val="es-CL"/>
              </w:rPr>
              <w:t>Nombre</w:t>
            </w:r>
          </w:p>
        </w:tc>
        <w:tc>
          <w:tcPr>
            <w:tcW w:w="3829" w:type="dxa"/>
            <w:gridSpan w:val="3"/>
            <w:shd w:val="clear" w:color="auto" w:fill="DBE5F1" w:themeFill="accent1" w:themeFillTint="33"/>
          </w:tcPr>
          <w:p w:rsidR="002D0DCC" w:rsidRPr="004D6C87" w:rsidRDefault="00ED1F1B" w:rsidP="00ED1F1B">
            <w:pPr>
              <w:jc w:val="center"/>
              <w:rPr>
                <w:lang w:val="es-CL"/>
              </w:rPr>
            </w:pPr>
            <w:r>
              <w:rPr>
                <w:lang w:val="es-CL"/>
              </w:rPr>
              <w:t>Nú</w:t>
            </w:r>
            <w:r w:rsidR="002D0DCC" w:rsidRPr="004D6C87">
              <w:rPr>
                <w:lang w:val="es-CL"/>
              </w:rPr>
              <w:t>m</w:t>
            </w:r>
            <w:r>
              <w:rPr>
                <w:lang w:val="es-CL"/>
              </w:rPr>
              <w:t>ero de e</w:t>
            </w:r>
            <w:r w:rsidRPr="004D6C87">
              <w:rPr>
                <w:lang w:val="es-CL"/>
              </w:rPr>
              <w:t>studiantes</w:t>
            </w:r>
          </w:p>
        </w:tc>
      </w:tr>
      <w:tr w:rsidR="002D0DCC" w:rsidRPr="004D6C87" w:rsidTr="002E59AA">
        <w:tc>
          <w:tcPr>
            <w:tcW w:w="4678" w:type="dxa"/>
            <w:vMerge/>
            <w:shd w:val="clear" w:color="auto" w:fill="D9D9D9" w:themeFill="background1" w:themeFillShade="D9"/>
          </w:tcPr>
          <w:p w:rsidR="002D0DCC" w:rsidRPr="004D6C87" w:rsidRDefault="002D0DCC" w:rsidP="002E59AA">
            <w:pPr>
              <w:rPr>
                <w:lang w:val="es-CL"/>
              </w:rPr>
            </w:pPr>
          </w:p>
        </w:tc>
        <w:tc>
          <w:tcPr>
            <w:tcW w:w="1105" w:type="dxa"/>
            <w:shd w:val="clear" w:color="auto" w:fill="DBE5F1" w:themeFill="accent1" w:themeFillTint="33"/>
          </w:tcPr>
          <w:p w:rsidR="002D0DCC" w:rsidRPr="004D6C87" w:rsidRDefault="002D0DCC" w:rsidP="002E59AA">
            <w:pPr>
              <w:jc w:val="center"/>
              <w:rPr>
                <w:lang w:val="es-CL"/>
              </w:rPr>
            </w:pPr>
            <w:r w:rsidRPr="004D6C87">
              <w:rPr>
                <w:lang w:val="es-CL"/>
              </w:rPr>
              <w:t>2011</w:t>
            </w:r>
          </w:p>
        </w:tc>
        <w:tc>
          <w:tcPr>
            <w:tcW w:w="1418" w:type="dxa"/>
            <w:shd w:val="clear" w:color="auto" w:fill="DBE5F1" w:themeFill="accent1" w:themeFillTint="33"/>
          </w:tcPr>
          <w:p w:rsidR="002D0DCC" w:rsidRPr="004D6C87" w:rsidRDefault="002D0DCC" w:rsidP="002E59AA">
            <w:pPr>
              <w:jc w:val="center"/>
              <w:rPr>
                <w:lang w:val="es-CL"/>
              </w:rPr>
            </w:pPr>
            <w:r w:rsidRPr="004D6C87">
              <w:rPr>
                <w:lang w:val="es-CL"/>
              </w:rPr>
              <w:t>2012</w:t>
            </w:r>
          </w:p>
        </w:tc>
        <w:tc>
          <w:tcPr>
            <w:tcW w:w="1306" w:type="dxa"/>
            <w:shd w:val="clear" w:color="auto" w:fill="DBE5F1" w:themeFill="accent1" w:themeFillTint="33"/>
          </w:tcPr>
          <w:p w:rsidR="002D0DCC" w:rsidRPr="004D6C87" w:rsidRDefault="002D0DCC" w:rsidP="002E59AA">
            <w:pPr>
              <w:jc w:val="center"/>
              <w:rPr>
                <w:lang w:val="es-CL"/>
              </w:rPr>
            </w:pPr>
            <w:r w:rsidRPr="004D6C87">
              <w:rPr>
                <w:lang w:val="es-CL"/>
              </w:rPr>
              <w:t>2013</w:t>
            </w:r>
          </w:p>
        </w:tc>
      </w:tr>
      <w:tr w:rsidR="002D0DCC" w:rsidRPr="004D6C87" w:rsidTr="002E59AA">
        <w:trPr>
          <w:trHeight w:val="167"/>
        </w:trPr>
        <w:tc>
          <w:tcPr>
            <w:tcW w:w="4678" w:type="dxa"/>
          </w:tcPr>
          <w:p w:rsidR="002D0DCC" w:rsidRPr="004D6C87" w:rsidRDefault="00ED1F1B" w:rsidP="00ED1F1B">
            <w:pPr>
              <w:rPr>
                <w:lang w:val="es-CL"/>
              </w:rPr>
            </w:pPr>
            <w:r>
              <w:rPr>
                <w:lang w:val="es-CL"/>
              </w:rPr>
              <w:t>Ingeniería en Construcción</w:t>
            </w:r>
            <w:r w:rsidR="002D0DCC" w:rsidRPr="004D6C87">
              <w:rPr>
                <w:lang w:val="es-CL"/>
              </w:rPr>
              <w:t>*</w:t>
            </w:r>
          </w:p>
        </w:tc>
        <w:tc>
          <w:tcPr>
            <w:tcW w:w="1105" w:type="dxa"/>
          </w:tcPr>
          <w:p w:rsidR="002D0DCC" w:rsidRPr="004D6C87" w:rsidRDefault="002D0DCC" w:rsidP="002E59AA">
            <w:pPr>
              <w:jc w:val="right"/>
              <w:rPr>
                <w:lang w:val="es-CL"/>
              </w:rPr>
            </w:pPr>
            <w:r w:rsidRPr="004D6C87">
              <w:rPr>
                <w:lang w:val="es-CL"/>
              </w:rPr>
              <w:t>311</w:t>
            </w:r>
          </w:p>
        </w:tc>
        <w:tc>
          <w:tcPr>
            <w:tcW w:w="1418" w:type="dxa"/>
          </w:tcPr>
          <w:p w:rsidR="002D0DCC" w:rsidRPr="004D6C87" w:rsidRDefault="002D0DCC" w:rsidP="002E59AA">
            <w:pPr>
              <w:jc w:val="right"/>
              <w:rPr>
                <w:lang w:val="es-CL"/>
              </w:rPr>
            </w:pPr>
            <w:r w:rsidRPr="004D6C87">
              <w:rPr>
                <w:lang w:val="es-CL"/>
              </w:rPr>
              <w:t>334</w:t>
            </w:r>
          </w:p>
        </w:tc>
        <w:tc>
          <w:tcPr>
            <w:tcW w:w="1306" w:type="dxa"/>
          </w:tcPr>
          <w:p w:rsidR="002D0DCC" w:rsidRPr="004D6C87" w:rsidRDefault="002D0DCC" w:rsidP="002E59AA">
            <w:pPr>
              <w:jc w:val="right"/>
              <w:rPr>
                <w:lang w:val="es-CL"/>
              </w:rPr>
            </w:pPr>
            <w:r w:rsidRPr="004D6C87">
              <w:rPr>
                <w:lang w:val="es-CL"/>
              </w:rPr>
              <w:t>325</w:t>
            </w:r>
          </w:p>
        </w:tc>
      </w:tr>
      <w:tr w:rsidR="002D0DCC" w:rsidRPr="004D6C87" w:rsidTr="002E59AA">
        <w:trPr>
          <w:trHeight w:val="128"/>
        </w:trPr>
        <w:tc>
          <w:tcPr>
            <w:tcW w:w="4678" w:type="dxa"/>
          </w:tcPr>
          <w:p w:rsidR="002D0DCC" w:rsidRPr="004D6C87" w:rsidRDefault="00ED1F1B" w:rsidP="00ED1F1B">
            <w:pPr>
              <w:rPr>
                <w:lang w:val="es-CL"/>
              </w:rPr>
            </w:pPr>
            <w:r>
              <w:rPr>
                <w:lang w:val="es-CL"/>
              </w:rPr>
              <w:t>Ingeniería Civil en Obras civiles</w:t>
            </w:r>
          </w:p>
        </w:tc>
        <w:tc>
          <w:tcPr>
            <w:tcW w:w="1105" w:type="dxa"/>
          </w:tcPr>
          <w:p w:rsidR="002D0DCC" w:rsidRPr="004D6C87" w:rsidRDefault="002D0DCC" w:rsidP="002E59AA">
            <w:pPr>
              <w:jc w:val="right"/>
              <w:rPr>
                <w:lang w:val="es-CL"/>
              </w:rPr>
            </w:pPr>
            <w:r w:rsidRPr="004D6C87">
              <w:rPr>
                <w:lang w:val="es-CL"/>
              </w:rPr>
              <w:t>243</w:t>
            </w:r>
          </w:p>
        </w:tc>
        <w:tc>
          <w:tcPr>
            <w:tcW w:w="1418" w:type="dxa"/>
          </w:tcPr>
          <w:p w:rsidR="002D0DCC" w:rsidRPr="004D6C87" w:rsidRDefault="002D0DCC" w:rsidP="002E59AA">
            <w:pPr>
              <w:jc w:val="right"/>
              <w:rPr>
                <w:lang w:val="es-CL"/>
              </w:rPr>
            </w:pPr>
            <w:r w:rsidRPr="004D6C87">
              <w:rPr>
                <w:lang w:val="es-CL"/>
              </w:rPr>
              <w:t>263</w:t>
            </w:r>
          </w:p>
        </w:tc>
        <w:tc>
          <w:tcPr>
            <w:tcW w:w="1306" w:type="dxa"/>
          </w:tcPr>
          <w:p w:rsidR="002D0DCC" w:rsidRPr="004D6C87" w:rsidRDefault="002D0DCC" w:rsidP="002E59AA">
            <w:pPr>
              <w:jc w:val="right"/>
              <w:rPr>
                <w:lang w:val="es-CL"/>
              </w:rPr>
            </w:pPr>
            <w:r w:rsidRPr="004D6C87">
              <w:rPr>
                <w:lang w:val="es-CL"/>
              </w:rPr>
              <w:t>233</w:t>
            </w:r>
          </w:p>
        </w:tc>
      </w:tr>
      <w:tr w:rsidR="002D0DCC" w:rsidRPr="004D6C87" w:rsidTr="002E59AA">
        <w:tc>
          <w:tcPr>
            <w:tcW w:w="4678" w:type="dxa"/>
          </w:tcPr>
          <w:p w:rsidR="00ED1F1B" w:rsidRPr="004D6C87" w:rsidRDefault="00ED1F1B" w:rsidP="00ED1F1B">
            <w:pPr>
              <w:rPr>
                <w:lang w:val="es-CL"/>
              </w:rPr>
            </w:pPr>
            <w:r>
              <w:rPr>
                <w:lang w:val="es-CL"/>
              </w:rPr>
              <w:t>Ingeniería Civil Industrial</w:t>
            </w:r>
          </w:p>
        </w:tc>
        <w:tc>
          <w:tcPr>
            <w:tcW w:w="1105" w:type="dxa"/>
          </w:tcPr>
          <w:p w:rsidR="002D0DCC" w:rsidRPr="004D6C87" w:rsidRDefault="002D0DCC" w:rsidP="002E59AA">
            <w:pPr>
              <w:jc w:val="right"/>
              <w:rPr>
                <w:lang w:val="es-CL"/>
              </w:rPr>
            </w:pPr>
            <w:r w:rsidRPr="004D6C87">
              <w:rPr>
                <w:lang w:val="es-CL"/>
              </w:rPr>
              <w:t>789</w:t>
            </w:r>
          </w:p>
        </w:tc>
        <w:tc>
          <w:tcPr>
            <w:tcW w:w="1418" w:type="dxa"/>
          </w:tcPr>
          <w:p w:rsidR="002D0DCC" w:rsidRPr="004D6C87" w:rsidRDefault="002D0DCC" w:rsidP="002E59AA">
            <w:pPr>
              <w:jc w:val="right"/>
              <w:rPr>
                <w:lang w:val="es-CL"/>
              </w:rPr>
            </w:pPr>
            <w:r w:rsidRPr="004D6C87">
              <w:rPr>
                <w:lang w:val="es-CL"/>
              </w:rPr>
              <w:t>787</w:t>
            </w:r>
          </w:p>
        </w:tc>
        <w:tc>
          <w:tcPr>
            <w:tcW w:w="1306" w:type="dxa"/>
          </w:tcPr>
          <w:p w:rsidR="002D0DCC" w:rsidRPr="004D6C87" w:rsidRDefault="002D0DCC" w:rsidP="002E59AA">
            <w:pPr>
              <w:jc w:val="right"/>
              <w:rPr>
                <w:lang w:val="es-CL"/>
              </w:rPr>
            </w:pPr>
            <w:r w:rsidRPr="004D6C87">
              <w:rPr>
                <w:lang w:val="es-CL"/>
              </w:rPr>
              <w:t>690</w:t>
            </w:r>
          </w:p>
        </w:tc>
      </w:tr>
      <w:tr w:rsidR="002D0DCC" w:rsidRPr="004D6C87" w:rsidTr="002E59AA">
        <w:tc>
          <w:tcPr>
            <w:tcW w:w="4678" w:type="dxa"/>
          </w:tcPr>
          <w:p w:rsidR="002D0DCC" w:rsidRPr="004D6C87" w:rsidRDefault="00ED1F1B" w:rsidP="00ED1F1B">
            <w:pPr>
              <w:rPr>
                <w:lang w:val="es-CL"/>
              </w:rPr>
            </w:pPr>
            <w:r>
              <w:rPr>
                <w:lang w:val="es-CL"/>
              </w:rPr>
              <w:t xml:space="preserve">Ingeniería </w:t>
            </w:r>
            <w:r w:rsidR="002D0DCC" w:rsidRPr="004D6C87">
              <w:rPr>
                <w:lang w:val="es-CL"/>
              </w:rPr>
              <w:t xml:space="preserve">Civil </w:t>
            </w:r>
            <w:r>
              <w:rPr>
                <w:lang w:val="es-CL"/>
              </w:rPr>
              <w:t>en Computación e Informática</w:t>
            </w:r>
          </w:p>
        </w:tc>
        <w:tc>
          <w:tcPr>
            <w:tcW w:w="1105" w:type="dxa"/>
          </w:tcPr>
          <w:p w:rsidR="002D0DCC" w:rsidRPr="004D6C87" w:rsidRDefault="002D0DCC" w:rsidP="002E59AA">
            <w:pPr>
              <w:jc w:val="right"/>
              <w:rPr>
                <w:lang w:val="es-CL"/>
              </w:rPr>
            </w:pPr>
            <w:r w:rsidRPr="004D6C87">
              <w:rPr>
                <w:lang w:val="es-CL"/>
              </w:rPr>
              <w:t>142</w:t>
            </w:r>
          </w:p>
        </w:tc>
        <w:tc>
          <w:tcPr>
            <w:tcW w:w="1418" w:type="dxa"/>
          </w:tcPr>
          <w:p w:rsidR="002D0DCC" w:rsidRPr="004D6C87" w:rsidRDefault="002D0DCC" w:rsidP="002E59AA">
            <w:pPr>
              <w:jc w:val="right"/>
              <w:rPr>
                <w:lang w:val="es-CL"/>
              </w:rPr>
            </w:pPr>
            <w:r w:rsidRPr="004D6C87">
              <w:rPr>
                <w:lang w:val="es-CL"/>
              </w:rPr>
              <w:t>122</w:t>
            </w:r>
          </w:p>
        </w:tc>
        <w:tc>
          <w:tcPr>
            <w:tcW w:w="1306" w:type="dxa"/>
          </w:tcPr>
          <w:p w:rsidR="002D0DCC" w:rsidRPr="004D6C87" w:rsidRDefault="002D0DCC" w:rsidP="002E59AA">
            <w:pPr>
              <w:jc w:val="right"/>
              <w:rPr>
                <w:lang w:val="es-CL"/>
              </w:rPr>
            </w:pPr>
            <w:r w:rsidRPr="004D6C87">
              <w:rPr>
                <w:lang w:val="es-CL"/>
              </w:rPr>
              <w:t>88</w:t>
            </w:r>
          </w:p>
        </w:tc>
      </w:tr>
      <w:tr w:rsidR="002D0DCC" w:rsidRPr="004D6C87" w:rsidTr="002E59AA">
        <w:trPr>
          <w:trHeight w:val="156"/>
        </w:trPr>
        <w:tc>
          <w:tcPr>
            <w:tcW w:w="4678" w:type="dxa"/>
          </w:tcPr>
          <w:p w:rsidR="002D0DCC" w:rsidRPr="004D6C87" w:rsidRDefault="00ED1F1B" w:rsidP="00ED1F1B">
            <w:pPr>
              <w:rPr>
                <w:color w:val="2E25E7"/>
                <w:lang w:val="es-CL"/>
              </w:rPr>
            </w:pPr>
            <w:r>
              <w:rPr>
                <w:lang w:val="es-CL"/>
              </w:rPr>
              <w:t xml:space="preserve">Ingeniería en </w:t>
            </w:r>
            <w:r w:rsidR="002D0DCC" w:rsidRPr="004D6C87">
              <w:rPr>
                <w:lang w:val="es-CL"/>
              </w:rPr>
              <w:t>Comput</w:t>
            </w:r>
            <w:r>
              <w:rPr>
                <w:lang w:val="es-CL"/>
              </w:rPr>
              <w:t>ación</w:t>
            </w:r>
            <w:r w:rsidR="002D0DCC" w:rsidRPr="004D6C87">
              <w:rPr>
                <w:lang w:val="es-CL"/>
              </w:rPr>
              <w:t>*</w:t>
            </w:r>
          </w:p>
        </w:tc>
        <w:tc>
          <w:tcPr>
            <w:tcW w:w="1105" w:type="dxa"/>
          </w:tcPr>
          <w:p w:rsidR="002D0DCC" w:rsidRPr="004D6C87" w:rsidRDefault="002D0DCC" w:rsidP="002E59AA">
            <w:pPr>
              <w:jc w:val="right"/>
              <w:rPr>
                <w:lang w:val="es-CL"/>
              </w:rPr>
            </w:pPr>
            <w:r w:rsidRPr="004D6C87">
              <w:rPr>
                <w:lang w:val="es-CL"/>
              </w:rPr>
              <w:t>148</w:t>
            </w:r>
          </w:p>
        </w:tc>
        <w:tc>
          <w:tcPr>
            <w:tcW w:w="1418" w:type="dxa"/>
          </w:tcPr>
          <w:p w:rsidR="002D0DCC" w:rsidRPr="004D6C87" w:rsidRDefault="002D0DCC" w:rsidP="002E59AA">
            <w:pPr>
              <w:jc w:val="right"/>
              <w:rPr>
                <w:lang w:val="es-CL"/>
              </w:rPr>
            </w:pPr>
            <w:r w:rsidRPr="004D6C87">
              <w:rPr>
                <w:lang w:val="es-CL"/>
              </w:rPr>
              <w:t>148</w:t>
            </w:r>
          </w:p>
        </w:tc>
        <w:tc>
          <w:tcPr>
            <w:tcW w:w="1306" w:type="dxa"/>
          </w:tcPr>
          <w:p w:rsidR="002D0DCC" w:rsidRPr="004D6C87" w:rsidRDefault="002D0DCC" w:rsidP="002E59AA">
            <w:pPr>
              <w:jc w:val="right"/>
              <w:rPr>
                <w:lang w:val="es-CL"/>
              </w:rPr>
            </w:pPr>
            <w:r w:rsidRPr="004D6C87">
              <w:rPr>
                <w:lang w:val="es-CL"/>
              </w:rPr>
              <w:t>87</w:t>
            </w:r>
          </w:p>
        </w:tc>
      </w:tr>
      <w:tr w:rsidR="002D0DCC" w:rsidRPr="004D6C87" w:rsidTr="002E59AA">
        <w:trPr>
          <w:trHeight w:val="260"/>
        </w:trPr>
        <w:tc>
          <w:tcPr>
            <w:tcW w:w="4678" w:type="dxa"/>
          </w:tcPr>
          <w:p w:rsidR="002D0DCC" w:rsidRPr="004D6C87" w:rsidRDefault="00ED1F1B" w:rsidP="00ED1F1B">
            <w:pPr>
              <w:rPr>
                <w:lang w:val="es-CL"/>
              </w:rPr>
            </w:pPr>
            <w:r>
              <w:rPr>
                <w:lang w:val="es-CL"/>
              </w:rPr>
              <w:t xml:space="preserve">Ingeniería </w:t>
            </w:r>
            <w:r w:rsidR="002D0DCC" w:rsidRPr="004D6C87">
              <w:rPr>
                <w:lang w:val="es-CL"/>
              </w:rPr>
              <w:t xml:space="preserve">Civil </w:t>
            </w:r>
            <w:r>
              <w:rPr>
                <w:lang w:val="es-CL"/>
              </w:rPr>
              <w:t>en Minería</w:t>
            </w:r>
            <w:r w:rsidR="002D0DCC" w:rsidRPr="004D6C87">
              <w:rPr>
                <w:lang w:val="es-CL"/>
              </w:rPr>
              <w:t>**</w:t>
            </w:r>
          </w:p>
        </w:tc>
        <w:tc>
          <w:tcPr>
            <w:tcW w:w="1105" w:type="dxa"/>
          </w:tcPr>
          <w:p w:rsidR="002D0DCC" w:rsidRPr="004D6C87" w:rsidRDefault="002D0DCC" w:rsidP="002E59AA">
            <w:pPr>
              <w:jc w:val="right"/>
              <w:rPr>
                <w:lang w:val="es-CL"/>
              </w:rPr>
            </w:pPr>
            <w:r w:rsidRPr="004D6C87">
              <w:rPr>
                <w:lang w:val="es-CL"/>
              </w:rPr>
              <w:t>0</w:t>
            </w:r>
          </w:p>
        </w:tc>
        <w:tc>
          <w:tcPr>
            <w:tcW w:w="1418" w:type="dxa"/>
          </w:tcPr>
          <w:p w:rsidR="002D0DCC" w:rsidRPr="004D6C87" w:rsidRDefault="002D0DCC" w:rsidP="002E59AA">
            <w:pPr>
              <w:jc w:val="right"/>
              <w:rPr>
                <w:lang w:val="es-CL"/>
              </w:rPr>
            </w:pPr>
            <w:r w:rsidRPr="004D6C87">
              <w:rPr>
                <w:lang w:val="es-CL"/>
              </w:rPr>
              <w:t>0</w:t>
            </w:r>
          </w:p>
        </w:tc>
        <w:tc>
          <w:tcPr>
            <w:tcW w:w="1306" w:type="dxa"/>
          </w:tcPr>
          <w:p w:rsidR="002D0DCC" w:rsidRPr="004D6C87" w:rsidRDefault="002D0DCC" w:rsidP="002E59AA">
            <w:pPr>
              <w:jc w:val="right"/>
              <w:rPr>
                <w:lang w:val="es-CL"/>
              </w:rPr>
            </w:pPr>
            <w:r w:rsidRPr="004D6C87">
              <w:rPr>
                <w:lang w:val="es-CL"/>
              </w:rPr>
              <w:t>0</w:t>
            </w:r>
          </w:p>
        </w:tc>
      </w:tr>
    </w:tbl>
    <w:p w:rsidR="002D0DCC" w:rsidRPr="00ED1F1B" w:rsidRDefault="00ED1F1B" w:rsidP="00ED1F1B">
      <w:pPr>
        <w:rPr>
          <w:lang w:val="es-CL"/>
        </w:rPr>
      </w:pPr>
      <w:r>
        <w:rPr>
          <w:lang w:val="es-CL"/>
        </w:rPr>
        <w:t>*</w:t>
      </w:r>
      <w:r w:rsidRPr="00ED1F1B">
        <w:rPr>
          <w:lang w:val="es-CL"/>
        </w:rPr>
        <w:t xml:space="preserve">Carrera de Ingenieria de </w:t>
      </w:r>
      <w:r w:rsidR="002D0DCC" w:rsidRPr="00ED1F1B">
        <w:rPr>
          <w:lang w:val="es-CL"/>
        </w:rPr>
        <w:t xml:space="preserve">5 </w:t>
      </w:r>
      <w:r w:rsidRPr="00ED1F1B">
        <w:rPr>
          <w:lang w:val="es-CL"/>
        </w:rPr>
        <w:t>años</w:t>
      </w:r>
      <w:r w:rsidR="002D0DCC" w:rsidRPr="00ED1F1B">
        <w:rPr>
          <w:lang w:val="es-CL"/>
        </w:rPr>
        <w:t xml:space="preserve">, </w:t>
      </w:r>
      <w:r w:rsidRPr="00ED1F1B">
        <w:rPr>
          <w:lang w:val="es-CL"/>
        </w:rPr>
        <w:t>las demás requieren</w:t>
      </w:r>
      <w:r w:rsidR="002D0DCC" w:rsidRPr="00ED1F1B">
        <w:rPr>
          <w:lang w:val="es-CL"/>
        </w:rPr>
        <w:t xml:space="preserve"> 5.5 </w:t>
      </w:r>
      <w:r w:rsidRPr="00ED1F1B">
        <w:rPr>
          <w:lang w:val="es-CL"/>
        </w:rPr>
        <w:t>años</w:t>
      </w:r>
    </w:p>
    <w:p w:rsidR="002D0DCC" w:rsidRPr="004D6C87" w:rsidRDefault="002D0DCC" w:rsidP="002D0DCC">
      <w:pPr>
        <w:rPr>
          <w:lang w:val="es-CL"/>
        </w:rPr>
      </w:pPr>
      <w:r w:rsidRPr="004D6C87">
        <w:rPr>
          <w:lang w:val="es-CL"/>
        </w:rPr>
        <w:t>**</w:t>
      </w:r>
      <w:r w:rsidR="00ED1F1B">
        <w:rPr>
          <w:lang w:val="es-CL"/>
        </w:rPr>
        <w:t xml:space="preserve"> </w:t>
      </w:r>
      <w:r w:rsidRPr="004D6C87">
        <w:rPr>
          <w:lang w:val="es-CL"/>
        </w:rPr>
        <w:t>Car</w:t>
      </w:r>
      <w:r w:rsidR="00ED1F1B">
        <w:rPr>
          <w:lang w:val="es-CL"/>
        </w:rPr>
        <w:t xml:space="preserve">rera creada en </w:t>
      </w:r>
      <w:r w:rsidRPr="004D6C87">
        <w:rPr>
          <w:lang w:val="es-CL"/>
        </w:rPr>
        <w:t>2013</w:t>
      </w:r>
    </w:p>
    <w:p w:rsidR="002D0DCC" w:rsidRPr="004D6C87" w:rsidRDefault="002D0DCC" w:rsidP="002D0DCC">
      <w:pPr>
        <w:rPr>
          <w:sz w:val="24"/>
          <w:u w:val="single"/>
          <w:lang w:val="es-CL"/>
        </w:rPr>
      </w:pPr>
    </w:p>
    <w:p w:rsidR="002D0DCC" w:rsidRPr="004D6C87" w:rsidRDefault="00ED1F1B" w:rsidP="002D0DCC">
      <w:pPr>
        <w:rPr>
          <w:sz w:val="24"/>
          <w:u w:val="single"/>
          <w:lang w:val="es-CL"/>
        </w:rPr>
      </w:pPr>
      <w:r w:rsidRPr="004D6C87">
        <w:rPr>
          <w:sz w:val="24"/>
          <w:u w:val="single"/>
          <w:lang w:val="es-CL"/>
        </w:rPr>
        <w:t>Educación</w:t>
      </w:r>
      <w:r>
        <w:rPr>
          <w:sz w:val="24"/>
          <w:u w:val="single"/>
          <w:lang w:val="es-CL"/>
        </w:rPr>
        <w:t xml:space="preserve"> continua</w:t>
      </w:r>
    </w:p>
    <w:tbl>
      <w:tblPr>
        <w:tblStyle w:val="Tablaconcuadrcula"/>
        <w:tblW w:w="9639" w:type="dxa"/>
        <w:tblInd w:w="-5" w:type="dxa"/>
        <w:tblLook w:val="04A0" w:firstRow="1" w:lastRow="0" w:firstColumn="1" w:lastColumn="0" w:noHBand="0" w:noVBand="1"/>
      </w:tblPr>
      <w:tblGrid>
        <w:gridCol w:w="3969"/>
        <w:gridCol w:w="3686"/>
        <w:gridCol w:w="1984"/>
      </w:tblGrid>
      <w:tr w:rsidR="002D0DCC" w:rsidRPr="004D6C87" w:rsidTr="002E59AA">
        <w:tc>
          <w:tcPr>
            <w:tcW w:w="3969" w:type="dxa"/>
            <w:shd w:val="clear" w:color="auto" w:fill="DBE5F1" w:themeFill="accent1" w:themeFillTint="33"/>
            <w:vAlign w:val="center"/>
          </w:tcPr>
          <w:p w:rsidR="002D0DCC" w:rsidRPr="004D6C87" w:rsidRDefault="00ED1F1B" w:rsidP="002E59AA">
            <w:pPr>
              <w:rPr>
                <w:lang w:val="es-CL"/>
              </w:rPr>
            </w:pPr>
            <w:r>
              <w:rPr>
                <w:lang w:val="es-CL"/>
              </w:rPr>
              <w:t>Nombre</w:t>
            </w:r>
          </w:p>
        </w:tc>
        <w:tc>
          <w:tcPr>
            <w:tcW w:w="3686" w:type="dxa"/>
            <w:shd w:val="clear" w:color="auto" w:fill="DBE5F1" w:themeFill="accent1" w:themeFillTint="33"/>
          </w:tcPr>
          <w:p w:rsidR="002D0DCC" w:rsidRPr="004D6C87" w:rsidRDefault="00ED1F1B" w:rsidP="00ED1F1B">
            <w:pPr>
              <w:rPr>
                <w:lang w:val="es-CL"/>
              </w:rPr>
            </w:pPr>
            <w:r>
              <w:rPr>
                <w:lang w:val="es-CL"/>
              </w:rPr>
              <w:t>Cursos</w:t>
            </w:r>
          </w:p>
        </w:tc>
        <w:tc>
          <w:tcPr>
            <w:tcW w:w="1984" w:type="dxa"/>
            <w:shd w:val="clear" w:color="auto" w:fill="DBE5F1" w:themeFill="accent1" w:themeFillTint="33"/>
          </w:tcPr>
          <w:p w:rsidR="002D0DCC" w:rsidRPr="004D6C87" w:rsidRDefault="00ED1F1B" w:rsidP="002E59AA">
            <w:pPr>
              <w:rPr>
                <w:lang w:val="es-CL"/>
              </w:rPr>
            </w:pPr>
            <w:r w:rsidRPr="004D6C87">
              <w:rPr>
                <w:lang w:val="es-CL"/>
              </w:rPr>
              <w:t>Observaciones</w:t>
            </w:r>
          </w:p>
        </w:tc>
      </w:tr>
      <w:tr w:rsidR="002D0DCC" w:rsidRPr="004D6C87" w:rsidTr="002E59AA">
        <w:tc>
          <w:tcPr>
            <w:tcW w:w="3969" w:type="dxa"/>
          </w:tcPr>
          <w:p w:rsidR="002D0DCC" w:rsidRPr="004D6C87" w:rsidRDefault="00ED1F1B" w:rsidP="002E59AA">
            <w:pPr>
              <w:jc w:val="left"/>
              <w:rPr>
                <w:lang w:val="es-CL"/>
              </w:rPr>
            </w:pPr>
            <w:r>
              <w:rPr>
                <w:lang w:val="es-CL"/>
              </w:rPr>
              <w:t>Escuela de Construcción y Obras Civiles</w:t>
            </w:r>
          </w:p>
        </w:tc>
        <w:tc>
          <w:tcPr>
            <w:tcW w:w="3686" w:type="dxa"/>
          </w:tcPr>
          <w:p w:rsidR="00ED1F1B" w:rsidRPr="00ED1F1B" w:rsidRDefault="00ED1F1B" w:rsidP="00ED1F1B">
            <w:pPr>
              <w:jc w:val="left"/>
              <w:rPr>
                <w:lang w:val="es-CL"/>
              </w:rPr>
            </w:pPr>
            <w:r w:rsidRPr="00ED1F1B">
              <w:rPr>
                <w:lang w:val="es-CL"/>
              </w:rPr>
              <w:t xml:space="preserve">Geotecnia en obras viales </w:t>
            </w:r>
          </w:p>
          <w:p w:rsidR="00ED1F1B" w:rsidRPr="00ED1F1B" w:rsidRDefault="00ED1F1B" w:rsidP="00ED1F1B">
            <w:pPr>
              <w:jc w:val="left"/>
              <w:rPr>
                <w:lang w:val="es-CL"/>
              </w:rPr>
            </w:pPr>
            <w:r w:rsidRPr="00ED1F1B">
              <w:rPr>
                <w:lang w:val="es-CL"/>
              </w:rPr>
              <w:t xml:space="preserve">Diseño, Construcción y Rehabilitación de Pavimentos de Asfalto </w:t>
            </w:r>
          </w:p>
          <w:p w:rsidR="002D0DCC" w:rsidRPr="004D6C87" w:rsidRDefault="00ED1F1B" w:rsidP="00ED1F1B">
            <w:pPr>
              <w:jc w:val="left"/>
              <w:rPr>
                <w:lang w:val="es-CL"/>
              </w:rPr>
            </w:pPr>
            <w:r w:rsidRPr="00ED1F1B">
              <w:rPr>
                <w:lang w:val="es-CL"/>
              </w:rPr>
              <w:t xml:space="preserve">Inspección Técnica </w:t>
            </w:r>
            <w:r>
              <w:rPr>
                <w:lang w:val="es-CL"/>
              </w:rPr>
              <w:t xml:space="preserve">de </w:t>
            </w:r>
            <w:r w:rsidRPr="00ED1F1B">
              <w:rPr>
                <w:lang w:val="es-CL"/>
              </w:rPr>
              <w:t>Obras.</w:t>
            </w:r>
          </w:p>
        </w:tc>
        <w:tc>
          <w:tcPr>
            <w:tcW w:w="1984" w:type="dxa"/>
          </w:tcPr>
          <w:p w:rsidR="002D0DCC" w:rsidRPr="004D6C87" w:rsidRDefault="002D0DCC" w:rsidP="002E59AA">
            <w:pPr>
              <w:rPr>
                <w:lang w:val="es-CL"/>
              </w:rPr>
            </w:pPr>
          </w:p>
        </w:tc>
      </w:tr>
      <w:tr w:rsidR="002D0DCC" w:rsidRPr="004D6C87" w:rsidTr="002E59AA">
        <w:tc>
          <w:tcPr>
            <w:tcW w:w="3969" w:type="dxa"/>
          </w:tcPr>
          <w:p w:rsidR="002D0DCC" w:rsidRPr="004D6C87" w:rsidRDefault="00ED1F1B" w:rsidP="00ED1F1B">
            <w:pPr>
              <w:rPr>
                <w:lang w:val="es-CL"/>
              </w:rPr>
            </w:pPr>
            <w:r>
              <w:rPr>
                <w:lang w:val="es-CL"/>
              </w:rPr>
              <w:t>Escuela de Minería y Recursos naturales</w:t>
            </w:r>
          </w:p>
        </w:tc>
        <w:tc>
          <w:tcPr>
            <w:tcW w:w="3686" w:type="dxa"/>
          </w:tcPr>
          <w:p w:rsidR="00671C55" w:rsidRPr="00671C55" w:rsidRDefault="00671C55" w:rsidP="00671C55">
            <w:pPr>
              <w:jc w:val="left"/>
              <w:rPr>
                <w:lang w:val="es-CL"/>
              </w:rPr>
            </w:pPr>
            <w:r w:rsidRPr="00671C55">
              <w:rPr>
                <w:lang w:val="es-CL"/>
              </w:rPr>
              <w:t xml:space="preserve">La inversión minera en tierras indígenas </w:t>
            </w:r>
          </w:p>
          <w:p w:rsidR="00671C55" w:rsidRPr="00671C55" w:rsidRDefault="00671C55" w:rsidP="00671C55">
            <w:pPr>
              <w:jc w:val="left"/>
              <w:rPr>
                <w:lang w:val="es-CL"/>
              </w:rPr>
            </w:pPr>
            <w:r w:rsidRPr="00671C55">
              <w:rPr>
                <w:lang w:val="es-CL"/>
              </w:rPr>
              <w:t xml:space="preserve">Gestión Social y Comunitaria </w:t>
            </w:r>
          </w:p>
          <w:p w:rsidR="00671C55" w:rsidRPr="00671C55" w:rsidRDefault="00671C55" w:rsidP="00671C55">
            <w:pPr>
              <w:jc w:val="left"/>
              <w:rPr>
                <w:lang w:val="es-CL"/>
              </w:rPr>
            </w:pPr>
            <w:r w:rsidRPr="00671C55">
              <w:rPr>
                <w:lang w:val="es-CL"/>
              </w:rPr>
              <w:t xml:space="preserve">Las nuevas regulaciones ambientales institucionales de Minas y Energía. </w:t>
            </w:r>
          </w:p>
          <w:p w:rsidR="002D0DCC" w:rsidRPr="004D6C87" w:rsidRDefault="00671C55" w:rsidP="00671C55">
            <w:pPr>
              <w:jc w:val="left"/>
              <w:rPr>
                <w:lang w:val="es-CL"/>
              </w:rPr>
            </w:pPr>
            <w:r w:rsidRPr="00671C55">
              <w:rPr>
                <w:lang w:val="es-CL"/>
              </w:rPr>
              <w:t>Administración y Dirección de Minería</w:t>
            </w:r>
          </w:p>
        </w:tc>
        <w:tc>
          <w:tcPr>
            <w:tcW w:w="1984" w:type="dxa"/>
          </w:tcPr>
          <w:p w:rsidR="002D0DCC" w:rsidRPr="004D6C87" w:rsidRDefault="002D0DCC" w:rsidP="002E59AA">
            <w:pPr>
              <w:rPr>
                <w:lang w:val="es-CL"/>
              </w:rPr>
            </w:pPr>
            <w:r w:rsidRPr="004D6C87">
              <w:rPr>
                <w:lang w:val="es-CL"/>
              </w:rPr>
              <w:t>Santiago &amp; Copiapó</w:t>
            </w:r>
          </w:p>
          <w:p w:rsidR="002D0DCC" w:rsidRPr="004D6C87" w:rsidRDefault="002D0DCC" w:rsidP="002E59AA">
            <w:pPr>
              <w:rPr>
                <w:lang w:val="es-CL"/>
              </w:rPr>
            </w:pPr>
            <w:r w:rsidRPr="004D6C87">
              <w:rPr>
                <w:lang w:val="es-CL"/>
              </w:rPr>
              <w:t>Copiapó</w:t>
            </w:r>
          </w:p>
          <w:p w:rsidR="002D0DCC" w:rsidRPr="004D6C87" w:rsidRDefault="002D0DCC" w:rsidP="002E59AA">
            <w:pPr>
              <w:rPr>
                <w:lang w:val="es-CL"/>
              </w:rPr>
            </w:pPr>
            <w:r w:rsidRPr="004D6C87">
              <w:rPr>
                <w:lang w:val="es-CL"/>
              </w:rPr>
              <w:t>Santiago</w:t>
            </w:r>
          </w:p>
          <w:p w:rsidR="002D0DCC" w:rsidRPr="004D6C87" w:rsidRDefault="002D0DCC" w:rsidP="002E59AA">
            <w:pPr>
              <w:rPr>
                <w:lang w:val="es-CL"/>
              </w:rPr>
            </w:pPr>
          </w:p>
          <w:p w:rsidR="002D0DCC" w:rsidRPr="004D6C87" w:rsidRDefault="002D0DCC" w:rsidP="002E59AA">
            <w:pPr>
              <w:rPr>
                <w:lang w:val="es-CL"/>
              </w:rPr>
            </w:pPr>
            <w:r w:rsidRPr="004D6C87">
              <w:rPr>
                <w:lang w:val="es-CL"/>
              </w:rPr>
              <w:t>Quito. Ecuador</w:t>
            </w:r>
          </w:p>
        </w:tc>
      </w:tr>
    </w:tbl>
    <w:p w:rsidR="002D0DCC" w:rsidRPr="004D6C87" w:rsidRDefault="002D0DCC" w:rsidP="002D0DCC">
      <w:pPr>
        <w:spacing w:after="160" w:line="259" w:lineRule="auto"/>
        <w:rPr>
          <w:rFonts w:asciiTheme="majorHAnsi" w:eastAsiaTheme="majorEastAsia" w:hAnsiTheme="majorHAnsi" w:cstheme="majorBidi"/>
          <w:color w:val="243F60" w:themeColor="accent1" w:themeShade="7F"/>
          <w:sz w:val="24"/>
          <w:lang w:val="es-CL"/>
        </w:rPr>
      </w:pPr>
    </w:p>
    <w:p w:rsidR="002D0DCC" w:rsidRPr="00671C55" w:rsidRDefault="00671C55" w:rsidP="002D0DCC">
      <w:pPr>
        <w:pStyle w:val="Ttulo3"/>
        <w:keepNext/>
        <w:keepLines/>
        <w:widowControl/>
        <w:suppressAutoHyphens w:val="0"/>
        <w:spacing w:after="0"/>
        <w:jc w:val="left"/>
        <w:rPr>
          <w:lang w:val="es-CL"/>
        </w:rPr>
      </w:pPr>
      <w:bookmarkStart w:id="18" w:name="_Toc376509497"/>
      <w:bookmarkStart w:id="19" w:name="_Toc376768229"/>
      <w:bookmarkStart w:id="20" w:name="_Toc377977963"/>
      <w:r w:rsidRPr="00671C55">
        <w:rPr>
          <w:lang w:val="es-CL"/>
        </w:rPr>
        <w:t>Investigación aplicada y desarrollo tecnológico, Innovación y Emprendimiento</w:t>
      </w:r>
      <w:bookmarkEnd w:id="18"/>
      <w:bookmarkEnd w:id="19"/>
      <w:bookmarkEnd w:id="20"/>
    </w:p>
    <w:p w:rsidR="002D0DCC" w:rsidRDefault="002D0DCC" w:rsidP="002D0DCC">
      <w:pPr>
        <w:rPr>
          <w:lang w:val="es-CL"/>
        </w:rPr>
      </w:pPr>
    </w:p>
    <w:p w:rsidR="00671C55" w:rsidRPr="00671C55" w:rsidRDefault="00671C55" w:rsidP="00671C55">
      <w:pPr>
        <w:rPr>
          <w:lang w:val="es-CL"/>
        </w:rPr>
      </w:pPr>
      <w:r w:rsidRPr="00671C55">
        <w:rPr>
          <w:lang w:val="es-CL"/>
        </w:rPr>
        <w:t xml:space="preserve">La Facultad tiene una experiencia limitada en la investigación. La Facultad ha desarrollado dos proyectos de investigación aplicada a través de </w:t>
      </w:r>
      <w:r w:rsidR="00BE0565" w:rsidRPr="00671C55">
        <w:rPr>
          <w:lang w:val="es-CL"/>
        </w:rPr>
        <w:t>fondo interno</w:t>
      </w:r>
      <w:r w:rsidRPr="00671C55">
        <w:rPr>
          <w:lang w:val="es-CL"/>
        </w:rPr>
        <w:t>,</w:t>
      </w:r>
      <w:r w:rsidR="00BE0565">
        <w:rPr>
          <w:lang w:val="es-CL"/>
        </w:rPr>
        <w:t xml:space="preserve"> en</w:t>
      </w:r>
      <w:r w:rsidR="00BE0565" w:rsidRPr="00671C55">
        <w:rPr>
          <w:lang w:val="es-CL"/>
        </w:rPr>
        <w:t xml:space="preserve"> </w:t>
      </w:r>
      <w:r w:rsidR="00BE0565">
        <w:rPr>
          <w:lang w:val="es-CL"/>
        </w:rPr>
        <w:t>modelos</w:t>
      </w:r>
      <w:r>
        <w:rPr>
          <w:lang w:val="es-CL"/>
        </w:rPr>
        <w:t xml:space="preserve"> </w:t>
      </w:r>
      <w:r w:rsidRPr="00671C55">
        <w:rPr>
          <w:lang w:val="es-CL"/>
        </w:rPr>
        <w:t xml:space="preserve">matemáticos para la salud y logística. Actualmente se están desarrollando dos proyectos en el área de tratamiento de agua, financiados con fondos internos y en colaboración con los municipios. </w:t>
      </w:r>
    </w:p>
    <w:p w:rsidR="00671C55" w:rsidRPr="00671C55" w:rsidRDefault="00671C55" w:rsidP="00671C55">
      <w:pPr>
        <w:rPr>
          <w:lang w:val="es-CL"/>
        </w:rPr>
      </w:pPr>
    </w:p>
    <w:p w:rsidR="00671C55" w:rsidRPr="00671C55" w:rsidRDefault="00671C55" w:rsidP="00671C55">
      <w:pPr>
        <w:rPr>
          <w:lang w:val="es-CL"/>
        </w:rPr>
      </w:pPr>
      <w:r w:rsidRPr="00671C55">
        <w:rPr>
          <w:lang w:val="es-CL"/>
        </w:rPr>
        <w:t xml:space="preserve">La Facultad estableció como un objetivo importante el desarrollo de la investigación aplicada, la innovación y el espíritu empresarial. </w:t>
      </w:r>
    </w:p>
    <w:p w:rsidR="00671C55" w:rsidRPr="00671C55" w:rsidRDefault="00671C55" w:rsidP="00671C55">
      <w:pPr>
        <w:rPr>
          <w:lang w:val="es-CL"/>
        </w:rPr>
      </w:pPr>
    </w:p>
    <w:p w:rsidR="00671C55" w:rsidRPr="00671C55" w:rsidRDefault="00671C55" w:rsidP="00671C55">
      <w:pPr>
        <w:rPr>
          <w:lang w:val="es-CL"/>
        </w:rPr>
      </w:pPr>
      <w:r w:rsidRPr="00671C55">
        <w:rPr>
          <w:lang w:val="es-CL"/>
        </w:rPr>
        <w:t xml:space="preserve">Se requiere aumentar </w:t>
      </w:r>
      <w:r>
        <w:rPr>
          <w:lang w:val="es-CL"/>
        </w:rPr>
        <w:t>la contratación</w:t>
      </w:r>
      <w:r w:rsidRPr="00671C55">
        <w:rPr>
          <w:lang w:val="es-CL"/>
        </w:rPr>
        <w:t xml:space="preserve"> y la formación específica del equipo académico para fortalecer esta área. La facultad actual tiene una </w:t>
      </w:r>
      <w:r>
        <w:rPr>
          <w:lang w:val="es-CL"/>
        </w:rPr>
        <w:t xml:space="preserve">baja </w:t>
      </w:r>
      <w:r w:rsidRPr="00671C55">
        <w:rPr>
          <w:lang w:val="es-CL"/>
        </w:rPr>
        <w:t xml:space="preserve">orientación a la investigación aplicada, la innovación y el espíritu empresarial. </w:t>
      </w:r>
    </w:p>
    <w:p w:rsidR="00671C55" w:rsidRPr="00671C55" w:rsidRDefault="00671C55" w:rsidP="00671C55">
      <w:pPr>
        <w:rPr>
          <w:lang w:val="es-CL"/>
        </w:rPr>
      </w:pPr>
    </w:p>
    <w:p w:rsidR="00671C55" w:rsidRDefault="00671C55" w:rsidP="00671C55">
      <w:pPr>
        <w:rPr>
          <w:lang w:val="es-CL"/>
        </w:rPr>
      </w:pPr>
      <w:r w:rsidRPr="00671C55">
        <w:rPr>
          <w:lang w:val="es-CL"/>
        </w:rPr>
        <w:t xml:space="preserve">La Facultad también reforzará estas </w:t>
      </w:r>
      <w:r>
        <w:rPr>
          <w:lang w:val="es-CL"/>
        </w:rPr>
        <w:t>competencias</w:t>
      </w:r>
      <w:r w:rsidRPr="00671C55">
        <w:rPr>
          <w:lang w:val="es-CL"/>
        </w:rPr>
        <w:t xml:space="preserve"> con la creación de nuevos cursos de postgrado y maestrías.</w:t>
      </w:r>
    </w:p>
    <w:p w:rsidR="002D0DCC" w:rsidRPr="004D6C87" w:rsidRDefault="002D0DCC" w:rsidP="002D0DCC">
      <w:pPr>
        <w:rPr>
          <w:lang w:val="es-CL"/>
        </w:rPr>
      </w:pPr>
    </w:p>
    <w:p w:rsidR="00671C55" w:rsidRDefault="00671C55" w:rsidP="002D0DCC">
      <w:pPr>
        <w:rPr>
          <w:lang w:val="es-CL"/>
        </w:rPr>
      </w:pPr>
      <w:r w:rsidRPr="00671C55">
        <w:rPr>
          <w:lang w:val="es-CL"/>
        </w:rPr>
        <w:t>Por otra parte, es necesario modificar el plan de estudios para incluir</w:t>
      </w:r>
      <w:r>
        <w:rPr>
          <w:lang w:val="es-CL"/>
        </w:rPr>
        <w:t xml:space="preserve"> las competencias necesarias para la investigación aplicada</w:t>
      </w:r>
      <w:r w:rsidRPr="00671C55">
        <w:rPr>
          <w:lang w:val="es-CL"/>
        </w:rPr>
        <w:t>, la innovación y emprendimiento en el proceso de aprendizaje del estudiante.</w:t>
      </w:r>
    </w:p>
    <w:p w:rsidR="002D0DCC" w:rsidRPr="004D6C87" w:rsidRDefault="00671C55" w:rsidP="002D0DCC">
      <w:pPr>
        <w:rPr>
          <w:b/>
          <w:sz w:val="28"/>
          <w:lang w:val="es-CL"/>
        </w:rPr>
      </w:pPr>
      <w:r>
        <w:rPr>
          <w:b/>
          <w:sz w:val="28"/>
          <w:lang w:val="es-CL"/>
        </w:rPr>
        <w:lastRenderedPageBreak/>
        <w:t>ANALI</w:t>
      </w:r>
      <w:r w:rsidR="002D0DCC" w:rsidRPr="004D6C87">
        <w:rPr>
          <w:b/>
          <w:sz w:val="28"/>
          <w:lang w:val="es-CL"/>
        </w:rPr>
        <w:t>SIS</w:t>
      </w:r>
      <w:r>
        <w:rPr>
          <w:b/>
          <w:sz w:val="28"/>
          <w:lang w:val="es-CL"/>
        </w:rPr>
        <w:t xml:space="preserve"> FODA</w:t>
      </w:r>
    </w:p>
    <w:p w:rsidR="002D0DCC" w:rsidRPr="004D6C87" w:rsidRDefault="00671C55" w:rsidP="002D0DCC">
      <w:pPr>
        <w:ind w:left="708"/>
        <w:rPr>
          <w:lang w:val="es-CL"/>
        </w:rPr>
      </w:pPr>
      <w:r>
        <w:rPr>
          <w:lang w:val="es-CL"/>
        </w:rPr>
        <w:t>FORTALEZAS</w:t>
      </w:r>
    </w:p>
    <w:p w:rsidR="00671C55" w:rsidRPr="00671C55" w:rsidRDefault="00671C55" w:rsidP="00FB5C8B">
      <w:pPr>
        <w:pStyle w:val="Prrafodelista"/>
        <w:numPr>
          <w:ilvl w:val="0"/>
          <w:numId w:val="38"/>
        </w:numPr>
        <w:rPr>
          <w:lang w:val="es-CL"/>
        </w:rPr>
      </w:pPr>
      <w:r w:rsidRPr="00671C55">
        <w:rPr>
          <w:lang w:val="es-CL"/>
        </w:rPr>
        <w:t xml:space="preserve">La disponibilidad de fondos internos para la I + D </w:t>
      </w:r>
    </w:p>
    <w:p w:rsidR="00671C55" w:rsidRPr="00671C55" w:rsidRDefault="00671C55" w:rsidP="00FB5C8B">
      <w:pPr>
        <w:pStyle w:val="Prrafodelista"/>
        <w:numPr>
          <w:ilvl w:val="0"/>
          <w:numId w:val="38"/>
        </w:numPr>
        <w:rPr>
          <w:lang w:val="es-CL"/>
        </w:rPr>
      </w:pPr>
      <w:r w:rsidRPr="00671C55">
        <w:rPr>
          <w:lang w:val="es-CL"/>
        </w:rPr>
        <w:t xml:space="preserve">Nueva política de contratar sólo la facultad con maestría o doctorado </w:t>
      </w:r>
    </w:p>
    <w:p w:rsidR="00671C55" w:rsidRPr="00671C55" w:rsidRDefault="00671C55" w:rsidP="00FB5C8B">
      <w:pPr>
        <w:pStyle w:val="Prrafodelista"/>
        <w:numPr>
          <w:ilvl w:val="0"/>
          <w:numId w:val="38"/>
        </w:numPr>
        <w:rPr>
          <w:lang w:val="es-CL"/>
        </w:rPr>
      </w:pPr>
      <w:r w:rsidRPr="00671C55">
        <w:rPr>
          <w:lang w:val="es-CL"/>
        </w:rPr>
        <w:t>Decisión de la Facultad de crear nuevos programas de investigación aplicada, la innovación y el espíritu empresarial</w:t>
      </w:r>
    </w:p>
    <w:p w:rsidR="002D0DCC" w:rsidRPr="004D6C87" w:rsidRDefault="00671C55" w:rsidP="00671C55">
      <w:pPr>
        <w:ind w:left="708"/>
        <w:rPr>
          <w:lang w:val="es-CL"/>
        </w:rPr>
      </w:pPr>
      <w:r>
        <w:rPr>
          <w:lang w:val="es-CL"/>
        </w:rPr>
        <w:t>DEBILIDADES</w:t>
      </w:r>
    </w:p>
    <w:p w:rsidR="00671C55" w:rsidRPr="00671C55" w:rsidRDefault="00671C55" w:rsidP="00FB5C8B">
      <w:pPr>
        <w:pStyle w:val="Prrafodelista"/>
        <w:numPr>
          <w:ilvl w:val="0"/>
          <w:numId w:val="39"/>
        </w:numPr>
        <w:rPr>
          <w:lang w:val="es-CL"/>
        </w:rPr>
      </w:pPr>
      <w:r w:rsidRPr="00671C55">
        <w:rPr>
          <w:lang w:val="es-CL"/>
        </w:rPr>
        <w:t>Nivel incipiente de investigación y transferencia de tecnología</w:t>
      </w:r>
    </w:p>
    <w:p w:rsidR="00671C55" w:rsidRPr="00671C55" w:rsidRDefault="00671C55" w:rsidP="00FB5C8B">
      <w:pPr>
        <w:pStyle w:val="Prrafodelista"/>
        <w:numPr>
          <w:ilvl w:val="0"/>
          <w:numId w:val="39"/>
        </w:numPr>
        <w:rPr>
          <w:lang w:val="es-CL"/>
        </w:rPr>
      </w:pPr>
      <w:r w:rsidRPr="00671C55">
        <w:rPr>
          <w:lang w:val="es-CL"/>
        </w:rPr>
        <w:t>Bajo número de académicos dedicados a la investigación</w:t>
      </w:r>
    </w:p>
    <w:p w:rsidR="00671C55" w:rsidRPr="00671C55" w:rsidRDefault="00671C55" w:rsidP="00FB5C8B">
      <w:pPr>
        <w:pStyle w:val="Prrafodelista"/>
        <w:numPr>
          <w:ilvl w:val="0"/>
          <w:numId w:val="39"/>
        </w:numPr>
        <w:rPr>
          <w:lang w:val="es-CL"/>
        </w:rPr>
      </w:pPr>
      <w:r w:rsidRPr="00671C55">
        <w:rPr>
          <w:lang w:val="es-CL"/>
        </w:rPr>
        <w:t>Bajo desarrollo de redes nacionales e internacionales, formales e informales de investigación</w:t>
      </w:r>
    </w:p>
    <w:p w:rsidR="00671C55" w:rsidRPr="00671C55" w:rsidRDefault="00671C55" w:rsidP="00FB5C8B">
      <w:pPr>
        <w:pStyle w:val="Prrafodelista"/>
        <w:numPr>
          <w:ilvl w:val="0"/>
          <w:numId w:val="39"/>
        </w:numPr>
        <w:rPr>
          <w:lang w:val="es-CL"/>
        </w:rPr>
      </w:pPr>
      <w:r>
        <w:rPr>
          <w:lang w:val="es-CL"/>
        </w:rPr>
        <w:t>Baja c</w:t>
      </w:r>
      <w:r w:rsidRPr="00671C55">
        <w:rPr>
          <w:lang w:val="es-CL"/>
        </w:rPr>
        <w:t>apacidad instalada (en personal e infraestructura) para hacer contribuciones significativas</w:t>
      </w:r>
    </w:p>
    <w:p w:rsidR="002D0DCC" w:rsidRPr="004D6C87" w:rsidRDefault="002D0DCC" w:rsidP="00671C55">
      <w:pPr>
        <w:ind w:left="708"/>
        <w:rPr>
          <w:lang w:val="es-CL"/>
        </w:rPr>
      </w:pPr>
      <w:r w:rsidRPr="004D6C87">
        <w:rPr>
          <w:lang w:val="es-CL"/>
        </w:rPr>
        <w:t>OP</w:t>
      </w:r>
      <w:r w:rsidR="00FF001C">
        <w:rPr>
          <w:lang w:val="es-CL"/>
        </w:rPr>
        <w:t>ORTUNIDADES</w:t>
      </w:r>
    </w:p>
    <w:p w:rsidR="00FF001C" w:rsidRPr="00FF001C" w:rsidRDefault="00FF001C" w:rsidP="00FB5C8B">
      <w:pPr>
        <w:pStyle w:val="Prrafodelista"/>
        <w:numPr>
          <w:ilvl w:val="0"/>
          <w:numId w:val="40"/>
        </w:numPr>
        <w:rPr>
          <w:lang w:val="es-CL"/>
        </w:rPr>
      </w:pPr>
      <w:r w:rsidRPr="00FF001C">
        <w:rPr>
          <w:lang w:val="es-CL"/>
        </w:rPr>
        <w:t xml:space="preserve">El desafío de la minería en Chile y en el mundo </w:t>
      </w:r>
    </w:p>
    <w:p w:rsidR="00FF001C" w:rsidRPr="00FF001C" w:rsidRDefault="00FF001C" w:rsidP="00FB5C8B">
      <w:pPr>
        <w:pStyle w:val="Prrafodelista"/>
        <w:numPr>
          <w:ilvl w:val="0"/>
          <w:numId w:val="40"/>
        </w:numPr>
        <w:rPr>
          <w:lang w:val="es-CL"/>
        </w:rPr>
      </w:pPr>
      <w:r w:rsidRPr="00FF001C">
        <w:rPr>
          <w:lang w:val="es-CL"/>
        </w:rPr>
        <w:t xml:space="preserve">El desafío de la Gestión e Innovación </w:t>
      </w:r>
    </w:p>
    <w:p w:rsidR="00FF001C" w:rsidRPr="00FF001C" w:rsidRDefault="00FF001C" w:rsidP="00FB5C8B">
      <w:pPr>
        <w:pStyle w:val="Prrafodelista"/>
        <w:numPr>
          <w:ilvl w:val="0"/>
          <w:numId w:val="40"/>
        </w:numPr>
        <w:rPr>
          <w:lang w:val="es-CL"/>
        </w:rPr>
      </w:pPr>
      <w:r w:rsidRPr="00FF001C">
        <w:rPr>
          <w:lang w:val="es-CL"/>
        </w:rPr>
        <w:t xml:space="preserve">La calidad e innovación de los sistemas de construcción </w:t>
      </w:r>
    </w:p>
    <w:p w:rsidR="00FF001C" w:rsidRPr="00FF001C" w:rsidRDefault="00FF001C" w:rsidP="00FB5C8B">
      <w:pPr>
        <w:pStyle w:val="Prrafodelista"/>
        <w:numPr>
          <w:ilvl w:val="0"/>
          <w:numId w:val="40"/>
        </w:numPr>
        <w:rPr>
          <w:lang w:val="es-CL"/>
        </w:rPr>
      </w:pPr>
      <w:r w:rsidRPr="00FF001C">
        <w:rPr>
          <w:lang w:val="es-CL"/>
        </w:rPr>
        <w:t xml:space="preserve">El desafío de la gestión y desarrollo de la infraestructura del país </w:t>
      </w:r>
    </w:p>
    <w:p w:rsidR="00FF001C" w:rsidRPr="00FF001C" w:rsidRDefault="00FF001C" w:rsidP="00FB5C8B">
      <w:pPr>
        <w:pStyle w:val="Prrafodelista"/>
        <w:numPr>
          <w:ilvl w:val="0"/>
          <w:numId w:val="40"/>
        </w:numPr>
        <w:rPr>
          <w:lang w:val="es-CL"/>
        </w:rPr>
      </w:pPr>
      <w:r w:rsidRPr="00FF001C">
        <w:rPr>
          <w:lang w:val="es-CL"/>
        </w:rPr>
        <w:t xml:space="preserve">El </w:t>
      </w:r>
      <w:r>
        <w:rPr>
          <w:lang w:val="es-CL"/>
        </w:rPr>
        <w:t>desafío</w:t>
      </w:r>
      <w:r w:rsidRPr="00FF001C">
        <w:rPr>
          <w:lang w:val="es-CL"/>
        </w:rPr>
        <w:t xml:space="preserve"> de la energía en Chile y en el mundo</w:t>
      </w:r>
    </w:p>
    <w:p w:rsidR="002D0DCC" w:rsidRPr="004D6C87" w:rsidRDefault="00FF001C" w:rsidP="00FF001C">
      <w:pPr>
        <w:ind w:left="708"/>
        <w:rPr>
          <w:lang w:val="es-CL"/>
        </w:rPr>
      </w:pPr>
      <w:r>
        <w:rPr>
          <w:lang w:val="es-CL"/>
        </w:rPr>
        <w:t>AMENAZAS</w:t>
      </w:r>
    </w:p>
    <w:p w:rsidR="00FF001C" w:rsidRPr="00FF001C" w:rsidRDefault="00FF001C" w:rsidP="00FB5C8B">
      <w:pPr>
        <w:pStyle w:val="Prrafodelista"/>
        <w:numPr>
          <w:ilvl w:val="0"/>
          <w:numId w:val="41"/>
        </w:numPr>
        <w:ind w:left="1418"/>
        <w:rPr>
          <w:lang w:val="es-CL"/>
        </w:rPr>
      </w:pPr>
      <w:r w:rsidRPr="00FF001C">
        <w:rPr>
          <w:lang w:val="es-CL"/>
        </w:rPr>
        <w:t xml:space="preserve">La competencia </w:t>
      </w:r>
      <w:r>
        <w:rPr>
          <w:lang w:val="es-CL"/>
        </w:rPr>
        <w:t xml:space="preserve">por becas </w:t>
      </w:r>
      <w:r w:rsidRPr="00FF001C">
        <w:rPr>
          <w:lang w:val="es-CL"/>
        </w:rPr>
        <w:t xml:space="preserve">con otras facultades de ingeniería con experiencia </w:t>
      </w:r>
    </w:p>
    <w:p w:rsidR="002D0DCC" w:rsidRPr="00FF001C" w:rsidRDefault="00FF001C" w:rsidP="00FB5C8B">
      <w:pPr>
        <w:pStyle w:val="Prrafodelista"/>
        <w:numPr>
          <w:ilvl w:val="0"/>
          <w:numId w:val="41"/>
        </w:numPr>
        <w:ind w:left="1418"/>
        <w:rPr>
          <w:sz w:val="24"/>
          <w:lang w:val="es-CL"/>
        </w:rPr>
      </w:pPr>
      <w:r w:rsidRPr="00FF001C">
        <w:rPr>
          <w:lang w:val="es-CL"/>
        </w:rPr>
        <w:t>La competencia de las otras escuelas de ingeniería con más estudiantes</w:t>
      </w:r>
    </w:p>
    <w:p w:rsidR="00FF001C" w:rsidRPr="00FF001C" w:rsidRDefault="00FF001C" w:rsidP="00FF001C">
      <w:pPr>
        <w:rPr>
          <w:sz w:val="24"/>
          <w:lang w:val="es-CL"/>
        </w:rPr>
      </w:pPr>
    </w:p>
    <w:p w:rsidR="002D0DCC" w:rsidRPr="004D6C87" w:rsidRDefault="00FF001C" w:rsidP="002D0DCC">
      <w:pPr>
        <w:rPr>
          <w:b/>
          <w:lang w:val="es-CL"/>
        </w:rPr>
      </w:pPr>
      <w:r>
        <w:rPr>
          <w:b/>
          <w:lang w:val="es-CL"/>
        </w:rPr>
        <w:t>INFORMAC</w:t>
      </w:r>
      <w:r w:rsidR="002D0DCC" w:rsidRPr="004D6C87">
        <w:rPr>
          <w:b/>
          <w:lang w:val="es-CL"/>
        </w:rPr>
        <w:t>ION</w:t>
      </w:r>
      <w:r>
        <w:rPr>
          <w:b/>
          <w:lang w:val="es-CL"/>
        </w:rPr>
        <w:t xml:space="preserve"> DE BASE</w:t>
      </w:r>
    </w:p>
    <w:p w:rsidR="002D0DCC" w:rsidRPr="004D6C87" w:rsidRDefault="002D0DCC" w:rsidP="002D0DCC">
      <w:pPr>
        <w:rPr>
          <w:sz w:val="24"/>
          <w:lang w:val="es-CL"/>
        </w:rPr>
      </w:pPr>
    </w:p>
    <w:p w:rsidR="002D0DCC" w:rsidRPr="004D6C87" w:rsidRDefault="00FF001C" w:rsidP="002D0DCC">
      <w:pPr>
        <w:rPr>
          <w:sz w:val="24"/>
          <w:lang w:val="es-CL"/>
        </w:rPr>
      </w:pPr>
      <w:r>
        <w:rPr>
          <w:sz w:val="24"/>
          <w:lang w:val="es-CL"/>
        </w:rPr>
        <w:t>Proyectos de investigación</w:t>
      </w:r>
    </w:p>
    <w:tbl>
      <w:tblPr>
        <w:tblStyle w:val="Tablaconcuadrcula"/>
        <w:tblW w:w="0" w:type="auto"/>
        <w:tblInd w:w="-5" w:type="dxa"/>
        <w:tblLook w:val="04A0" w:firstRow="1" w:lastRow="0" w:firstColumn="1" w:lastColumn="0" w:noHBand="0" w:noVBand="1"/>
      </w:tblPr>
      <w:tblGrid>
        <w:gridCol w:w="7371"/>
        <w:gridCol w:w="1354"/>
      </w:tblGrid>
      <w:tr w:rsidR="002D0DCC" w:rsidRPr="007E4533" w:rsidTr="002E59AA">
        <w:tc>
          <w:tcPr>
            <w:tcW w:w="7371" w:type="dxa"/>
          </w:tcPr>
          <w:p w:rsidR="002D0DCC" w:rsidRPr="007E4533" w:rsidRDefault="007E4533" w:rsidP="00FF001C">
            <w:pPr>
              <w:rPr>
                <w:lang w:val="es-CL"/>
              </w:rPr>
            </w:pPr>
            <w:r w:rsidRPr="007E4533">
              <w:rPr>
                <w:lang w:val="es-CL"/>
              </w:rPr>
              <w:t>Número</w:t>
            </w:r>
            <w:r w:rsidR="00FF001C" w:rsidRPr="007E4533">
              <w:rPr>
                <w:lang w:val="es-CL"/>
              </w:rPr>
              <w:t xml:space="preserve"> de proyectos de investigación desarrollados en </w:t>
            </w:r>
            <w:r w:rsidR="002D0DCC" w:rsidRPr="007E4533">
              <w:rPr>
                <w:lang w:val="es-CL"/>
              </w:rPr>
              <w:t>2013</w:t>
            </w:r>
          </w:p>
        </w:tc>
        <w:tc>
          <w:tcPr>
            <w:tcW w:w="1354" w:type="dxa"/>
          </w:tcPr>
          <w:p w:rsidR="002D0DCC" w:rsidRPr="007E4533" w:rsidRDefault="002D0DCC" w:rsidP="002E59AA">
            <w:pPr>
              <w:jc w:val="right"/>
              <w:rPr>
                <w:lang w:val="es-CL"/>
              </w:rPr>
            </w:pPr>
            <w:r w:rsidRPr="007E4533">
              <w:rPr>
                <w:lang w:val="es-CL"/>
              </w:rPr>
              <w:t>10</w:t>
            </w:r>
          </w:p>
        </w:tc>
      </w:tr>
      <w:tr w:rsidR="002D0DCC" w:rsidRPr="007E4533" w:rsidTr="002E59AA">
        <w:tc>
          <w:tcPr>
            <w:tcW w:w="7371" w:type="dxa"/>
          </w:tcPr>
          <w:p w:rsidR="002D0DCC" w:rsidRPr="007E4533" w:rsidRDefault="007E4533" w:rsidP="007E4533">
            <w:pPr>
              <w:rPr>
                <w:lang w:val="es-CL"/>
              </w:rPr>
            </w:pPr>
            <w:r w:rsidRPr="007E4533">
              <w:rPr>
                <w:lang w:val="es-CL"/>
              </w:rPr>
              <w:t>Núm</w:t>
            </w:r>
            <w:r>
              <w:rPr>
                <w:lang w:val="es-CL"/>
              </w:rPr>
              <w:t>ero de Proyectos ganados</w:t>
            </w:r>
          </w:p>
        </w:tc>
        <w:tc>
          <w:tcPr>
            <w:tcW w:w="1354" w:type="dxa"/>
          </w:tcPr>
          <w:p w:rsidR="002D0DCC" w:rsidRPr="007E4533" w:rsidRDefault="002D0DCC" w:rsidP="002E59AA">
            <w:pPr>
              <w:jc w:val="right"/>
              <w:rPr>
                <w:lang w:val="es-CL"/>
              </w:rPr>
            </w:pPr>
            <w:r w:rsidRPr="007E4533">
              <w:rPr>
                <w:lang w:val="es-CL"/>
              </w:rPr>
              <w:t>2</w:t>
            </w:r>
          </w:p>
        </w:tc>
      </w:tr>
      <w:tr w:rsidR="002D0DCC" w:rsidRPr="007E4533" w:rsidTr="002E59AA">
        <w:tc>
          <w:tcPr>
            <w:tcW w:w="7371" w:type="dxa"/>
          </w:tcPr>
          <w:p w:rsidR="002D0DCC" w:rsidRPr="007E4533" w:rsidRDefault="007E4533" w:rsidP="007E4533">
            <w:pPr>
              <w:rPr>
                <w:lang w:val="es-CL"/>
              </w:rPr>
            </w:pPr>
            <w:r w:rsidRPr="007E4533">
              <w:rPr>
                <w:lang w:val="es-CL"/>
              </w:rPr>
              <w:t>Núm</w:t>
            </w:r>
            <w:r>
              <w:rPr>
                <w:lang w:val="es-CL"/>
              </w:rPr>
              <w:t xml:space="preserve">ero de </w:t>
            </w:r>
            <w:r w:rsidR="002D0DCC" w:rsidRPr="007E4533">
              <w:rPr>
                <w:lang w:val="es-CL"/>
              </w:rPr>
              <w:t>Pro</w:t>
            </w:r>
            <w:r>
              <w:rPr>
                <w:lang w:val="es-CL"/>
              </w:rPr>
              <w:t>y</w:t>
            </w:r>
            <w:r w:rsidR="002D0DCC" w:rsidRPr="007E4533">
              <w:rPr>
                <w:lang w:val="es-CL"/>
              </w:rPr>
              <w:t>ect</w:t>
            </w:r>
            <w:r>
              <w:rPr>
                <w:lang w:val="es-CL"/>
              </w:rPr>
              <w:t>os en ej</w:t>
            </w:r>
            <w:r w:rsidRPr="007E4533">
              <w:rPr>
                <w:lang w:val="es-CL"/>
              </w:rPr>
              <w:t>ecución</w:t>
            </w:r>
          </w:p>
        </w:tc>
        <w:tc>
          <w:tcPr>
            <w:tcW w:w="1354" w:type="dxa"/>
          </w:tcPr>
          <w:p w:rsidR="002D0DCC" w:rsidRPr="007E4533" w:rsidRDefault="002D0DCC" w:rsidP="002E59AA">
            <w:pPr>
              <w:jc w:val="right"/>
              <w:rPr>
                <w:lang w:val="es-CL"/>
              </w:rPr>
            </w:pPr>
            <w:r w:rsidRPr="007E4533">
              <w:rPr>
                <w:lang w:val="es-CL"/>
              </w:rPr>
              <w:t>2</w:t>
            </w:r>
          </w:p>
        </w:tc>
      </w:tr>
      <w:tr w:rsidR="002D0DCC" w:rsidRPr="007E4533" w:rsidTr="002E59AA">
        <w:tc>
          <w:tcPr>
            <w:tcW w:w="7371" w:type="dxa"/>
          </w:tcPr>
          <w:p w:rsidR="002D0DCC" w:rsidRPr="007E4533" w:rsidRDefault="002D0DCC" w:rsidP="007E4533">
            <w:pPr>
              <w:rPr>
                <w:lang w:val="es-CL"/>
              </w:rPr>
            </w:pPr>
            <w:r w:rsidRPr="007E4533">
              <w:rPr>
                <w:lang w:val="es-CL"/>
              </w:rPr>
              <w:t xml:space="preserve">% </w:t>
            </w:r>
            <w:r w:rsidR="007E4533">
              <w:rPr>
                <w:lang w:val="es-CL"/>
              </w:rPr>
              <w:t>de</w:t>
            </w:r>
            <w:r w:rsidRPr="007E4533">
              <w:rPr>
                <w:lang w:val="es-CL"/>
              </w:rPr>
              <w:t xml:space="preserve"> </w:t>
            </w:r>
            <w:r w:rsidR="007E4533">
              <w:rPr>
                <w:lang w:val="es-CL"/>
              </w:rPr>
              <w:t xml:space="preserve">Proyectos ganados y en ejecución/ Proyectos postulados en </w:t>
            </w:r>
            <w:r w:rsidRPr="007E4533">
              <w:rPr>
                <w:lang w:val="es-CL"/>
              </w:rPr>
              <w:t>2013</w:t>
            </w:r>
          </w:p>
        </w:tc>
        <w:tc>
          <w:tcPr>
            <w:tcW w:w="1354" w:type="dxa"/>
          </w:tcPr>
          <w:p w:rsidR="002D0DCC" w:rsidRPr="007E4533" w:rsidRDefault="002D0DCC" w:rsidP="002E59AA">
            <w:pPr>
              <w:jc w:val="right"/>
              <w:rPr>
                <w:lang w:val="es-CL"/>
              </w:rPr>
            </w:pPr>
            <w:r w:rsidRPr="007E4533">
              <w:rPr>
                <w:lang w:val="es-CL"/>
              </w:rPr>
              <w:t>50%</w:t>
            </w:r>
          </w:p>
        </w:tc>
      </w:tr>
      <w:tr w:rsidR="002D0DCC" w:rsidRPr="007E4533" w:rsidTr="002E59AA">
        <w:tc>
          <w:tcPr>
            <w:tcW w:w="7371" w:type="dxa"/>
          </w:tcPr>
          <w:p w:rsidR="002D0DCC" w:rsidRPr="007E4533" w:rsidRDefault="002D0DCC" w:rsidP="007E4533">
            <w:pPr>
              <w:rPr>
                <w:lang w:val="es-CL"/>
              </w:rPr>
            </w:pPr>
            <w:r w:rsidRPr="007E4533">
              <w:rPr>
                <w:lang w:val="es-CL"/>
              </w:rPr>
              <w:t xml:space="preserve">% </w:t>
            </w:r>
            <w:r w:rsidR="007E4533">
              <w:rPr>
                <w:lang w:val="es-CL"/>
              </w:rPr>
              <w:t>de recursos internos</w:t>
            </w:r>
            <w:r w:rsidRPr="007E4533">
              <w:rPr>
                <w:lang w:val="es-CL"/>
              </w:rPr>
              <w:t xml:space="preserve"> </w:t>
            </w:r>
            <w:r w:rsidR="007E4533">
              <w:rPr>
                <w:lang w:val="es-CL"/>
              </w:rPr>
              <w:t>para el desarrollo de los proy</w:t>
            </w:r>
            <w:r w:rsidRPr="007E4533">
              <w:rPr>
                <w:lang w:val="es-CL"/>
              </w:rPr>
              <w:t>ect</w:t>
            </w:r>
            <w:r w:rsidR="007E4533">
              <w:rPr>
                <w:lang w:val="es-CL"/>
              </w:rPr>
              <w:t>os</w:t>
            </w:r>
          </w:p>
        </w:tc>
        <w:tc>
          <w:tcPr>
            <w:tcW w:w="1354" w:type="dxa"/>
          </w:tcPr>
          <w:p w:rsidR="002D0DCC" w:rsidRPr="007E4533" w:rsidRDefault="002D0DCC" w:rsidP="002E59AA">
            <w:pPr>
              <w:jc w:val="right"/>
              <w:rPr>
                <w:lang w:val="es-CL"/>
              </w:rPr>
            </w:pPr>
            <w:r w:rsidRPr="007E4533">
              <w:rPr>
                <w:lang w:val="es-CL"/>
              </w:rPr>
              <w:t>100%</w:t>
            </w:r>
          </w:p>
        </w:tc>
      </w:tr>
      <w:tr w:rsidR="002D0DCC" w:rsidRPr="007E4533" w:rsidTr="002E59AA">
        <w:tc>
          <w:tcPr>
            <w:tcW w:w="7371" w:type="dxa"/>
          </w:tcPr>
          <w:p w:rsidR="002D0DCC" w:rsidRPr="007E4533" w:rsidRDefault="002D0DCC" w:rsidP="007E4533">
            <w:pPr>
              <w:rPr>
                <w:lang w:val="es-CL"/>
              </w:rPr>
            </w:pPr>
            <w:r w:rsidRPr="007E4533">
              <w:rPr>
                <w:lang w:val="es-CL"/>
              </w:rPr>
              <w:t xml:space="preserve">% </w:t>
            </w:r>
            <w:r w:rsidR="007E4533">
              <w:rPr>
                <w:lang w:val="es-CL"/>
              </w:rPr>
              <w:t>de recursos</w:t>
            </w:r>
            <w:r w:rsidRPr="007E4533">
              <w:rPr>
                <w:lang w:val="es-CL"/>
              </w:rPr>
              <w:t xml:space="preserve"> extern</w:t>
            </w:r>
            <w:r w:rsidR="007E4533">
              <w:rPr>
                <w:lang w:val="es-CL"/>
              </w:rPr>
              <w:t>os</w:t>
            </w:r>
            <w:r w:rsidRPr="007E4533">
              <w:rPr>
                <w:lang w:val="es-CL"/>
              </w:rPr>
              <w:t xml:space="preserve"> </w:t>
            </w:r>
            <w:r w:rsidR="007E4533">
              <w:rPr>
                <w:lang w:val="es-CL"/>
              </w:rPr>
              <w:t>para el desarrollo de los proy</w:t>
            </w:r>
            <w:r w:rsidRPr="007E4533">
              <w:rPr>
                <w:lang w:val="es-CL"/>
              </w:rPr>
              <w:t>ect</w:t>
            </w:r>
            <w:r w:rsidR="007E4533">
              <w:rPr>
                <w:lang w:val="es-CL"/>
              </w:rPr>
              <w:t>o</w:t>
            </w:r>
            <w:r w:rsidRPr="007E4533">
              <w:rPr>
                <w:lang w:val="es-CL"/>
              </w:rPr>
              <w:t>s</w:t>
            </w:r>
          </w:p>
        </w:tc>
        <w:tc>
          <w:tcPr>
            <w:tcW w:w="1354" w:type="dxa"/>
          </w:tcPr>
          <w:p w:rsidR="002D0DCC" w:rsidRPr="007E4533" w:rsidRDefault="002D0DCC" w:rsidP="002E59AA">
            <w:pPr>
              <w:jc w:val="right"/>
              <w:rPr>
                <w:lang w:val="es-CL"/>
              </w:rPr>
            </w:pPr>
            <w:r w:rsidRPr="007E4533">
              <w:rPr>
                <w:lang w:val="es-CL"/>
              </w:rPr>
              <w:t>0%</w:t>
            </w:r>
          </w:p>
        </w:tc>
      </w:tr>
      <w:tr w:rsidR="002D0DCC" w:rsidRPr="007E4533" w:rsidTr="002E59AA">
        <w:tc>
          <w:tcPr>
            <w:tcW w:w="7371" w:type="dxa"/>
          </w:tcPr>
          <w:p w:rsidR="002D0DCC" w:rsidRPr="007E4533" w:rsidRDefault="002D0DCC" w:rsidP="007E4533">
            <w:pPr>
              <w:rPr>
                <w:lang w:val="es-CL"/>
              </w:rPr>
            </w:pPr>
            <w:r w:rsidRPr="007E4533">
              <w:rPr>
                <w:lang w:val="es-CL"/>
              </w:rPr>
              <w:t xml:space="preserve">Nº </w:t>
            </w:r>
            <w:r w:rsidR="007E4533">
              <w:rPr>
                <w:lang w:val="es-CL"/>
              </w:rPr>
              <w:t xml:space="preserve">de publicaciones </w:t>
            </w:r>
            <w:r w:rsidRPr="007E4533">
              <w:rPr>
                <w:lang w:val="es-CL"/>
              </w:rPr>
              <w:t>Index</w:t>
            </w:r>
            <w:r w:rsidR="007E4533">
              <w:rPr>
                <w:lang w:val="es-CL"/>
              </w:rPr>
              <w:t>adas</w:t>
            </w:r>
          </w:p>
        </w:tc>
        <w:tc>
          <w:tcPr>
            <w:tcW w:w="1354" w:type="dxa"/>
          </w:tcPr>
          <w:p w:rsidR="002D0DCC" w:rsidRPr="007E4533" w:rsidRDefault="002D0DCC" w:rsidP="002E59AA">
            <w:pPr>
              <w:jc w:val="right"/>
              <w:rPr>
                <w:lang w:val="es-CL"/>
              </w:rPr>
            </w:pPr>
            <w:r w:rsidRPr="007E4533">
              <w:rPr>
                <w:lang w:val="es-CL"/>
              </w:rPr>
              <w:t>0</w:t>
            </w:r>
          </w:p>
        </w:tc>
      </w:tr>
      <w:tr w:rsidR="002D0DCC" w:rsidRPr="007E4533" w:rsidTr="002E59AA">
        <w:tc>
          <w:tcPr>
            <w:tcW w:w="7371" w:type="dxa"/>
          </w:tcPr>
          <w:p w:rsidR="002D0DCC" w:rsidRPr="007E4533" w:rsidRDefault="002D0DCC" w:rsidP="002E59AA">
            <w:pPr>
              <w:rPr>
                <w:lang w:val="es-CL"/>
              </w:rPr>
            </w:pPr>
            <w:r w:rsidRPr="007E4533">
              <w:rPr>
                <w:lang w:val="es-CL"/>
              </w:rPr>
              <w:t>Nº Patent</w:t>
            </w:r>
            <w:r w:rsidR="007E4533">
              <w:rPr>
                <w:lang w:val="es-CL"/>
              </w:rPr>
              <w:t>e</w:t>
            </w:r>
            <w:r w:rsidRPr="007E4533">
              <w:rPr>
                <w:lang w:val="es-CL"/>
              </w:rPr>
              <w:t>s</w:t>
            </w:r>
          </w:p>
        </w:tc>
        <w:tc>
          <w:tcPr>
            <w:tcW w:w="1354" w:type="dxa"/>
          </w:tcPr>
          <w:p w:rsidR="002D0DCC" w:rsidRPr="007E4533" w:rsidRDefault="002D0DCC" w:rsidP="002E59AA">
            <w:pPr>
              <w:jc w:val="right"/>
              <w:rPr>
                <w:lang w:val="es-CL"/>
              </w:rPr>
            </w:pPr>
            <w:r w:rsidRPr="007E4533">
              <w:rPr>
                <w:lang w:val="es-CL"/>
              </w:rPr>
              <w:t>0</w:t>
            </w:r>
          </w:p>
        </w:tc>
      </w:tr>
    </w:tbl>
    <w:p w:rsidR="00EF2E69" w:rsidRPr="004D6C87" w:rsidRDefault="00EF2E69" w:rsidP="002D0DCC">
      <w:pPr>
        <w:rPr>
          <w:lang w:val="es-CL"/>
        </w:rPr>
      </w:pPr>
    </w:p>
    <w:p w:rsidR="002D0DCC" w:rsidRPr="004D6C87" w:rsidRDefault="002D0DCC" w:rsidP="002D0DCC">
      <w:pPr>
        <w:rPr>
          <w:lang w:val="es-CL"/>
        </w:rPr>
      </w:pPr>
      <w:r w:rsidRPr="004D6C87">
        <w:rPr>
          <w:lang w:val="es-CL"/>
        </w:rPr>
        <w:t>Indica</w:t>
      </w:r>
      <w:r w:rsidR="007E4533">
        <w:rPr>
          <w:lang w:val="es-CL"/>
        </w:rPr>
        <w:t>dores</w:t>
      </w:r>
    </w:p>
    <w:tbl>
      <w:tblPr>
        <w:tblStyle w:val="Tablaconcuadrcula"/>
        <w:tblW w:w="0" w:type="auto"/>
        <w:tblLook w:val="04A0" w:firstRow="1" w:lastRow="0" w:firstColumn="1" w:lastColumn="0" w:noHBand="0" w:noVBand="1"/>
      </w:tblPr>
      <w:tblGrid>
        <w:gridCol w:w="7375"/>
        <w:gridCol w:w="1350"/>
      </w:tblGrid>
      <w:tr w:rsidR="002D0DCC" w:rsidRPr="004D6C87" w:rsidTr="002E59AA">
        <w:tc>
          <w:tcPr>
            <w:tcW w:w="7375" w:type="dxa"/>
          </w:tcPr>
          <w:p w:rsidR="002D0DCC" w:rsidRPr="004D6C87" w:rsidRDefault="007E4533" w:rsidP="007E4533">
            <w:pPr>
              <w:rPr>
                <w:lang w:val="es-CL"/>
              </w:rPr>
            </w:pPr>
            <w:r w:rsidRPr="004D6C87">
              <w:rPr>
                <w:lang w:val="es-CL"/>
              </w:rPr>
              <w:t>Núm</w:t>
            </w:r>
            <w:r>
              <w:rPr>
                <w:lang w:val="es-CL"/>
              </w:rPr>
              <w:t>ero de investigadores</w:t>
            </w:r>
          </w:p>
        </w:tc>
        <w:tc>
          <w:tcPr>
            <w:tcW w:w="1350" w:type="dxa"/>
          </w:tcPr>
          <w:p w:rsidR="002D0DCC" w:rsidRPr="004D6C87" w:rsidRDefault="002D0DCC" w:rsidP="002E59AA">
            <w:pPr>
              <w:jc w:val="right"/>
              <w:rPr>
                <w:lang w:val="es-CL"/>
              </w:rPr>
            </w:pPr>
            <w:r w:rsidRPr="004D6C87">
              <w:rPr>
                <w:lang w:val="es-CL"/>
              </w:rPr>
              <w:t>18</w:t>
            </w:r>
          </w:p>
        </w:tc>
      </w:tr>
      <w:tr w:rsidR="002D0DCC" w:rsidRPr="004D6C87" w:rsidTr="002E59AA">
        <w:tc>
          <w:tcPr>
            <w:tcW w:w="7375" w:type="dxa"/>
          </w:tcPr>
          <w:p w:rsidR="002D0DCC" w:rsidRPr="004D6C87" w:rsidRDefault="007E4533" w:rsidP="007E4533">
            <w:pPr>
              <w:rPr>
                <w:lang w:val="es-CL"/>
              </w:rPr>
            </w:pPr>
            <w:r>
              <w:rPr>
                <w:lang w:val="es-CL"/>
              </w:rPr>
              <w:t>Nú</w:t>
            </w:r>
            <w:r w:rsidR="002D0DCC" w:rsidRPr="004D6C87">
              <w:rPr>
                <w:lang w:val="es-CL"/>
              </w:rPr>
              <w:t>m</w:t>
            </w:r>
            <w:r>
              <w:rPr>
                <w:lang w:val="es-CL"/>
              </w:rPr>
              <w:t>ero de académicos</w:t>
            </w:r>
            <w:r w:rsidR="002D0DCC" w:rsidRPr="004D6C87">
              <w:rPr>
                <w:lang w:val="es-CL"/>
              </w:rPr>
              <w:t xml:space="preserve"> full time </w:t>
            </w:r>
          </w:p>
        </w:tc>
        <w:tc>
          <w:tcPr>
            <w:tcW w:w="1350" w:type="dxa"/>
          </w:tcPr>
          <w:p w:rsidR="002D0DCC" w:rsidRPr="004D6C87" w:rsidRDefault="002D0DCC" w:rsidP="002E59AA">
            <w:pPr>
              <w:jc w:val="right"/>
              <w:rPr>
                <w:lang w:val="es-CL"/>
              </w:rPr>
            </w:pPr>
            <w:r w:rsidRPr="004D6C87">
              <w:rPr>
                <w:lang w:val="es-CL"/>
              </w:rPr>
              <w:t>59</w:t>
            </w:r>
          </w:p>
        </w:tc>
      </w:tr>
      <w:tr w:rsidR="002D0DCC" w:rsidRPr="004D6C87" w:rsidTr="002E59AA">
        <w:tc>
          <w:tcPr>
            <w:tcW w:w="7375" w:type="dxa"/>
          </w:tcPr>
          <w:p w:rsidR="002D0DCC" w:rsidRPr="004D6C87" w:rsidRDefault="002D0DCC" w:rsidP="007E4533">
            <w:pPr>
              <w:rPr>
                <w:lang w:val="es-CL"/>
              </w:rPr>
            </w:pPr>
            <w:r w:rsidRPr="004D6C87">
              <w:rPr>
                <w:lang w:val="es-CL"/>
              </w:rPr>
              <w:t xml:space="preserve">% </w:t>
            </w:r>
            <w:r w:rsidR="007E4533">
              <w:rPr>
                <w:lang w:val="es-CL"/>
              </w:rPr>
              <w:t>investigadores</w:t>
            </w:r>
            <w:r w:rsidRPr="004D6C87">
              <w:rPr>
                <w:lang w:val="es-CL"/>
              </w:rPr>
              <w:t xml:space="preserve"> / </w:t>
            </w:r>
            <w:r w:rsidR="007E4533">
              <w:rPr>
                <w:lang w:val="es-CL"/>
              </w:rPr>
              <w:t>académicos full time</w:t>
            </w:r>
          </w:p>
        </w:tc>
        <w:tc>
          <w:tcPr>
            <w:tcW w:w="1350" w:type="dxa"/>
          </w:tcPr>
          <w:p w:rsidR="002D0DCC" w:rsidRPr="004D6C87" w:rsidRDefault="002D0DCC" w:rsidP="002E59AA">
            <w:pPr>
              <w:jc w:val="right"/>
              <w:rPr>
                <w:lang w:val="es-CL"/>
              </w:rPr>
            </w:pPr>
            <w:r w:rsidRPr="004D6C87">
              <w:rPr>
                <w:lang w:val="es-CL"/>
              </w:rPr>
              <w:t>30%</w:t>
            </w:r>
          </w:p>
        </w:tc>
      </w:tr>
      <w:tr w:rsidR="002D0DCC" w:rsidRPr="004D6C87" w:rsidTr="002E59AA">
        <w:tc>
          <w:tcPr>
            <w:tcW w:w="7375" w:type="dxa"/>
          </w:tcPr>
          <w:p w:rsidR="002D0DCC" w:rsidRPr="004D6C87" w:rsidRDefault="007E4533" w:rsidP="007E4533">
            <w:pPr>
              <w:rPr>
                <w:lang w:val="es-CL"/>
              </w:rPr>
            </w:pPr>
            <w:r>
              <w:rPr>
                <w:lang w:val="es-CL"/>
              </w:rPr>
              <w:t>Nú</w:t>
            </w:r>
            <w:r w:rsidR="002D0DCC" w:rsidRPr="004D6C87">
              <w:rPr>
                <w:lang w:val="es-CL"/>
              </w:rPr>
              <w:t>m</w:t>
            </w:r>
            <w:r>
              <w:rPr>
                <w:lang w:val="es-CL"/>
              </w:rPr>
              <w:t xml:space="preserve">ero de </w:t>
            </w:r>
            <w:r w:rsidRPr="004D6C87">
              <w:rPr>
                <w:lang w:val="es-CL"/>
              </w:rPr>
              <w:t>Publicaciones</w:t>
            </w:r>
            <w:r w:rsidR="002D0DCC" w:rsidRPr="004D6C87">
              <w:rPr>
                <w:lang w:val="es-CL"/>
              </w:rPr>
              <w:t xml:space="preserve"> / </w:t>
            </w:r>
            <w:r w:rsidRPr="004D6C87">
              <w:rPr>
                <w:lang w:val="es-CL"/>
              </w:rPr>
              <w:t>Núm</w:t>
            </w:r>
            <w:r>
              <w:rPr>
                <w:lang w:val="es-CL"/>
              </w:rPr>
              <w:t>ero de investigadores</w:t>
            </w:r>
          </w:p>
        </w:tc>
        <w:tc>
          <w:tcPr>
            <w:tcW w:w="1350" w:type="dxa"/>
          </w:tcPr>
          <w:p w:rsidR="002D0DCC" w:rsidRPr="004D6C87" w:rsidRDefault="002D0DCC" w:rsidP="002E59AA">
            <w:pPr>
              <w:jc w:val="right"/>
              <w:rPr>
                <w:lang w:val="es-CL"/>
              </w:rPr>
            </w:pPr>
          </w:p>
        </w:tc>
      </w:tr>
      <w:tr w:rsidR="002D0DCC" w:rsidRPr="004D6C87" w:rsidTr="002E59AA">
        <w:tc>
          <w:tcPr>
            <w:tcW w:w="7375" w:type="dxa"/>
          </w:tcPr>
          <w:p w:rsidR="002D0DCC" w:rsidRPr="007E4533" w:rsidRDefault="002D0DCC" w:rsidP="007E4533">
            <w:pPr>
              <w:rPr>
                <w:lang w:val="es-CL"/>
              </w:rPr>
            </w:pPr>
            <w:r w:rsidRPr="007E4533">
              <w:rPr>
                <w:lang w:val="es-CL"/>
              </w:rPr>
              <w:t>Num</w:t>
            </w:r>
            <w:r w:rsidR="007E4533" w:rsidRPr="007E4533">
              <w:rPr>
                <w:lang w:val="es-CL"/>
              </w:rPr>
              <w:t>ero de investigación en desarrollo/ Número de investigadores</w:t>
            </w:r>
          </w:p>
        </w:tc>
        <w:tc>
          <w:tcPr>
            <w:tcW w:w="1350" w:type="dxa"/>
          </w:tcPr>
          <w:p w:rsidR="002D0DCC" w:rsidRPr="004D6C87" w:rsidRDefault="002D0DCC" w:rsidP="002E59AA">
            <w:pPr>
              <w:jc w:val="right"/>
              <w:rPr>
                <w:lang w:val="es-CL"/>
              </w:rPr>
            </w:pPr>
            <w:r w:rsidRPr="004D6C87">
              <w:rPr>
                <w:lang w:val="es-CL"/>
              </w:rPr>
              <w:t>11%</w:t>
            </w:r>
          </w:p>
        </w:tc>
      </w:tr>
    </w:tbl>
    <w:p w:rsidR="002D0DCC" w:rsidRDefault="002D0DCC" w:rsidP="002D0DCC">
      <w:pPr>
        <w:rPr>
          <w:sz w:val="24"/>
          <w:u w:val="single"/>
          <w:lang w:val="es-CL"/>
        </w:rPr>
      </w:pPr>
    </w:p>
    <w:p w:rsidR="007E4533" w:rsidRPr="004D6C87" w:rsidRDefault="007E4533" w:rsidP="002D0DCC">
      <w:pPr>
        <w:rPr>
          <w:sz w:val="24"/>
          <w:u w:val="single"/>
          <w:lang w:val="es-CL"/>
        </w:rPr>
      </w:pPr>
    </w:p>
    <w:p w:rsidR="009C0EE4" w:rsidRDefault="009C0EE4">
      <w:pPr>
        <w:suppressAutoHyphens w:val="0"/>
        <w:jc w:val="left"/>
        <w:rPr>
          <w:lang w:val="es-CL"/>
        </w:rPr>
      </w:pPr>
      <w:r>
        <w:rPr>
          <w:lang w:val="es-CL"/>
        </w:rPr>
        <w:br w:type="page"/>
      </w:r>
    </w:p>
    <w:p w:rsidR="002D0DCC" w:rsidRPr="004B2955" w:rsidRDefault="007E4533" w:rsidP="002D0DCC">
      <w:pPr>
        <w:rPr>
          <w:lang w:val="es-CL"/>
        </w:rPr>
      </w:pPr>
      <w:r>
        <w:rPr>
          <w:lang w:val="es-CL"/>
        </w:rPr>
        <w:lastRenderedPageBreak/>
        <w:t>La siguiente tabla muestra el número de académicos por Escuela con publicaciones científicas</w:t>
      </w:r>
    </w:p>
    <w:tbl>
      <w:tblPr>
        <w:tblStyle w:val="Tablaconcuadrcula"/>
        <w:tblW w:w="0" w:type="auto"/>
        <w:tblInd w:w="-5" w:type="dxa"/>
        <w:tblLook w:val="04A0" w:firstRow="1" w:lastRow="0" w:firstColumn="1" w:lastColumn="0" w:noHBand="0" w:noVBand="1"/>
      </w:tblPr>
      <w:tblGrid>
        <w:gridCol w:w="4500"/>
        <w:gridCol w:w="2446"/>
        <w:gridCol w:w="1779"/>
      </w:tblGrid>
      <w:tr w:rsidR="002D0DCC" w:rsidRPr="004D6C87" w:rsidTr="007E4533">
        <w:tc>
          <w:tcPr>
            <w:tcW w:w="4500" w:type="dxa"/>
            <w:shd w:val="clear" w:color="auto" w:fill="DBE5F1" w:themeFill="accent1" w:themeFillTint="33"/>
            <w:vAlign w:val="center"/>
          </w:tcPr>
          <w:p w:rsidR="002D0DCC" w:rsidRPr="004D6C87" w:rsidRDefault="007E4533" w:rsidP="002E59AA">
            <w:pPr>
              <w:rPr>
                <w:rFonts w:cs="Tahoma"/>
                <w:b/>
                <w:lang w:val="es-CL"/>
              </w:rPr>
            </w:pPr>
            <w:r>
              <w:rPr>
                <w:lang w:val="es-CL"/>
              </w:rPr>
              <w:t>Escuela</w:t>
            </w:r>
          </w:p>
        </w:tc>
        <w:tc>
          <w:tcPr>
            <w:tcW w:w="2446" w:type="dxa"/>
            <w:shd w:val="clear" w:color="auto" w:fill="DBE5F1" w:themeFill="accent1" w:themeFillTint="33"/>
          </w:tcPr>
          <w:p w:rsidR="002D0DCC" w:rsidRPr="004D6C87" w:rsidRDefault="007E4533" w:rsidP="007E4533">
            <w:pPr>
              <w:jc w:val="left"/>
              <w:rPr>
                <w:rFonts w:cs="Tahoma"/>
                <w:b/>
                <w:lang w:val="es-CL"/>
              </w:rPr>
            </w:pPr>
            <w:r w:rsidRPr="004D6C87">
              <w:rPr>
                <w:rFonts w:cs="Tahoma"/>
                <w:b/>
                <w:lang w:val="es-CL"/>
              </w:rPr>
              <w:t>Académicos</w:t>
            </w:r>
            <w:r w:rsidR="002D0DCC" w:rsidRPr="004D6C87">
              <w:rPr>
                <w:rFonts w:cs="Tahoma"/>
                <w:b/>
                <w:lang w:val="es-CL"/>
              </w:rPr>
              <w:t xml:space="preserve"> </w:t>
            </w:r>
            <w:r>
              <w:rPr>
                <w:rFonts w:cs="Tahoma"/>
                <w:b/>
                <w:lang w:val="es-CL"/>
              </w:rPr>
              <w:t>con</w:t>
            </w:r>
            <w:r w:rsidR="002D0DCC" w:rsidRPr="004D6C87">
              <w:rPr>
                <w:rFonts w:cs="Tahoma"/>
                <w:b/>
                <w:lang w:val="es-CL"/>
              </w:rPr>
              <w:t xml:space="preserve"> </w:t>
            </w:r>
            <w:r w:rsidRPr="004D6C87">
              <w:rPr>
                <w:rFonts w:cs="Tahoma"/>
                <w:b/>
                <w:lang w:val="es-CL"/>
              </w:rPr>
              <w:t>publicaciones científica</w:t>
            </w:r>
            <w:r>
              <w:rPr>
                <w:rFonts w:cs="Tahoma"/>
                <w:b/>
                <w:lang w:val="es-CL"/>
              </w:rPr>
              <w:t>s</w:t>
            </w:r>
          </w:p>
        </w:tc>
        <w:tc>
          <w:tcPr>
            <w:tcW w:w="1779" w:type="dxa"/>
            <w:shd w:val="clear" w:color="auto" w:fill="DBE5F1" w:themeFill="accent1" w:themeFillTint="33"/>
          </w:tcPr>
          <w:p w:rsidR="002D0DCC" w:rsidRPr="004D6C87" w:rsidRDefault="00F2289D" w:rsidP="007E4533">
            <w:pPr>
              <w:jc w:val="left"/>
              <w:rPr>
                <w:rFonts w:cs="Tahoma"/>
                <w:b/>
                <w:lang w:val="es-CL"/>
              </w:rPr>
            </w:pPr>
            <w:r>
              <w:rPr>
                <w:rFonts w:cs="Tahoma"/>
                <w:b/>
                <w:lang w:val="es-CL"/>
              </w:rPr>
              <w:t>Nú</w:t>
            </w:r>
            <w:r w:rsidR="002D0DCC" w:rsidRPr="004D6C87">
              <w:rPr>
                <w:rFonts w:cs="Tahoma"/>
                <w:b/>
                <w:lang w:val="es-CL"/>
              </w:rPr>
              <w:t>m</w:t>
            </w:r>
            <w:r w:rsidR="007E4533">
              <w:rPr>
                <w:rFonts w:cs="Tahoma"/>
                <w:b/>
                <w:lang w:val="es-CL"/>
              </w:rPr>
              <w:t xml:space="preserve">ero de </w:t>
            </w:r>
            <w:r w:rsidR="007E4533" w:rsidRPr="004D6C87">
              <w:rPr>
                <w:rFonts w:cs="Tahoma"/>
                <w:b/>
                <w:lang w:val="es-CL"/>
              </w:rPr>
              <w:t>Publicaciones</w:t>
            </w:r>
          </w:p>
        </w:tc>
      </w:tr>
      <w:tr w:rsidR="002D0DCC" w:rsidRPr="004D6C87" w:rsidTr="007E4533">
        <w:tc>
          <w:tcPr>
            <w:tcW w:w="4500" w:type="dxa"/>
          </w:tcPr>
          <w:p w:rsidR="002D0DCC" w:rsidRPr="007E4533" w:rsidRDefault="007E4533" w:rsidP="007E4533">
            <w:pPr>
              <w:rPr>
                <w:rFonts w:cs="Tahoma"/>
                <w:lang w:val="es-CL"/>
              </w:rPr>
            </w:pPr>
            <w:r w:rsidRPr="007E4533">
              <w:rPr>
                <w:lang w:val="es-CL"/>
              </w:rPr>
              <w:t xml:space="preserve">Escuela de Construcción </w:t>
            </w:r>
            <w:r>
              <w:rPr>
                <w:lang w:val="es-CL"/>
              </w:rPr>
              <w:t>y</w:t>
            </w:r>
            <w:r w:rsidRPr="007E4533">
              <w:rPr>
                <w:lang w:val="es-CL"/>
              </w:rPr>
              <w:t xml:space="preserve"> Obras civiles</w:t>
            </w:r>
          </w:p>
        </w:tc>
        <w:tc>
          <w:tcPr>
            <w:tcW w:w="2446" w:type="dxa"/>
          </w:tcPr>
          <w:p w:rsidR="002D0DCC" w:rsidRPr="004D6C87" w:rsidRDefault="002D0DCC" w:rsidP="002E59AA">
            <w:pPr>
              <w:jc w:val="right"/>
              <w:rPr>
                <w:rFonts w:cs="Tahoma"/>
                <w:lang w:val="es-CL"/>
              </w:rPr>
            </w:pPr>
            <w:r w:rsidRPr="004D6C87">
              <w:rPr>
                <w:rFonts w:cs="Tahoma"/>
                <w:lang w:val="es-CL"/>
              </w:rPr>
              <w:t>1</w:t>
            </w:r>
          </w:p>
        </w:tc>
        <w:tc>
          <w:tcPr>
            <w:tcW w:w="1779" w:type="dxa"/>
          </w:tcPr>
          <w:p w:rsidR="002D0DCC" w:rsidRPr="004D6C87" w:rsidRDefault="002D0DCC" w:rsidP="002E59AA">
            <w:pPr>
              <w:jc w:val="right"/>
              <w:rPr>
                <w:rFonts w:cs="Tahoma"/>
                <w:lang w:val="es-CL"/>
              </w:rPr>
            </w:pPr>
            <w:r w:rsidRPr="004D6C87">
              <w:rPr>
                <w:rFonts w:cs="Tahoma"/>
                <w:lang w:val="es-CL"/>
              </w:rPr>
              <w:t>1</w:t>
            </w:r>
          </w:p>
        </w:tc>
      </w:tr>
      <w:tr w:rsidR="002D0DCC" w:rsidRPr="004D6C87" w:rsidTr="007E4533">
        <w:tc>
          <w:tcPr>
            <w:tcW w:w="4500" w:type="dxa"/>
          </w:tcPr>
          <w:p w:rsidR="002D0DCC" w:rsidRPr="004D6C87" w:rsidRDefault="007E4533" w:rsidP="007E4533">
            <w:pPr>
              <w:rPr>
                <w:rFonts w:cs="Tahoma"/>
                <w:lang w:val="es-CL"/>
              </w:rPr>
            </w:pPr>
            <w:r>
              <w:rPr>
                <w:lang w:val="es-CL"/>
              </w:rPr>
              <w:t>Escuela de Industrias</w:t>
            </w:r>
          </w:p>
        </w:tc>
        <w:tc>
          <w:tcPr>
            <w:tcW w:w="2446" w:type="dxa"/>
          </w:tcPr>
          <w:p w:rsidR="002D0DCC" w:rsidRPr="004D6C87" w:rsidRDefault="002D0DCC" w:rsidP="002E59AA">
            <w:pPr>
              <w:jc w:val="right"/>
              <w:rPr>
                <w:rFonts w:cs="Tahoma"/>
                <w:lang w:val="es-CL"/>
              </w:rPr>
            </w:pPr>
            <w:r w:rsidRPr="004D6C87">
              <w:rPr>
                <w:rFonts w:cs="Tahoma"/>
                <w:lang w:val="es-CL"/>
              </w:rPr>
              <w:t>3</w:t>
            </w:r>
          </w:p>
        </w:tc>
        <w:tc>
          <w:tcPr>
            <w:tcW w:w="1779" w:type="dxa"/>
          </w:tcPr>
          <w:p w:rsidR="002D0DCC" w:rsidRPr="004D6C87" w:rsidRDefault="002D0DCC" w:rsidP="002E59AA">
            <w:pPr>
              <w:jc w:val="right"/>
              <w:rPr>
                <w:rFonts w:cs="Tahoma"/>
                <w:lang w:val="es-CL"/>
              </w:rPr>
            </w:pPr>
            <w:r w:rsidRPr="004D6C87">
              <w:rPr>
                <w:rFonts w:cs="Tahoma"/>
                <w:lang w:val="es-CL"/>
              </w:rPr>
              <w:t>16</w:t>
            </w:r>
          </w:p>
        </w:tc>
      </w:tr>
      <w:tr w:rsidR="002D0DCC" w:rsidRPr="004D6C87" w:rsidTr="007E4533">
        <w:tc>
          <w:tcPr>
            <w:tcW w:w="4500" w:type="dxa"/>
          </w:tcPr>
          <w:p w:rsidR="002D0DCC" w:rsidRPr="007E4533" w:rsidRDefault="007E4533" w:rsidP="007E4533">
            <w:pPr>
              <w:rPr>
                <w:rFonts w:cs="Tahoma"/>
                <w:lang w:val="es-CL"/>
              </w:rPr>
            </w:pPr>
            <w:r w:rsidRPr="007E4533">
              <w:rPr>
                <w:rFonts w:cs="Tahoma"/>
                <w:lang w:val="es-CL"/>
              </w:rPr>
              <w:t>Escuela de Computación e Informática</w:t>
            </w:r>
          </w:p>
        </w:tc>
        <w:tc>
          <w:tcPr>
            <w:tcW w:w="2446" w:type="dxa"/>
          </w:tcPr>
          <w:p w:rsidR="002D0DCC" w:rsidRPr="004D6C87" w:rsidRDefault="002D0DCC" w:rsidP="002E59AA">
            <w:pPr>
              <w:jc w:val="right"/>
              <w:rPr>
                <w:rFonts w:cs="Tahoma"/>
                <w:lang w:val="es-CL"/>
              </w:rPr>
            </w:pPr>
            <w:r w:rsidRPr="004D6C87">
              <w:rPr>
                <w:rFonts w:cs="Tahoma"/>
                <w:lang w:val="es-CL"/>
              </w:rPr>
              <w:t>2</w:t>
            </w:r>
          </w:p>
        </w:tc>
        <w:tc>
          <w:tcPr>
            <w:tcW w:w="1779" w:type="dxa"/>
          </w:tcPr>
          <w:p w:rsidR="002D0DCC" w:rsidRPr="004D6C87" w:rsidRDefault="002D0DCC" w:rsidP="002E59AA">
            <w:pPr>
              <w:jc w:val="right"/>
              <w:rPr>
                <w:rFonts w:cs="Tahoma"/>
                <w:lang w:val="es-CL"/>
              </w:rPr>
            </w:pPr>
            <w:r w:rsidRPr="004D6C87">
              <w:rPr>
                <w:rFonts w:cs="Tahoma"/>
                <w:lang w:val="es-CL"/>
              </w:rPr>
              <w:t>3</w:t>
            </w:r>
          </w:p>
        </w:tc>
      </w:tr>
      <w:tr w:rsidR="002D0DCC" w:rsidRPr="004D6C87" w:rsidTr="007E4533">
        <w:tc>
          <w:tcPr>
            <w:tcW w:w="4500" w:type="dxa"/>
          </w:tcPr>
          <w:p w:rsidR="002D0DCC" w:rsidRPr="004D6C87" w:rsidRDefault="007E4533" w:rsidP="007E4533">
            <w:pPr>
              <w:rPr>
                <w:rFonts w:cs="Tahoma"/>
                <w:lang w:val="es-CL"/>
              </w:rPr>
            </w:pPr>
            <w:r>
              <w:rPr>
                <w:lang w:val="es-CL"/>
              </w:rPr>
              <w:t>Escuela de Minería y Recursos naturales</w:t>
            </w:r>
          </w:p>
        </w:tc>
        <w:tc>
          <w:tcPr>
            <w:tcW w:w="2446" w:type="dxa"/>
          </w:tcPr>
          <w:p w:rsidR="002D0DCC" w:rsidRPr="004D6C87" w:rsidRDefault="002D0DCC" w:rsidP="002E59AA">
            <w:pPr>
              <w:jc w:val="right"/>
              <w:rPr>
                <w:rFonts w:cs="Tahoma"/>
                <w:lang w:val="es-CL"/>
              </w:rPr>
            </w:pPr>
            <w:r w:rsidRPr="004D6C87">
              <w:rPr>
                <w:rFonts w:cs="Tahoma"/>
                <w:lang w:val="es-CL"/>
              </w:rPr>
              <w:t>0</w:t>
            </w:r>
          </w:p>
        </w:tc>
        <w:tc>
          <w:tcPr>
            <w:tcW w:w="1779" w:type="dxa"/>
          </w:tcPr>
          <w:p w:rsidR="002D0DCC" w:rsidRPr="004D6C87" w:rsidRDefault="002D0DCC" w:rsidP="002E59AA">
            <w:pPr>
              <w:jc w:val="right"/>
              <w:rPr>
                <w:rFonts w:cs="Tahoma"/>
                <w:lang w:val="es-CL"/>
              </w:rPr>
            </w:pPr>
            <w:r w:rsidRPr="004D6C87">
              <w:rPr>
                <w:rFonts w:cs="Tahoma"/>
                <w:lang w:val="es-CL"/>
              </w:rPr>
              <w:t>0</w:t>
            </w:r>
          </w:p>
        </w:tc>
      </w:tr>
    </w:tbl>
    <w:p w:rsidR="00E87A69" w:rsidRPr="004D6C87" w:rsidRDefault="00E87A69" w:rsidP="002D0DCC">
      <w:pPr>
        <w:rPr>
          <w:lang w:val="es-CL"/>
        </w:rPr>
      </w:pPr>
    </w:p>
    <w:p w:rsidR="002D0DCC" w:rsidRPr="004D6C87" w:rsidRDefault="007E4533" w:rsidP="002D0DCC">
      <w:pPr>
        <w:rPr>
          <w:lang w:val="es-CL"/>
        </w:rPr>
      </w:pPr>
      <w:r w:rsidRPr="004D6C87">
        <w:rPr>
          <w:lang w:val="es-CL"/>
        </w:rPr>
        <w:t xml:space="preserve">Académicos </w:t>
      </w:r>
      <w:r w:rsidR="002D0DCC" w:rsidRPr="004D6C87">
        <w:rPr>
          <w:lang w:val="es-CL"/>
        </w:rPr>
        <w:t xml:space="preserve">Full-time </w:t>
      </w:r>
    </w:p>
    <w:tbl>
      <w:tblPr>
        <w:tblStyle w:val="Tablaconcuadrcula"/>
        <w:tblW w:w="0" w:type="auto"/>
        <w:tblInd w:w="-5" w:type="dxa"/>
        <w:tblLayout w:type="fixed"/>
        <w:tblLook w:val="04A0" w:firstRow="1" w:lastRow="0" w:firstColumn="1" w:lastColumn="0" w:noHBand="0" w:noVBand="1"/>
      </w:tblPr>
      <w:tblGrid>
        <w:gridCol w:w="4678"/>
        <w:gridCol w:w="992"/>
        <w:gridCol w:w="993"/>
        <w:gridCol w:w="1059"/>
      </w:tblGrid>
      <w:tr w:rsidR="002D0DCC" w:rsidRPr="004D6C87" w:rsidTr="002E59AA">
        <w:tc>
          <w:tcPr>
            <w:tcW w:w="4678" w:type="dxa"/>
            <w:shd w:val="clear" w:color="auto" w:fill="C6D9F1" w:themeFill="text2" w:themeFillTint="33"/>
          </w:tcPr>
          <w:p w:rsidR="002D0DCC" w:rsidRPr="004D6C87" w:rsidRDefault="003313F2" w:rsidP="003313F2">
            <w:pPr>
              <w:rPr>
                <w:lang w:val="es-CL"/>
              </w:rPr>
            </w:pPr>
            <w:r>
              <w:rPr>
                <w:lang w:val="es-CL"/>
              </w:rPr>
              <w:t>Escuela</w:t>
            </w:r>
          </w:p>
        </w:tc>
        <w:tc>
          <w:tcPr>
            <w:tcW w:w="992" w:type="dxa"/>
            <w:shd w:val="clear" w:color="auto" w:fill="C6D9F1" w:themeFill="text2" w:themeFillTint="33"/>
          </w:tcPr>
          <w:p w:rsidR="002D0DCC" w:rsidRPr="004D6C87" w:rsidRDefault="002D0DCC" w:rsidP="002E59AA">
            <w:pPr>
              <w:rPr>
                <w:lang w:val="es-CL"/>
              </w:rPr>
            </w:pPr>
            <w:r w:rsidRPr="004D6C87">
              <w:rPr>
                <w:lang w:val="es-CL"/>
              </w:rPr>
              <w:t>2011</w:t>
            </w:r>
          </w:p>
        </w:tc>
        <w:tc>
          <w:tcPr>
            <w:tcW w:w="993" w:type="dxa"/>
            <w:shd w:val="clear" w:color="auto" w:fill="C6D9F1" w:themeFill="text2" w:themeFillTint="33"/>
          </w:tcPr>
          <w:p w:rsidR="002D0DCC" w:rsidRPr="004D6C87" w:rsidRDefault="002D0DCC" w:rsidP="002E59AA">
            <w:pPr>
              <w:rPr>
                <w:lang w:val="es-CL"/>
              </w:rPr>
            </w:pPr>
            <w:r w:rsidRPr="004D6C87">
              <w:rPr>
                <w:lang w:val="es-CL"/>
              </w:rPr>
              <w:t>2012</w:t>
            </w:r>
          </w:p>
        </w:tc>
        <w:tc>
          <w:tcPr>
            <w:tcW w:w="1059" w:type="dxa"/>
            <w:shd w:val="clear" w:color="auto" w:fill="C6D9F1" w:themeFill="text2" w:themeFillTint="33"/>
          </w:tcPr>
          <w:p w:rsidR="002D0DCC" w:rsidRPr="004D6C87" w:rsidRDefault="002D0DCC" w:rsidP="002E59AA">
            <w:pPr>
              <w:rPr>
                <w:lang w:val="es-CL"/>
              </w:rPr>
            </w:pPr>
            <w:r w:rsidRPr="004D6C87">
              <w:rPr>
                <w:lang w:val="es-CL"/>
              </w:rPr>
              <w:t>2013</w:t>
            </w:r>
          </w:p>
        </w:tc>
      </w:tr>
      <w:tr w:rsidR="003313F2" w:rsidRPr="004D6C87" w:rsidTr="002E59AA">
        <w:tc>
          <w:tcPr>
            <w:tcW w:w="4678" w:type="dxa"/>
          </w:tcPr>
          <w:p w:rsidR="003313F2" w:rsidRPr="004D6C87" w:rsidRDefault="003313F2" w:rsidP="003313F2">
            <w:pPr>
              <w:rPr>
                <w:lang w:val="es-CL"/>
              </w:rPr>
            </w:pPr>
            <w:r w:rsidRPr="007E4533">
              <w:rPr>
                <w:lang w:val="es-CL"/>
              </w:rPr>
              <w:t xml:space="preserve">Escuela de Construcción </w:t>
            </w:r>
            <w:r>
              <w:rPr>
                <w:lang w:val="es-CL"/>
              </w:rPr>
              <w:t>y</w:t>
            </w:r>
            <w:r w:rsidRPr="007E4533">
              <w:rPr>
                <w:lang w:val="es-CL"/>
              </w:rPr>
              <w:t xml:space="preserve"> Obras civiles</w:t>
            </w:r>
          </w:p>
        </w:tc>
        <w:tc>
          <w:tcPr>
            <w:tcW w:w="992" w:type="dxa"/>
          </w:tcPr>
          <w:p w:rsidR="003313F2" w:rsidRPr="004D6C87" w:rsidRDefault="003313F2" w:rsidP="003313F2">
            <w:pPr>
              <w:jc w:val="right"/>
              <w:rPr>
                <w:lang w:val="es-CL"/>
              </w:rPr>
            </w:pPr>
            <w:r w:rsidRPr="004D6C87">
              <w:rPr>
                <w:lang w:val="es-CL"/>
              </w:rPr>
              <w:t>29</w:t>
            </w:r>
          </w:p>
        </w:tc>
        <w:tc>
          <w:tcPr>
            <w:tcW w:w="993" w:type="dxa"/>
          </w:tcPr>
          <w:p w:rsidR="003313F2" w:rsidRPr="004D6C87" w:rsidRDefault="003313F2" w:rsidP="003313F2">
            <w:pPr>
              <w:jc w:val="right"/>
              <w:rPr>
                <w:lang w:val="es-CL"/>
              </w:rPr>
            </w:pPr>
            <w:r w:rsidRPr="004D6C87">
              <w:rPr>
                <w:lang w:val="es-CL"/>
              </w:rPr>
              <w:t>29</w:t>
            </w:r>
          </w:p>
        </w:tc>
        <w:tc>
          <w:tcPr>
            <w:tcW w:w="1059" w:type="dxa"/>
          </w:tcPr>
          <w:p w:rsidR="003313F2" w:rsidRPr="004D6C87" w:rsidRDefault="003313F2" w:rsidP="003313F2">
            <w:pPr>
              <w:jc w:val="right"/>
              <w:rPr>
                <w:lang w:val="es-CL"/>
              </w:rPr>
            </w:pPr>
            <w:r w:rsidRPr="004D6C87">
              <w:rPr>
                <w:lang w:val="es-CL"/>
              </w:rPr>
              <w:t>29</w:t>
            </w:r>
          </w:p>
        </w:tc>
      </w:tr>
      <w:tr w:rsidR="003313F2" w:rsidRPr="004D6C87" w:rsidTr="002E59AA">
        <w:tc>
          <w:tcPr>
            <w:tcW w:w="4678" w:type="dxa"/>
          </w:tcPr>
          <w:p w:rsidR="003313F2" w:rsidRPr="004D6C87" w:rsidRDefault="003313F2" w:rsidP="003313F2">
            <w:pPr>
              <w:rPr>
                <w:lang w:val="es-CL"/>
              </w:rPr>
            </w:pPr>
            <w:r>
              <w:rPr>
                <w:lang w:val="es-CL"/>
              </w:rPr>
              <w:t>Escuela de Industrias</w:t>
            </w:r>
          </w:p>
        </w:tc>
        <w:tc>
          <w:tcPr>
            <w:tcW w:w="992" w:type="dxa"/>
          </w:tcPr>
          <w:p w:rsidR="003313F2" w:rsidRPr="004D6C87" w:rsidRDefault="003313F2" w:rsidP="003313F2">
            <w:pPr>
              <w:jc w:val="right"/>
              <w:rPr>
                <w:lang w:val="es-CL"/>
              </w:rPr>
            </w:pPr>
            <w:r w:rsidRPr="004D6C87">
              <w:rPr>
                <w:lang w:val="es-CL"/>
              </w:rPr>
              <w:t>11</w:t>
            </w:r>
          </w:p>
        </w:tc>
        <w:tc>
          <w:tcPr>
            <w:tcW w:w="993" w:type="dxa"/>
          </w:tcPr>
          <w:p w:rsidR="003313F2" w:rsidRPr="004D6C87" w:rsidRDefault="003313F2" w:rsidP="003313F2">
            <w:pPr>
              <w:jc w:val="right"/>
              <w:rPr>
                <w:lang w:val="es-CL"/>
              </w:rPr>
            </w:pPr>
            <w:r w:rsidRPr="004D6C87">
              <w:rPr>
                <w:lang w:val="es-CL"/>
              </w:rPr>
              <w:t>12</w:t>
            </w:r>
          </w:p>
        </w:tc>
        <w:tc>
          <w:tcPr>
            <w:tcW w:w="1059" w:type="dxa"/>
          </w:tcPr>
          <w:p w:rsidR="003313F2" w:rsidRPr="004D6C87" w:rsidRDefault="003313F2" w:rsidP="003313F2">
            <w:pPr>
              <w:jc w:val="right"/>
              <w:rPr>
                <w:lang w:val="es-CL"/>
              </w:rPr>
            </w:pPr>
            <w:r w:rsidRPr="004D6C87">
              <w:rPr>
                <w:lang w:val="es-CL"/>
              </w:rPr>
              <w:t>15</w:t>
            </w:r>
          </w:p>
        </w:tc>
      </w:tr>
      <w:tr w:rsidR="003313F2" w:rsidRPr="004D6C87" w:rsidTr="002E59AA">
        <w:tc>
          <w:tcPr>
            <w:tcW w:w="4678" w:type="dxa"/>
          </w:tcPr>
          <w:p w:rsidR="003313F2" w:rsidRPr="004D6C87" w:rsidRDefault="003313F2" w:rsidP="003313F2">
            <w:pPr>
              <w:rPr>
                <w:lang w:val="es-CL"/>
              </w:rPr>
            </w:pPr>
            <w:r w:rsidRPr="007E4533">
              <w:rPr>
                <w:rFonts w:cs="Tahoma"/>
                <w:lang w:val="es-CL"/>
              </w:rPr>
              <w:t>Escuela de Computación e Informática</w:t>
            </w:r>
          </w:p>
        </w:tc>
        <w:tc>
          <w:tcPr>
            <w:tcW w:w="992" w:type="dxa"/>
          </w:tcPr>
          <w:p w:rsidR="003313F2" w:rsidRPr="004D6C87" w:rsidRDefault="003313F2" w:rsidP="003313F2">
            <w:pPr>
              <w:jc w:val="right"/>
              <w:rPr>
                <w:lang w:val="es-CL"/>
              </w:rPr>
            </w:pPr>
            <w:r w:rsidRPr="004D6C87">
              <w:rPr>
                <w:lang w:val="es-CL"/>
              </w:rPr>
              <w:t>22</w:t>
            </w:r>
          </w:p>
        </w:tc>
        <w:tc>
          <w:tcPr>
            <w:tcW w:w="993" w:type="dxa"/>
          </w:tcPr>
          <w:p w:rsidR="003313F2" w:rsidRPr="004D6C87" w:rsidRDefault="003313F2" w:rsidP="003313F2">
            <w:pPr>
              <w:jc w:val="right"/>
              <w:rPr>
                <w:lang w:val="es-CL"/>
              </w:rPr>
            </w:pPr>
            <w:r w:rsidRPr="004D6C87">
              <w:rPr>
                <w:lang w:val="es-CL"/>
              </w:rPr>
              <w:t>18</w:t>
            </w:r>
          </w:p>
        </w:tc>
        <w:tc>
          <w:tcPr>
            <w:tcW w:w="1059" w:type="dxa"/>
          </w:tcPr>
          <w:p w:rsidR="003313F2" w:rsidRPr="004D6C87" w:rsidRDefault="003313F2" w:rsidP="003313F2">
            <w:pPr>
              <w:jc w:val="right"/>
              <w:rPr>
                <w:lang w:val="es-CL"/>
              </w:rPr>
            </w:pPr>
            <w:r w:rsidRPr="004D6C87">
              <w:rPr>
                <w:lang w:val="es-CL"/>
              </w:rPr>
              <w:t>15</w:t>
            </w:r>
          </w:p>
        </w:tc>
      </w:tr>
      <w:tr w:rsidR="003313F2" w:rsidRPr="004D6C87" w:rsidTr="002E59AA">
        <w:tc>
          <w:tcPr>
            <w:tcW w:w="4678" w:type="dxa"/>
          </w:tcPr>
          <w:p w:rsidR="003313F2" w:rsidRPr="004D6C87" w:rsidRDefault="003313F2" w:rsidP="003313F2">
            <w:pPr>
              <w:rPr>
                <w:lang w:val="es-CL"/>
              </w:rPr>
            </w:pPr>
            <w:r>
              <w:rPr>
                <w:lang w:val="es-CL"/>
              </w:rPr>
              <w:t>Escuela de Minería y Recursos naturales</w:t>
            </w:r>
          </w:p>
        </w:tc>
        <w:tc>
          <w:tcPr>
            <w:tcW w:w="992" w:type="dxa"/>
          </w:tcPr>
          <w:p w:rsidR="003313F2" w:rsidRPr="004D6C87" w:rsidRDefault="003313F2" w:rsidP="003313F2">
            <w:pPr>
              <w:jc w:val="right"/>
              <w:rPr>
                <w:lang w:val="es-CL"/>
              </w:rPr>
            </w:pPr>
            <w:r w:rsidRPr="004D6C87">
              <w:rPr>
                <w:lang w:val="es-CL"/>
              </w:rPr>
              <w:t>0</w:t>
            </w:r>
          </w:p>
        </w:tc>
        <w:tc>
          <w:tcPr>
            <w:tcW w:w="993" w:type="dxa"/>
          </w:tcPr>
          <w:p w:rsidR="003313F2" w:rsidRPr="004D6C87" w:rsidRDefault="003313F2" w:rsidP="003313F2">
            <w:pPr>
              <w:jc w:val="right"/>
              <w:rPr>
                <w:lang w:val="es-CL"/>
              </w:rPr>
            </w:pPr>
            <w:r w:rsidRPr="004D6C87">
              <w:rPr>
                <w:lang w:val="es-CL"/>
              </w:rPr>
              <w:t>0</w:t>
            </w:r>
          </w:p>
        </w:tc>
        <w:tc>
          <w:tcPr>
            <w:tcW w:w="1059" w:type="dxa"/>
          </w:tcPr>
          <w:p w:rsidR="003313F2" w:rsidRPr="004D6C87" w:rsidRDefault="003313F2" w:rsidP="003313F2">
            <w:pPr>
              <w:jc w:val="right"/>
              <w:rPr>
                <w:lang w:val="es-CL"/>
              </w:rPr>
            </w:pPr>
            <w:r w:rsidRPr="004D6C87">
              <w:rPr>
                <w:lang w:val="es-CL"/>
              </w:rPr>
              <w:t>0</w:t>
            </w:r>
          </w:p>
        </w:tc>
      </w:tr>
      <w:tr w:rsidR="002D0DCC" w:rsidRPr="004D6C87" w:rsidTr="002E59AA">
        <w:tc>
          <w:tcPr>
            <w:tcW w:w="4678" w:type="dxa"/>
          </w:tcPr>
          <w:p w:rsidR="002D0DCC" w:rsidRPr="004D6C87" w:rsidRDefault="002D0DCC" w:rsidP="002E59AA">
            <w:pPr>
              <w:rPr>
                <w:b/>
                <w:lang w:val="es-CL"/>
              </w:rPr>
            </w:pPr>
            <w:r w:rsidRPr="004D6C87">
              <w:rPr>
                <w:b/>
                <w:lang w:val="es-CL"/>
              </w:rPr>
              <w:t>TOTAL</w:t>
            </w:r>
          </w:p>
        </w:tc>
        <w:tc>
          <w:tcPr>
            <w:tcW w:w="992" w:type="dxa"/>
          </w:tcPr>
          <w:p w:rsidR="002D0DCC" w:rsidRPr="004D6C87" w:rsidRDefault="002D0DCC" w:rsidP="002E59AA">
            <w:pPr>
              <w:jc w:val="right"/>
              <w:rPr>
                <w:b/>
                <w:lang w:val="es-CL"/>
              </w:rPr>
            </w:pPr>
            <w:r w:rsidRPr="004D6C87">
              <w:rPr>
                <w:b/>
                <w:lang w:val="es-CL"/>
              </w:rPr>
              <w:t>62</w:t>
            </w:r>
          </w:p>
        </w:tc>
        <w:tc>
          <w:tcPr>
            <w:tcW w:w="993" w:type="dxa"/>
          </w:tcPr>
          <w:p w:rsidR="002D0DCC" w:rsidRPr="004D6C87" w:rsidRDefault="002D0DCC" w:rsidP="002E59AA">
            <w:pPr>
              <w:jc w:val="right"/>
              <w:rPr>
                <w:b/>
                <w:lang w:val="es-CL"/>
              </w:rPr>
            </w:pPr>
            <w:r w:rsidRPr="004D6C87">
              <w:rPr>
                <w:b/>
                <w:lang w:val="es-CL"/>
              </w:rPr>
              <w:t>59</w:t>
            </w:r>
          </w:p>
        </w:tc>
        <w:tc>
          <w:tcPr>
            <w:tcW w:w="1059" w:type="dxa"/>
          </w:tcPr>
          <w:p w:rsidR="002D0DCC" w:rsidRPr="004D6C87" w:rsidRDefault="002D0DCC" w:rsidP="002E59AA">
            <w:pPr>
              <w:jc w:val="right"/>
              <w:rPr>
                <w:b/>
                <w:lang w:val="es-CL"/>
              </w:rPr>
            </w:pPr>
            <w:r w:rsidRPr="004D6C87">
              <w:rPr>
                <w:b/>
                <w:lang w:val="es-CL"/>
              </w:rPr>
              <w:t>59</w:t>
            </w:r>
          </w:p>
        </w:tc>
      </w:tr>
    </w:tbl>
    <w:p w:rsidR="00E87A69" w:rsidRPr="004D6C87" w:rsidRDefault="00E87A69" w:rsidP="002D0DCC">
      <w:pPr>
        <w:rPr>
          <w:lang w:val="es-CL"/>
        </w:rPr>
      </w:pPr>
    </w:p>
    <w:p w:rsidR="002D0DCC" w:rsidRPr="004D6C87" w:rsidRDefault="003313F2" w:rsidP="002D0DCC">
      <w:pPr>
        <w:rPr>
          <w:lang w:val="es-CL"/>
        </w:rPr>
      </w:pPr>
      <w:r>
        <w:rPr>
          <w:lang w:val="es-CL"/>
        </w:rPr>
        <w:t>Investigadores</w:t>
      </w:r>
    </w:p>
    <w:tbl>
      <w:tblPr>
        <w:tblStyle w:val="Tablaconcuadrcula"/>
        <w:tblW w:w="0" w:type="auto"/>
        <w:tblInd w:w="-5" w:type="dxa"/>
        <w:tblLook w:val="04A0" w:firstRow="1" w:lastRow="0" w:firstColumn="1" w:lastColumn="0" w:noHBand="0" w:noVBand="1"/>
      </w:tblPr>
      <w:tblGrid>
        <w:gridCol w:w="6300"/>
        <w:gridCol w:w="990"/>
        <w:gridCol w:w="990"/>
        <w:gridCol w:w="990"/>
      </w:tblGrid>
      <w:tr w:rsidR="002D0DCC" w:rsidRPr="004D6C87" w:rsidTr="002E59AA">
        <w:tc>
          <w:tcPr>
            <w:tcW w:w="6300" w:type="dxa"/>
            <w:shd w:val="clear" w:color="auto" w:fill="C6D9F1" w:themeFill="text2" w:themeFillTint="33"/>
          </w:tcPr>
          <w:p w:rsidR="002D0DCC" w:rsidRPr="004D6C87" w:rsidRDefault="003313F2" w:rsidP="003313F2">
            <w:pPr>
              <w:rPr>
                <w:lang w:val="es-CL"/>
              </w:rPr>
            </w:pPr>
            <w:r>
              <w:rPr>
                <w:lang w:val="es-CL"/>
              </w:rPr>
              <w:t>Escuela</w:t>
            </w:r>
          </w:p>
        </w:tc>
        <w:tc>
          <w:tcPr>
            <w:tcW w:w="990" w:type="dxa"/>
            <w:shd w:val="clear" w:color="auto" w:fill="C6D9F1" w:themeFill="text2" w:themeFillTint="33"/>
          </w:tcPr>
          <w:p w:rsidR="002D0DCC" w:rsidRPr="004D6C87" w:rsidRDefault="002D0DCC" w:rsidP="002E59AA">
            <w:pPr>
              <w:jc w:val="center"/>
              <w:rPr>
                <w:lang w:val="es-CL"/>
              </w:rPr>
            </w:pPr>
            <w:r w:rsidRPr="004D6C87">
              <w:rPr>
                <w:lang w:val="es-CL"/>
              </w:rPr>
              <w:t>2011</w:t>
            </w:r>
          </w:p>
        </w:tc>
        <w:tc>
          <w:tcPr>
            <w:tcW w:w="990" w:type="dxa"/>
            <w:shd w:val="clear" w:color="auto" w:fill="C6D9F1" w:themeFill="text2" w:themeFillTint="33"/>
          </w:tcPr>
          <w:p w:rsidR="002D0DCC" w:rsidRPr="004D6C87" w:rsidRDefault="002D0DCC" w:rsidP="002E59AA">
            <w:pPr>
              <w:jc w:val="center"/>
              <w:rPr>
                <w:lang w:val="es-CL"/>
              </w:rPr>
            </w:pPr>
            <w:r w:rsidRPr="004D6C87">
              <w:rPr>
                <w:lang w:val="es-CL"/>
              </w:rPr>
              <w:t>2012</w:t>
            </w:r>
          </w:p>
        </w:tc>
        <w:tc>
          <w:tcPr>
            <w:tcW w:w="990" w:type="dxa"/>
            <w:shd w:val="clear" w:color="auto" w:fill="C6D9F1" w:themeFill="text2" w:themeFillTint="33"/>
          </w:tcPr>
          <w:p w:rsidR="002D0DCC" w:rsidRPr="004D6C87" w:rsidRDefault="002D0DCC" w:rsidP="002E59AA">
            <w:pPr>
              <w:jc w:val="center"/>
              <w:rPr>
                <w:lang w:val="es-CL"/>
              </w:rPr>
            </w:pPr>
            <w:r w:rsidRPr="004D6C87">
              <w:rPr>
                <w:lang w:val="es-CL"/>
              </w:rPr>
              <w:t>2013</w:t>
            </w:r>
          </w:p>
        </w:tc>
      </w:tr>
      <w:tr w:rsidR="003313F2" w:rsidRPr="004D6C87" w:rsidTr="002E59AA">
        <w:tc>
          <w:tcPr>
            <w:tcW w:w="6300" w:type="dxa"/>
          </w:tcPr>
          <w:p w:rsidR="003313F2" w:rsidRPr="004D6C87" w:rsidRDefault="003313F2" w:rsidP="003313F2">
            <w:pPr>
              <w:rPr>
                <w:lang w:val="es-CL"/>
              </w:rPr>
            </w:pPr>
            <w:r w:rsidRPr="007E4533">
              <w:rPr>
                <w:lang w:val="es-CL"/>
              </w:rPr>
              <w:t xml:space="preserve">Escuela de Construcción </w:t>
            </w:r>
            <w:r>
              <w:rPr>
                <w:lang w:val="es-CL"/>
              </w:rPr>
              <w:t>y</w:t>
            </w:r>
            <w:r w:rsidRPr="007E4533">
              <w:rPr>
                <w:lang w:val="es-CL"/>
              </w:rPr>
              <w:t xml:space="preserve"> Obras civiles</w:t>
            </w:r>
          </w:p>
        </w:tc>
        <w:tc>
          <w:tcPr>
            <w:tcW w:w="990" w:type="dxa"/>
          </w:tcPr>
          <w:p w:rsidR="003313F2" w:rsidRPr="004D6C87" w:rsidRDefault="003313F2" w:rsidP="003313F2">
            <w:pPr>
              <w:jc w:val="right"/>
              <w:rPr>
                <w:lang w:val="es-CL"/>
              </w:rPr>
            </w:pPr>
            <w:r w:rsidRPr="004D6C87">
              <w:rPr>
                <w:lang w:val="es-CL"/>
              </w:rPr>
              <w:t>7</w:t>
            </w:r>
          </w:p>
        </w:tc>
        <w:tc>
          <w:tcPr>
            <w:tcW w:w="990" w:type="dxa"/>
          </w:tcPr>
          <w:p w:rsidR="003313F2" w:rsidRPr="004D6C87" w:rsidRDefault="003313F2" w:rsidP="003313F2">
            <w:pPr>
              <w:jc w:val="right"/>
              <w:rPr>
                <w:lang w:val="es-CL"/>
              </w:rPr>
            </w:pPr>
            <w:r w:rsidRPr="004D6C87">
              <w:rPr>
                <w:lang w:val="es-CL"/>
              </w:rPr>
              <w:t>9</w:t>
            </w:r>
          </w:p>
        </w:tc>
        <w:tc>
          <w:tcPr>
            <w:tcW w:w="990" w:type="dxa"/>
          </w:tcPr>
          <w:p w:rsidR="003313F2" w:rsidRPr="004D6C87" w:rsidRDefault="003313F2" w:rsidP="003313F2">
            <w:pPr>
              <w:jc w:val="right"/>
              <w:rPr>
                <w:lang w:val="es-CL"/>
              </w:rPr>
            </w:pPr>
            <w:r w:rsidRPr="004D6C87">
              <w:rPr>
                <w:lang w:val="es-CL"/>
              </w:rPr>
              <w:t>9</w:t>
            </w:r>
          </w:p>
        </w:tc>
      </w:tr>
      <w:tr w:rsidR="003313F2" w:rsidRPr="004D6C87" w:rsidTr="002E59AA">
        <w:tc>
          <w:tcPr>
            <w:tcW w:w="6300" w:type="dxa"/>
          </w:tcPr>
          <w:p w:rsidR="003313F2" w:rsidRPr="004D6C87" w:rsidRDefault="003313F2" w:rsidP="003313F2">
            <w:pPr>
              <w:rPr>
                <w:lang w:val="es-CL"/>
              </w:rPr>
            </w:pPr>
            <w:r>
              <w:rPr>
                <w:lang w:val="es-CL"/>
              </w:rPr>
              <w:t>Escuela de Industrias</w:t>
            </w:r>
          </w:p>
        </w:tc>
        <w:tc>
          <w:tcPr>
            <w:tcW w:w="990" w:type="dxa"/>
          </w:tcPr>
          <w:p w:rsidR="003313F2" w:rsidRPr="004D6C87" w:rsidRDefault="003313F2" w:rsidP="003313F2">
            <w:pPr>
              <w:jc w:val="right"/>
              <w:rPr>
                <w:lang w:val="es-CL"/>
              </w:rPr>
            </w:pPr>
            <w:r w:rsidRPr="004D6C87">
              <w:rPr>
                <w:lang w:val="es-CL"/>
              </w:rPr>
              <w:t>4</w:t>
            </w:r>
          </w:p>
        </w:tc>
        <w:tc>
          <w:tcPr>
            <w:tcW w:w="990" w:type="dxa"/>
          </w:tcPr>
          <w:p w:rsidR="003313F2" w:rsidRPr="004D6C87" w:rsidRDefault="003313F2" w:rsidP="003313F2">
            <w:pPr>
              <w:jc w:val="right"/>
              <w:rPr>
                <w:lang w:val="es-CL"/>
              </w:rPr>
            </w:pPr>
            <w:r w:rsidRPr="004D6C87">
              <w:rPr>
                <w:lang w:val="es-CL"/>
              </w:rPr>
              <w:t>5</w:t>
            </w:r>
          </w:p>
        </w:tc>
        <w:tc>
          <w:tcPr>
            <w:tcW w:w="990" w:type="dxa"/>
          </w:tcPr>
          <w:p w:rsidR="003313F2" w:rsidRPr="004D6C87" w:rsidRDefault="003313F2" w:rsidP="003313F2">
            <w:pPr>
              <w:jc w:val="right"/>
              <w:rPr>
                <w:lang w:val="es-CL"/>
              </w:rPr>
            </w:pPr>
            <w:r w:rsidRPr="004D6C87">
              <w:rPr>
                <w:lang w:val="es-CL"/>
              </w:rPr>
              <w:t>6</w:t>
            </w:r>
          </w:p>
        </w:tc>
      </w:tr>
      <w:tr w:rsidR="003313F2" w:rsidRPr="004D6C87" w:rsidTr="002E59AA">
        <w:tc>
          <w:tcPr>
            <w:tcW w:w="6300" w:type="dxa"/>
          </w:tcPr>
          <w:p w:rsidR="003313F2" w:rsidRPr="004D6C87" w:rsidRDefault="003313F2" w:rsidP="003313F2">
            <w:pPr>
              <w:rPr>
                <w:lang w:val="es-CL"/>
              </w:rPr>
            </w:pPr>
            <w:r w:rsidRPr="007E4533">
              <w:rPr>
                <w:rFonts w:cs="Tahoma"/>
                <w:lang w:val="es-CL"/>
              </w:rPr>
              <w:t>Escuela de Computación e Informática</w:t>
            </w:r>
          </w:p>
        </w:tc>
        <w:tc>
          <w:tcPr>
            <w:tcW w:w="990" w:type="dxa"/>
          </w:tcPr>
          <w:p w:rsidR="003313F2" w:rsidRPr="004D6C87" w:rsidRDefault="003313F2" w:rsidP="003313F2">
            <w:pPr>
              <w:jc w:val="right"/>
              <w:rPr>
                <w:lang w:val="es-CL"/>
              </w:rPr>
            </w:pPr>
            <w:r w:rsidRPr="004D6C87">
              <w:rPr>
                <w:lang w:val="es-CL"/>
              </w:rPr>
              <w:t>2</w:t>
            </w:r>
          </w:p>
        </w:tc>
        <w:tc>
          <w:tcPr>
            <w:tcW w:w="990" w:type="dxa"/>
          </w:tcPr>
          <w:p w:rsidR="003313F2" w:rsidRPr="004D6C87" w:rsidRDefault="003313F2" w:rsidP="003313F2">
            <w:pPr>
              <w:jc w:val="right"/>
              <w:rPr>
                <w:lang w:val="es-CL"/>
              </w:rPr>
            </w:pPr>
            <w:r w:rsidRPr="004D6C87">
              <w:rPr>
                <w:lang w:val="es-CL"/>
              </w:rPr>
              <w:t>3</w:t>
            </w:r>
          </w:p>
        </w:tc>
        <w:tc>
          <w:tcPr>
            <w:tcW w:w="990" w:type="dxa"/>
          </w:tcPr>
          <w:p w:rsidR="003313F2" w:rsidRPr="004D6C87" w:rsidRDefault="003313F2" w:rsidP="003313F2">
            <w:pPr>
              <w:jc w:val="right"/>
              <w:rPr>
                <w:lang w:val="es-CL"/>
              </w:rPr>
            </w:pPr>
            <w:r w:rsidRPr="004D6C87">
              <w:rPr>
                <w:lang w:val="es-CL"/>
              </w:rPr>
              <w:t>3</w:t>
            </w:r>
          </w:p>
        </w:tc>
      </w:tr>
      <w:tr w:rsidR="003313F2" w:rsidRPr="004D6C87" w:rsidTr="002E59AA">
        <w:tc>
          <w:tcPr>
            <w:tcW w:w="6300" w:type="dxa"/>
          </w:tcPr>
          <w:p w:rsidR="003313F2" w:rsidRPr="004D6C87" w:rsidRDefault="003313F2" w:rsidP="003313F2">
            <w:pPr>
              <w:rPr>
                <w:lang w:val="es-CL"/>
              </w:rPr>
            </w:pPr>
            <w:r>
              <w:rPr>
                <w:lang w:val="es-CL"/>
              </w:rPr>
              <w:t>Escuela de Minería y Recursos naturales</w:t>
            </w:r>
          </w:p>
        </w:tc>
        <w:tc>
          <w:tcPr>
            <w:tcW w:w="990" w:type="dxa"/>
          </w:tcPr>
          <w:p w:rsidR="003313F2" w:rsidRPr="004D6C87" w:rsidRDefault="003313F2" w:rsidP="003313F2">
            <w:pPr>
              <w:jc w:val="right"/>
              <w:rPr>
                <w:lang w:val="es-CL"/>
              </w:rPr>
            </w:pPr>
            <w:r w:rsidRPr="004D6C87">
              <w:rPr>
                <w:lang w:val="es-CL"/>
              </w:rPr>
              <w:t>0</w:t>
            </w:r>
          </w:p>
        </w:tc>
        <w:tc>
          <w:tcPr>
            <w:tcW w:w="990" w:type="dxa"/>
          </w:tcPr>
          <w:p w:rsidR="003313F2" w:rsidRPr="004D6C87" w:rsidRDefault="003313F2" w:rsidP="003313F2">
            <w:pPr>
              <w:jc w:val="right"/>
              <w:rPr>
                <w:lang w:val="es-CL"/>
              </w:rPr>
            </w:pPr>
            <w:r w:rsidRPr="004D6C87">
              <w:rPr>
                <w:lang w:val="es-CL"/>
              </w:rPr>
              <w:t>0</w:t>
            </w:r>
          </w:p>
        </w:tc>
        <w:tc>
          <w:tcPr>
            <w:tcW w:w="990" w:type="dxa"/>
          </w:tcPr>
          <w:p w:rsidR="003313F2" w:rsidRPr="004D6C87" w:rsidRDefault="003313F2" w:rsidP="003313F2">
            <w:pPr>
              <w:jc w:val="right"/>
              <w:rPr>
                <w:lang w:val="es-CL"/>
              </w:rPr>
            </w:pPr>
            <w:r w:rsidRPr="004D6C87">
              <w:rPr>
                <w:lang w:val="es-CL"/>
              </w:rPr>
              <w:t>0</w:t>
            </w:r>
          </w:p>
        </w:tc>
      </w:tr>
      <w:tr w:rsidR="002D0DCC" w:rsidRPr="004D6C87" w:rsidTr="002E59AA">
        <w:tc>
          <w:tcPr>
            <w:tcW w:w="6300" w:type="dxa"/>
          </w:tcPr>
          <w:p w:rsidR="002D0DCC" w:rsidRPr="004D6C87" w:rsidRDefault="002D0DCC" w:rsidP="002E59AA">
            <w:pPr>
              <w:rPr>
                <w:lang w:val="es-CL"/>
              </w:rPr>
            </w:pPr>
            <w:r w:rsidRPr="004D6C87">
              <w:rPr>
                <w:lang w:val="es-CL"/>
              </w:rPr>
              <w:t>TOTAL</w:t>
            </w:r>
          </w:p>
        </w:tc>
        <w:tc>
          <w:tcPr>
            <w:tcW w:w="990" w:type="dxa"/>
          </w:tcPr>
          <w:p w:rsidR="002D0DCC" w:rsidRPr="004D6C87" w:rsidRDefault="002D0DCC" w:rsidP="002E59AA">
            <w:pPr>
              <w:jc w:val="right"/>
              <w:rPr>
                <w:lang w:val="es-CL"/>
              </w:rPr>
            </w:pPr>
            <w:r w:rsidRPr="004D6C87">
              <w:rPr>
                <w:lang w:val="es-CL"/>
              </w:rPr>
              <w:t>13</w:t>
            </w:r>
          </w:p>
        </w:tc>
        <w:tc>
          <w:tcPr>
            <w:tcW w:w="990" w:type="dxa"/>
          </w:tcPr>
          <w:p w:rsidR="002D0DCC" w:rsidRPr="004D6C87" w:rsidRDefault="002D0DCC" w:rsidP="002E59AA">
            <w:pPr>
              <w:jc w:val="right"/>
              <w:rPr>
                <w:lang w:val="es-CL"/>
              </w:rPr>
            </w:pPr>
            <w:r w:rsidRPr="004D6C87">
              <w:rPr>
                <w:lang w:val="es-CL"/>
              </w:rPr>
              <w:t>17</w:t>
            </w:r>
          </w:p>
        </w:tc>
        <w:tc>
          <w:tcPr>
            <w:tcW w:w="990" w:type="dxa"/>
          </w:tcPr>
          <w:p w:rsidR="002D0DCC" w:rsidRPr="004D6C87" w:rsidRDefault="002D0DCC" w:rsidP="002E59AA">
            <w:pPr>
              <w:jc w:val="right"/>
              <w:rPr>
                <w:lang w:val="es-CL"/>
              </w:rPr>
            </w:pPr>
            <w:r w:rsidRPr="004D6C87">
              <w:rPr>
                <w:lang w:val="es-CL"/>
              </w:rPr>
              <w:t>18</w:t>
            </w:r>
          </w:p>
        </w:tc>
      </w:tr>
    </w:tbl>
    <w:p w:rsidR="00E87A69" w:rsidRPr="004D6C87" w:rsidRDefault="00E87A69" w:rsidP="002D0DCC">
      <w:pPr>
        <w:rPr>
          <w:lang w:val="es-CL"/>
        </w:rPr>
      </w:pPr>
    </w:p>
    <w:p w:rsidR="003313F2" w:rsidRDefault="003313F2" w:rsidP="002D0DCC">
      <w:pPr>
        <w:rPr>
          <w:lang w:val="es-CL"/>
        </w:rPr>
      </w:pPr>
      <w:r>
        <w:rPr>
          <w:lang w:val="es-CL"/>
        </w:rPr>
        <w:t>La siguiente tabla muestra el grado académico de los académicos full-time:</w:t>
      </w:r>
    </w:p>
    <w:tbl>
      <w:tblPr>
        <w:tblStyle w:val="Tablaconcuadrcula"/>
        <w:tblW w:w="0" w:type="auto"/>
        <w:tblInd w:w="-5" w:type="dxa"/>
        <w:tblLayout w:type="fixed"/>
        <w:tblLook w:val="04A0" w:firstRow="1" w:lastRow="0" w:firstColumn="1" w:lastColumn="0" w:noHBand="0" w:noVBand="1"/>
      </w:tblPr>
      <w:tblGrid>
        <w:gridCol w:w="5490"/>
        <w:gridCol w:w="630"/>
        <w:gridCol w:w="597"/>
        <w:gridCol w:w="663"/>
        <w:gridCol w:w="597"/>
        <w:gridCol w:w="663"/>
        <w:gridCol w:w="630"/>
      </w:tblGrid>
      <w:tr w:rsidR="002D0DCC" w:rsidRPr="004D6C87" w:rsidTr="002E59AA">
        <w:tc>
          <w:tcPr>
            <w:tcW w:w="5490" w:type="dxa"/>
            <w:vMerge w:val="restart"/>
            <w:shd w:val="clear" w:color="auto" w:fill="DBE5F1" w:themeFill="accent1" w:themeFillTint="33"/>
            <w:vAlign w:val="center"/>
          </w:tcPr>
          <w:p w:rsidR="002D0DCC" w:rsidRPr="004D6C87" w:rsidRDefault="003313F2" w:rsidP="003313F2">
            <w:pPr>
              <w:rPr>
                <w:rFonts w:cs="Tahoma"/>
                <w:b/>
                <w:lang w:val="es-CL"/>
              </w:rPr>
            </w:pPr>
            <w:r>
              <w:rPr>
                <w:lang w:val="es-CL"/>
              </w:rPr>
              <w:t>Escuela</w:t>
            </w:r>
          </w:p>
        </w:tc>
        <w:tc>
          <w:tcPr>
            <w:tcW w:w="3780" w:type="dxa"/>
            <w:gridSpan w:val="6"/>
            <w:shd w:val="clear" w:color="auto" w:fill="DBE5F1" w:themeFill="accent1" w:themeFillTint="33"/>
          </w:tcPr>
          <w:p w:rsidR="002D0DCC" w:rsidRPr="004D6C87" w:rsidRDefault="002D0DCC" w:rsidP="003313F2">
            <w:pPr>
              <w:jc w:val="center"/>
              <w:rPr>
                <w:sz w:val="24"/>
                <w:lang w:val="es-CL"/>
              </w:rPr>
            </w:pPr>
            <w:r w:rsidRPr="004D6C87">
              <w:rPr>
                <w:rFonts w:cs="Tahoma"/>
                <w:lang w:val="es-CL"/>
              </w:rPr>
              <w:t>D</w:t>
            </w:r>
            <w:r w:rsidR="00F2289D">
              <w:rPr>
                <w:rFonts w:cs="Tahoma"/>
                <w:lang w:val="es-CL"/>
              </w:rPr>
              <w:t>octorado</w:t>
            </w:r>
            <w:r w:rsidRPr="004D6C87">
              <w:rPr>
                <w:rFonts w:cs="Tahoma"/>
                <w:lang w:val="es-CL"/>
              </w:rPr>
              <w:t xml:space="preserve"> </w:t>
            </w:r>
            <w:r w:rsidR="003313F2">
              <w:rPr>
                <w:rFonts w:cs="Tahoma"/>
                <w:lang w:val="es-CL"/>
              </w:rPr>
              <w:t>y Magíster</w:t>
            </w:r>
          </w:p>
        </w:tc>
      </w:tr>
      <w:tr w:rsidR="002D0DCC" w:rsidRPr="004D6C87" w:rsidTr="002E59AA">
        <w:tc>
          <w:tcPr>
            <w:tcW w:w="5490" w:type="dxa"/>
            <w:vMerge/>
            <w:shd w:val="clear" w:color="auto" w:fill="DBE5F1" w:themeFill="accent1" w:themeFillTint="33"/>
          </w:tcPr>
          <w:p w:rsidR="002D0DCC" w:rsidRPr="004D6C87" w:rsidRDefault="002D0DCC" w:rsidP="002E59AA">
            <w:pPr>
              <w:jc w:val="center"/>
              <w:rPr>
                <w:rFonts w:cs="Tahoma"/>
                <w:b/>
                <w:lang w:val="es-CL"/>
              </w:rPr>
            </w:pPr>
          </w:p>
        </w:tc>
        <w:tc>
          <w:tcPr>
            <w:tcW w:w="1227" w:type="dxa"/>
            <w:gridSpan w:val="2"/>
            <w:shd w:val="clear" w:color="auto" w:fill="DBE5F1" w:themeFill="accent1" w:themeFillTint="33"/>
          </w:tcPr>
          <w:p w:rsidR="002D0DCC" w:rsidRPr="004D6C87" w:rsidRDefault="002D0DCC" w:rsidP="002E59AA">
            <w:pPr>
              <w:jc w:val="center"/>
              <w:rPr>
                <w:rFonts w:cs="Tahoma"/>
                <w:lang w:val="es-CL"/>
              </w:rPr>
            </w:pPr>
            <w:r w:rsidRPr="004D6C87">
              <w:rPr>
                <w:rFonts w:cs="Tahoma"/>
                <w:lang w:val="es-CL"/>
              </w:rPr>
              <w:t>2011</w:t>
            </w:r>
          </w:p>
        </w:tc>
        <w:tc>
          <w:tcPr>
            <w:tcW w:w="1260" w:type="dxa"/>
            <w:gridSpan w:val="2"/>
            <w:shd w:val="clear" w:color="auto" w:fill="DBE5F1" w:themeFill="accent1" w:themeFillTint="33"/>
          </w:tcPr>
          <w:p w:rsidR="002D0DCC" w:rsidRPr="004D6C87" w:rsidRDefault="002D0DCC" w:rsidP="002E59AA">
            <w:pPr>
              <w:jc w:val="center"/>
              <w:rPr>
                <w:rFonts w:cs="Tahoma"/>
                <w:lang w:val="es-CL"/>
              </w:rPr>
            </w:pPr>
            <w:r w:rsidRPr="004D6C87">
              <w:rPr>
                <w:rFonts w:cs="Tahoma"/>
                <w:lang w:val="es-CL"/>
              </w:rPr>
              <w:t>2012</w:t>
            </w:r>
          </w:p>
        </w:tc>
        <w:tc>
          <w:tcPr>
            <w:tcW w:w="1293" w:type="dxa"/>
            <w:gridSpan w:val="2"/>
            <w:shd w:val="clear" w:color="auto" w:fill="DBE5F1" w:themeFill="accent1" w:themeFillTint="33"/>
          </w:tcPr>
          <w:p w:rsidR="002D0DCC" w:rsidRPr="004D6C87" w:rsidRDefault="002D0DCC" w:rsidP="002E59AA">
            <w:pPr>
              <w:jc w:val="center"/>
              <w:rPr>
                <w:rFonts w:cs="Tahoma"/>
                <w:lang w:val="es-CL"/>
              </w:rPr>
            </w:pPr>
            <w:r w:rsidRPr="004D6C87">
              <w:rPr>
                <w:rFonts w:cs="Tahoma"/>
                <w:lang w:val="es-CL"/>
              </w:rPr>
              <w:t>2013</w:t>
            </w:r>
          </w:p>
        </w:tc>
      </w:tr>
      <w:tr w:rsidR="002D0DCC" w:rsidRPr="004D6C87" w:rsidTr="002E59AA">
        <w:tc>
          <w:tcPr>
            <w:tcW w:w="5490" w:type="dxa"/>
            <w:vMerge/>
            <w:shd w:val="clear" w:color="auto" w:fill="DBE5F1" w:themeFill="accent1" w:themeFillTint="33"/>
          </w:tcPr>
          <w:p w:rsidR="002D0DCC" w:rsidRPr="004D6C87" w:rsidRDefault="002D0DCC" w:rsidP="002E59AA">
            <w:pPr>
              <w:jc w:val="center"/>
              <w:rPr>
                <w:rFonts w:cs="Tahoma"/>
                <w:lang w:val="es-CL"/>
              </w:rPr>
            </w:pPr>
          </w:p>
        </w:tc>
        <w:tc>
          <w:tcPr>
            <w:tcW w:w="630" w:type="dxa"/>
            <w:shd w:val="clear" w:color="auto" w:fill="DBE5F1" w:themeFill="accent1" w:themeFillTint="33"/>
          </w:tcPr>
          <w:p w:rsidR="002D0DCC" w:rsidRPr="004D6C87" w:rsidRDefault="002D0DCC" w:rsidP="002E59AA">
            <w:pPr>
              <w:jc w:val="center"/>
              <w:rPr>
                <w:rFonts w:cs="Tahoma"/>
                <w:lang w:val="es-CL"/>
              </w:rPr>
            </w:pPr>
            <w:r w:rsidRPr="004D6C87">
              <w:rPr>
                <w:rFonts w:cs="Tahoma"/>
                <w:lang w:val="es-CL"/>
              </w:rPr>
              <w:t>D</w:t>
            </w:r>
            <w:r w:rsidR="00F2289D">
              <w:rPr>
                <w:rFonts w:cs="Tahoma"/>
                <w:lang w:val="es-CL"/>
              </w:rPr>
              <w:t>r</w:t>
            </w:r>
          </w:p>
        </w:tc>
        <w:tc>
          <w:tcPr>
            <w:tcW w:w="597" w:type="dxa"/>
            <w:shd w:val="clear" w:color="auto" w:fill="DBE5F1" w:themeFill="accent1" w:themeFillTint="33"/>
          </w:tcPr>
          <w:p w:rsidR="002D0DCC" w:rsidRPr="004D6C87" w:rsidRDefault="002D0DCC" w:rsidP="002E59AA">
            <w:pPr>
              <w:jc w:val="center"/>
              <w:rPr>
                <w:rFonts w:cs="Tahoma"/>
                <w:lang w:val="es-CL"/>
              </w:rPr>
            </w:pPr>
            <w:r w:rsidRPr="004D6C87">
              <w:rPr>
                <w:rFonts w:cs="Tahoma"/>
                <w:lang w:val="es-CL"/>
              </w:rPr>
              <w:t>M</w:t>
            </w:r>
          </w:p>
        </w:tc>
        <w:tc>
          <w:tcPr>
            <w:tcW w:w="663" w:type="dxa"/>
            <w:shd w:val="clear" w:color="auto" w:fill="DBE5F1" w:themeFill="accent1" w:themeFillTint="33"/>
          </w:tcPr>
          <w:p w:rsidR="002D0DCC" w:rsidRPr="004D6C87" w:rsidRDefault="00F2289D" w:rsidP="002E59AA">
            <w:pPr>
              <w:jc w:val="center"/>
              <w:rPr>
                <w:rFonts w:cs="Tahoma"/>
                <w:lang w:val="es-CL"/>
              </w:rPr>
            </w:pPr>
            <w:r w:rsidRPr="004D6C87">
              <w:rPr>
                <w:rFonts w:cs="Tahoma"/>
                <w:lang w:val="es-CL"/>
              </w:rPr>
              <w:t>D</w:t>
            </w:r>
            <w:r>
              <w:rPr>
                <w:rFonts w:cs="Tahoma"/>
                <w:lang w:val="es-CL"/>
              </w:rPr>
              <w:t>r</w:t>
            </w:r>
          </w:p>
        </w:tc>
        <w:tc>
          <w:tcPr>
            <w:tcW w:w="597" w:type="dxa"/>
            <w:shd w:val="clear" w:color="auto" w:fill="DBE5F1" w:themeFill="accent1" w:themeFillTint="33"/>
          </w:tcPr>
          <w:p w:rsidR="002D0DCC" w:rsidRPr="004D6C87" w:rsidRDefault="002D0DCC" w:rsidP="002E59AA">
            <w:pPr>
              <w:jc w:val="center"/>
              <w:rPr>
                <w:rFonts w:cs="Tahoma"/>
                <w:lang w:val="es-CL"/>
              </w:rPr>
            </w:pPr>
            <w:r w:rsidRPr="004D6C87">
              <w:rPr>
                <w:rFonts w:cs="Tahoma"/>
                <w:lang w:val="es-CL"/>
              </w:rPr>
              <w:t>M</w:t>
            </w:r>
          </w:p>
        </w:tc>
        <w:tc>
          <w:tcPr>
            <w:tcW w:w="663" w:type="dxa"/>
            <w:shd w:val="clear" w:color="auto" w:fill="DBE5F1" w:themeFill="accent1" w:themeFillTint="33"/>
          </w:tcPr>
          <w:p w:rsidR="002D0DCC" w:rsidRPr="004D6C87" w:rsidRDefault="002D0DCC" w:rsidP="002E59AA">
            <w:pPr>
              <w:tabs>
                <w:tab w:val="center" w:pos="223"/>
              </w:tabs>
              <w:rPr>
                <w:rFonts w:cs="Tahoma"/>
                <w:lang w:val="es-CL"/>
              </w:rPr>
            </w:pPr>
            <w:r w:rsidRPr="004D6C87">
              <w:rPr>
                <w:rFonts w:cs="Tahoma"/>
                <w:lang w:val="es-CL"/>
              </w:rPr>
              <w:tab/>
            </w:r>
            <w:r w:rsidR="00F2289D" w:rsidRPr="004D6C87">
              <w:rPr>
                <w:rFonts w:cs="Tahoma"/>
                <w:lang w:val="es-CL"/>
              </w:rPr>
              <w:t>D</w:t>
            </w:r>
            <w:r w:rsidR="00F2289D">
              <w:rPr>
                <w:rFonts w:cs="Tahoma"/>
                <w:lang w:val="es-CL"/>
              </w:rPr>
              <w:t>r</w:t>
            </w:r>
          </w:p>
        </w:tc>
        <w:tc>
          <w:tcPr>
            <w:tcW w:w="630" w:type="dxa"/>
            <w:shd w:val="clear" w:color="auto" w:fill="DBE5F1" w:themeFill="accent1" w:themeFillTint="33"/>
          </w:tcPr>
          <w:p w:rsidR="002D0DCC" w:rsidRPr="004D6C87" w:rsidRDefault="002D0DCC" w:rsidP="002E59AA">
            <w:pPr>
              <w:jc w:val="center"/>
              <w:rPr>
                <w:rFonts w:cs="Tahoma"/>
                <w:lang w:val="es-CL"/>
              </w:rPr>
            </w:pPr>
            <w:r w:rsidRPr="004D6C87">
              <w:rPr>
                <w:rFonts w:cs="Tahoma"/>
                <w:lang w:val="es-CL"/>
              </w:rPr>
              <w:t>M</w:t>
            </w:r>
          </w:p>
        </w:tc>
      </w:tr>
      <w:tr w:rsidR="003313F2" w:rsidRPr="004D6C87" w:rsidTr="002E59AA">
        <w:trPr>
          <w:trHeight w:val="183"/>
        </w:trPr>
        <w:tc>
          <w:tcPr>
            <w:tcW w:w="5490" w:type="dxa"/>
          </w:tcPr>
          <w:p w:rsidR="003313F2" w:rsidRPr="004D6C87" w:rsidRDefault="003313F2" w:rsidP="003313F2">
            <w:pPr>
              <w:jc w:val="left"/>
              <w:rPr>
                <w:lang w:val="es-CL"/>
              </w:rPr>
            </w:pPr>
            <w:r w:rsidRPr="007E4533">
              <w:rPr>
                <w:lang w:val="es-CL"/>
              </w:rPr>
              <w:t xml:space="preserve">Escuela de Construcción </w:t>
            </w:r>
            <w:r>
              <w:rPr>
                <w:lang w:val="es-CL"/>
              </w:rPr>
              <w:t>y</w:t>
            </w:r>
            <w:r w:rsidRPr="007E4533">
              <w:rPr>
                <w:lang w:val="es-CL"/>
              </w:rPr>
              <w:t xml:space="preserve"> Obras civiles</w:t>
            </w:r>
          </w:p>
        </w:tc>
        <w:tc>
          <w:tcPr>
            <w:tcW w:w="630" w:type="dxa"/>
          </w:tcPr>
          <w:p w:rsidR="003313F2" w:rsidRPr="004D6C87" w:rsidRDefault="003313F2" w:rsidP="003313F2">
            <w:pPr>
              <w:jc w:val="right"/>
              <w:rPr>
                <w:lang w:val="es-CL"/>
              </w:rPr>
            </w:pPr>
            <w:r w:rsidRPr="004D6C87">
              <w:rPr>
                <w:lang w:val="es-CL"/>
              </w:rPr>
              <w:t>2</w:t>
            </w:r>
          </w:p>
        </w:tc>
        <w:tc>
          <w:tcPr>
            <w:tcW w:w="597" w:type="dxa"/>
          </w:tcPr>
          <w:p w:rsidR="003313F2" w:rsidRPr="004D6C87" w:rsidRDefault="003313F2" w:rsidP="003313F2">
            <w:pPr>
              <w:jc w:val="right"/>
              <w:rPr>
                <w:lang w:val="es-CL"/>
              </w:rPr>
            </w:pPr>
            <w:r w:rsidRPr="004D6C87">
              <w:rPr>
                <w:lang w:val="es-CL"/>
              </w:rPr>
              <w:t>15</w:t>
            </w:r>
          </w:p>
        </w:tc>
        <w:tc>
          <w:tcPr>
            <w:tcW w:w="663" w:type="dxa"/>
          </w:tcPr>
          <w:p w:rsidR="003313F2" w:rsidRPr="004D6C87" w:rsidRDefault="003313F2" w:rsidP="003313F2">
            <w:pPr>
              <w:jc w:val="right"/>
              <w:rPr>
                <w:lang w:val="es-CL"/>
              </w:rPr>
            </w:pPr>
            <w:r w:rsidRPr="004D6C87">
              <w:rPr>
                <w:lang w:val="es-CL"/>
              </w:rPr>
              <w:t>4</w:t>
            </w:r>
          </w:p>
        </w:tc>
        <w:tc>
          <w:tcPr>
            <w:tcW w:w="597" w:type="dxa"/>
          </w:tcPr>
          <w:p w:rsidR="003313F2" w:rsidRPr="004D6C87" w:rsidRDefault="003313F2" w:rsidP="003313F2">
            <w:pPr>
              <w:jc w:val="right"/>
              <w:rPr>
                <w:lang w:val="es-CL"/>
              </w:rPr>
            </w:pPr>
            <w:r w:rsidRPr="004D6C87">
              <w:rPr>
                <w:lang w:val="es-CL"/>
              </w:rPr>
              <w:t>13</w:t>
            </w:r>
          </w:p>
        </w:tc>
        <w:tc>
          <w:tcPr>
            <w:tcW w:w="663" w:type="dxa"/>
          </w:tcPr>
          <w:p w:rsidR="003313F2" w:rsidRPr="004D6C87" w:rsidRDefault="003313F2" w:rsidP="003313F2">
            <w:pPr>
              <w:jc w:val="right"/>
              <w:rPr>
                <w:lang w:val="es-CL"/>
              </w:rPr>
            </w:pPr>
            <w:r w:rsidRPr="004D6C87">
              <w:rPr>
                <w:lang w:val="es-CL"/>
              </w:rPr>
              <w:t>2</w:t>
            </w:r>
          </w:p>
        </w:tc>
        <w:tc>
          <w:tcPr>
            <w:tcW w:w="630" w:type="dxa"/>
          </w:tcPr>
          <w:p w:rsidR="003313F2" w:rsidRPr="004D6C87" w:rsidRDefault="003313F2" w:rsidP="003313F2">
            <w:pPr>
              <w:jc w:val="right"/>
              <w:rPr>
                <w:lang w:val="es-CL"/>
              </w:rPr>
            </w:pPr>
            <w:r w:rsidRPr="004D6C87">
              <w:rPr>
                <w:lang w:val="es-CL"/>
              </w:rPr>
              <w:t>18</w:t>
            </w:r>
          </w:p>
        </w:tc>
      </w:tr>
      <w:tr w:rsidR="003313F2" w:rsidRPr="004D6C87" w:rsidTr="002E59AA">
        <w:tc>
          <w:tcPr>
            <w:tcW w:w="5490" w:type="dxa"/>
          </w:tcPr>
          <w:p w:rsidR="003313F2" w:rsidRPr="004D6C87" w:rsidRDefault="003313F2" w:rsidP="003313F2">
            <w:pPr>
              <w:rPr>
                <w:rFonts w:cs="Tahoma"/>
                <w:lang w:val="es-CL"/>
              </w:rPr>
            </w:pPr>
            <w:r>
              <w:rPr>
                <w:lang w:val="es-CL"/>
              </w:rPr>
              <w:t>Escuela de Industrias</w:t>
            </w:r>
          </w:p>
        </w:tc>
        <w:tc>
          <w:tcPr>
            <w:tcW w:w="630" w:type="dxa"/>
          </w:tcPr>
          <w:p w:rsidR="003313F2" w:rsidRPr="004D6C87" w:rsidRDefault="003313F2" w:rsidP="003313F2">
            <w:pPr>
              <w:jc w:val="right"/>
              <w:rPr>
                <w:rFonts w:cs="Tahoma"/>
                <w:lang w:val="es-CL"/>
              </w:rPr>
            </w:pPr>
            <w:r w:rsidRPr="004D6C87">
              <w:rPr>
                <w:rFonts w:cs="Tahoma"/>
                <w:lang w:val="es-CL"/>
              </w:rPr>
              <w:t>1</w:t>
            </w:r>
          </w:p>
        </w:tc>
        <w:tc>
          <w:tcPr>
            <w:tcW w:w="597" w:type="dxa"/>
          </w:tcPr>
          <w:p w:rsidR="003313F2" w:rsidRPr="004D6C87" w:rsidRDefault="003313F2" w:rsidP="003313F2">
            <w:pPr>
              <w:jc w:val="right"/>
              <w:rPr>
                <w:rFonts w:cs="Tahoma"/>
                <w:lang w:val="es-CL"/>
              </w:rPr>
            </w:pPr>
            <w:r w:rsidRPr="004D6C87">
              <w:rPr>
                <w:rFonts w:cs="Tahoma"/>
                <w:lang w:val="es-CL"/>
              </w:rPr>
              <w:t>10</w:t>
            </w:r>
          </w:p>
        </w:tc>
        <w:tc>
          <w:tcPr>
            <w:tcW w:w="663" w:type="dxa"/>
          </w:tcPr>
          <w:p w:rsidR="003313F2" w:rsidRPr="004D6C87" w:rsidRDefault="003313F2" w:rsidP="003313F2">
            <w:pPr>
              <w:jc w:val="right"/>
              <w:rPr>
                <w:rFonts w:cs="Tahoma"/>
                <w:lang w:val="es-CL"/>
              </w:rPr>
            </w:pPr>
            <w:r w:rsidRPr="004D6C87">
              <w:rPr>
                <w:rFonts w:cs="Tahoma"/>
                <w:lang w:val="es-CL"/>
              </w:rPr>
              <w:t>1</w:t>
            </w:r>
          </w:p>
        </w:tc>
        <w:tc>
          <w:tcPr>
            <w:tcW w:w="597" w:type="dxa"/>
          </w:tcPr>
          <w:p w:rsidR="003313F2" w:rsidRPr="004D6C87" w:rsidRDefault="003313F2" w:rsidP="003313F2">
            <w:pPr>
              <w:jc w:val="right"/>
              <w:rPr>
                <w:rFonts w:cs="Tahoma"/>
                <w:lang w:val="es-CL"/>
              </w:rPr>
            </w:pPr>
            <w:r w:rsidRPr="004D6C87">
              <w:rPr>
                <w:rFonts w:cs="Tahoma"/>
                <w:lang w:val="es-CL"/>
              </w:rPr>
              <w:t>13</w:t>
            </w:r>
          </w:p>
        </w:tc>
        <w:tc>
          <w:tcPr>
            <w:tcW w:w="663" w:type="dxa"/>
          </w:tcPr>
          <w:p w:rsidR="003313F2" w:rsidRPr="004D6C87" w:rsidRDefault="003313F2" w:rsidP="003313F2">
            <w:pPr>
              <w:jc w:val="right"/>
              <w:rPr>
                <w:rFonts w:cs="Tahoma"/>
                <w:lang w:val="es-CL"/>
              </w:rPr>
            </w:pPr>
            <w:r w:rsidRPr="004D6C87">
              <w:rPr>
                <w:rFonts w:cs="Tahoma"/>
                <w:lang w:val="es-CL"/>
              </w:rPr>
              <w:t>3</w:t>
            </w:r>
          </w:p>
        </w:tc>
        <w:tc>
          <w:tcPr>
            <w:tcW w:w="630" w:type="dxa"/>
          </w:tcPr>
          <w:p w:rsidR="003313F2" w:rsidRPr="004D6C87" w:rsidRDefault="003313F2" w:rsidP="003313F2">
            <w:pPr>
              <w:jc w:val="right"/>
              <w:rPr>
                <w:rFonts w:cs="Tahoma"/>
                <w:lang w:val="es-CL"/>
              </w:rPr>
            </w:pPr>
            <w:r w:rsidRPr="004D6C87">
              <w:rPr>
                <w:rFonts w:cs="Tahoma"/>
                <w:lang w:val="es-CL"/>
              </w:rPr>
              <w:t>12</w:t>
            </w:r>
          </w:p>
        </w:tc>
      </w:tr>
      <w:tr w:rsidR="003313F2" w:rsidRPr="004D6C87" w:rsidTr="002E59AA">
        <w:tc>
          <w:tcPr>
            <w:tcW w:w="5490" w:type="dxa"/>
          </w:tcPr>
          <w:p w:rsidR="003313F2" w:rsidRPr="004D6C87" w:rsidRDefault="003313F2" w:rsidP="003313F2">
            <w:pPr>
              <w:rPr>
                <w:rFonts w:cs="Tahoma"/>
                <w:lang w:val="es-CL"/>
              </w:rPr>
            </w:pPr>
            <w:r w:rsidRPr="007E4533">
              <w:rPr>
                <w:rFonts w:cs="Tahoma"/>
                <w:lang w:val="es-CL"/>
              </w:rPr>
              <w:t>Escuela de Computación e Informática</w:t>
            </w:r>
          </w:p>
        </w:tc>
        <w:tc>
          <w:tcPr>
            <w:tcW w:w="630" w:type="dxa"/>
          </w:tcPr>
          <w:p w:rsidR="003313F2" w:rsidRPr="004D6C87" w:rsidRDefault="003313F2" w:rsidP="003313F2">
            <w:pPr>
              <w:jc w:val="right"/>
              <w:rPr>
                <w:rFonts w:cs="Tahoma"/>
                <w:lang w:val="es-CL"/>
              </w:rPr>
            </w:pPr>
            <w:r w:rsidRPr="004D6C87">
              <w:rPr>
                <w:rFonts w:cs="Tahoma"/>
                <w:lang w:val="es-CL"/>
              </w:rPr>
              <w:t>1</w:t>
            </w:r>
          </w:p>
        </w:tc>
        <w:tc>
          <w:tcPr>
            <w:tcW w:w="597" w:type="dxa"/>
          </w:tcPr>
          <w:p w:rsidR="003313F2" w:rsidRPr="004D6C87" w:rsidRDefault="003313F2" w:rsidP="003313F2">
            <w:pPr>
              <w:jc w:val="right"/>
              <w:rPr>
                <w:rFonts w:cs="Tahoma"/>
                <w:lang w:val="es-CL"/>
              </w:rPr>
            </w:pPr>
            <w:r w:rsidRPr="004D6C87">
              <w:rPr>
                <w:rFonts w:cs="Tahoma"/>
                <w:lang w:val="es-CL"/>
              </w:rPr>
              <w:t>21</w:t>
            </w:r>
          </w:p>
        </w:tc>
        <w:tc>
          <w:tcPr>
            <w:tcW w:w="663" w:type="dxa"/>
          </w:tcPr>
          <w:p w:rsidR="003313F2" w:rsidRPr="004D6C87" w:rsidRDefault="003313F2" w:rsidP="003313F2">
            <w:pPr>
              <w:jc w:val="right"/>
              <w:rPr>
                <w:rFonts w:cs="Tahoma"/>
                <w:lang w:val="es-CL"/>
              </w:rPr>
            </w:pPr>
            <w:r w:rsidRPr="004D6C87">
              <w:rPr>
                <w:rFonts w:cs="Tahoma"/>
                <w:lang w:val="es-CL"/>
              </w:rPr>
              <w:t>2</w:t>
            </w:r>
          </w:p>
        </w:tc>
        <w:tc>
          <w:tcPr>
            <w:tcW w:w="597" w:type="dxa"/>
          </w:tcPr>
          <w:p w:rsidR="003313F2" w:rsidRPr="004D6C87" w:rsidRDefault="003313F2" w:rsidP="003313F2">
            <w:pPr>
              <w:jc w:val="right"/>
              <w:rPr>
                <w:rFonts w:cs="Tahoma"/>
                <w:lang w:val="es-CL"/>
              </w:rPr>
            </w:pPr>
            <w:r w:rsidRPr="004D6C87">
              <w:rPr>
                <w:rFonts w:cs="Tahoma"/>
                <w:lang w:val="es-CL"/>
              </w:rPr>
              <w:t>16</w:t>
            </w:r>
          </w:p>
        </w:tc>
        <w:tc>
          <w:tcPr>
            <w:tcW w:w="663" w:type="dxa"/>
          </w:tcPr>
          <w:p w:rsidR="003313F2" w:rsidRPr="004D6C87" w:rsidRDefault="003313F2" w:rsidP="003313F2">
            <w:pPr>
              <w:jc w:val="right"/>
              <w:rPr>
                <w:rFonts w:cs="Tahoma"/>
                <w:lang w:val="es-CL"/>
              </w:rPr>
            </w:pPr>
            <w:r w:rsidRPr="004D6C87">
              <w:rPr>
                <w:rFonts w:cs="Tahoma"/>
                <w:lang w:val="es-CL"/>
              </w:rPr>
              <w:t>3</w:t>
            </w:r>
          </w:p>
        </w:tc>
        <w:tc>
          <w:tcPr>
            <w:tcW w:w="630" w:type="dxa"/>
          </w:tcPr>
          <w:p w:rsidR="003313F2" w:rsidRPr="004D6C87" w:rsidRDefault="003313F2" w:rsidP="003313F2">
            <w:pPr>
              <w:jc w:val="right"/>
              <w:rPr>
                <w:rFonts w:cs="Tahoma"/>
                <w:lang w:val="es-CL"/>
              </w:rPr>
            </w:pPr>
            <w:r w:rsidRPr="004D6C87">
              <w:rPr>
                <w:rFonts w:cs="Tahoma"/>
                <w:lang w:val="es-CL"/>
              </w:rPr>
              <w:t>12</w:t>
            </w:r>
          </w:p>
        </w:tc>
      </w:tr>
      <w:tr w:rsidR="003313F2" w:rsidRPr="004D6C87" w:rsidTr="002E59AA">
        <w:tc>
          <w:tcPr>
            <w:tcW w:w="5490" w:type="dxa"/>
          </w:tcPr>
          <w:p w:rsidR="003313F2" w:rsidRPr="004D6C87" w:rsidRDefault="003313F2" w:rsidP="003313F2">
            <w:pPr>
              <w:rPr>
                <w:lang w:val="es-CL"/>
              </w:rPr>
            </w:pPr>
            <w:r>
              <w:rPr>
                <w:lang w:val="es-CL"/>
              </w:rPr>
              <w:t>Escuela de Minería y Recursos naturales (nueva carrera en 2014)</w:t>
            </w:r>
          </w:p>
        </w:tc>
        <w:tc>
          <w:tcPr>
            <w:tcW w:w="630" w:type="dxa"/>
          </w:tcPr>
          <w:p w:rsidR="003313F2" w:rsidRPr="004D6C87" w:rsidRDefault="003313F2" w:rsidP="003313F2">
            <w:pPr>
              <w:jc w:val="right"/>
              <w:rPr>
                <w:rFonts w:cs="Tahoma"/>
                <w:lang w:val="es-CL"/>
              </w:rPr>
            </w:pPr>
            <w:r w:rsidRPr="004D6C87">
              <w:rPr>
                <w:rFonts w:cs="Tahoma"/>
                <w:lang w:val="es-CL"/>
              </w:rPr>
              <w:t>0</w:t>
            </w:r>
          </w:p>
        </w:tc>
        <w:tc>
          <w:tcPr>
            <w:tcW w:w="597" w:type="dxa"/>
          </w:tcPr>
          <w:p w:rsidR="003313F2" w:rsidRPr="004D6C87" w:rsidRDefault="003313F2" w:rsidP="003313F2">
            <w:pPr>
              <w:jc w:val="right"/>
              <w:rPr>
                <w:rFonts w:cs="Tahoma"/>
                <w:lang w:val="es-CL"/>
              </w:rPr>
            </w:pPr>
            <w:r w:rsidRPr="004D6C87">
              <w:rPr>
                <w:rFonts w:cs="Tahoma"/>
                <w:lang w:val="es-CL"/>
              </w:rPr>
              <w:t>0</w:t>
            </w:r>
          </w:p>
        </w:tc>
        <w:tc>
          <w:tcPr>
            <w:tcW w:w="663" w:type="dxa"/>
          </w:tcPr>
          <w:p w:rsidR="003313F2" w:rsidRPr="004D6C87" w:rsidRDefault="003313F2" w:rsidP="003313F2">
            <w:pPr>
              <w:jc w:val="right"/>
              <w:rPr>
                <w:rFonts w:cs="Tahoma"/>
                <w:lang w:val="es-CL"/>
              </w:rPr>
            </w:pPr>
            <w:r w:rsidRPr="004D6C87">
              <w:rPr>
                <w:rFonts w:cs="Tahoma"/>
                <w:lang w:val="es-CL"/>
              </w:rPr>
              <w:t>0</w:t>
            </w:r>
          </w:p>
        </w:tc>
        <w:tc>
          <w:tcPr>
            <w:tcW w:w="597" w:type="dxa"/>
          </w:tcPr>
          <w:p w:rsidR="003313F2" w:rsidRPr="004D6C87" w:rsidRDefault="003313F2" w:rsidP="003313F2">
            <w:pPr>
              <w:jc w:val="right"/>
              <w:rPr>
                <w:rFonts w:cs="Tahoma"/>
                <w:lang w:val="es-CL"/>
              </w:rPr>
            </w:pPr>
            <w:r w:rsidRPr="004D6C87">
              <w:rPr>
                <w:rFonts w:cs="Tahoma"/>
                <w:lang w:val="es-CL"/>
              </w:rPr>
              <w:t>0</w:t>
            </w:r>
          </w:p>
        </w:tc>
        <w:tc>
          <w:tcPr>
            <w:tcW w:w="663" w:type="dxa"/>
          </w:tcPr>
          <w:p w:rsidR="003313F2" w:rsidRPr="004D6C87" w:rsidRDefault="003313F2" w:rsidP="003313F2">
            <w:pPr>
              <w:jc w:val="right"/>
              <w:rPr>
                <w:rFonts w:cs="Tahoma"/>
                <w:lang w:val="es-CL"/>
              </w:rPr>
            </w:pPr>
            <w:r w:rsidRPr="004D6C87">
              <w:rPr>
                <w:rFonts w:cs="Tahoma"/>
                <w:lang w:val="es-CL"/>
              </w:rPr>
              <w:t>0</w:t>
            </w:r>
          </w:p>
        </w:tc>
        <w:tc>
          <w:tcPr>
            <w:tcW w:w="630" w:type="dxa"/>
          </w:tcPr>
          <w:p w:rsidR="003313F2" w:rsidRPr="004D6C87" w:rsidRDefault="003313F2" w:rsidP="003313F2">
            <w:pPr>
              <w:jc w:val="right"/>
              <w:rPr>
                <w:rFonts w:cs="Tahoma"/>
                <w:lang w:val="es-CL"/>
              </w:rPr>
            </w:pPr>
            <w:r w:rsidRPr="004D6C87">
              <w:rPr>
                <w:rFonts w:cs="Tahoma"/>
                <w:lang w:val="es-CL"/>
              </w:rPr>
              <w:t>0</w:t>
            </w:r>
          </w:p>
        </w:tc>
      </w:tr>
    </w:tbl>
    <w:p w:rsidR="00EF2E69" w:rsidRPr="004D6C87" w:rsidRDefault="00EF2E69" w:rsidP="002D0DCC">
      <w:pPr>
        <w:rPr>
          <w:lang w:val="es-CL"/>
        </w:rPr>
      </w:pPr>
    </w:p>
    <w:p w:rsidR="002D0DCC" w:rsidRPr="004D6C87" w:rsidRDefault="003313F2" w:rsidP="002D0DCC">
      <w:pPr>
        <w:rPr>
          <w:lang w:val="es-CL"/>
        </w:rPr>
      </w:pPr>
      <w:r>
        <w:rPr>
          <w:lang w:val="es-CL"/>
        </w:rPr>
        <w:t xml:space="preserve">Actualmente, </w:t>
      </w:r>
      <w:r w:rsidR="002D0DCC" w:rsidRPr="004D6C87">
        <w:rPr>
          <w:lang w:val="es-CL"/>
        </w:rPr>
        <w:t>FING de</w:t>
      </w:r>
      <w:r>
        <w:rPr>
          <w:lang w:val="es-CL"/>
        </w:rPr>
        <w:t>sarrolla los siguientes programas de Magíster</w:t>
      </w:r>
      <w:r w:rsidR="002D0DCC" w:rsidRPr="004D6C87">
        <w:rPr>
          <w:lang w:val="es-CL"/>
        </w:rPr>
        <w:t>.</w:t>
      </w:r>
    </w:p>
    <w:tbl>
      <w:tblPr>
        <w:tblStyle w:val="Tablaconcuadrcula"/>
        <w:tblW w:w="9214" w:type="dxa"/>
        <w:tblInd w:w="-5" w:type="dxa"/>
        <w:tblLook w:val="04A0" w:firstRow="1" w:lastRow="0" w:firstColumn="1" w:lastColumn="0" w:noHBand="0" w:noVBand="1"/>
      </w:tblPr>
      <w:tblGrid>
        <w:gridCol w:w="5245"/>
        <w:gridCol w:w="992"/>
        <w:gridCol w:w="2977"/>
      </w:tblGrid>
      <w:tr w:rsidR="002D0DCC" w:rsidRPr="004D6C87" w:rsidTr="002E59AA">
        <w:tc>
          <w:tcPr>
            <w:tcW w:w="5245" w:type="dxa"/>
            <w:shd w:val="clear" w:color="auto" w:fill="DBE5F1" w:themeFill="accent1" w:themeFillTint="33"/>
            <w:vAlign w:val="center"/>
          </w:tcPr>
          <w:p w:rsidR="002D0DCC" w:rsidRPr="004D6C87" w:rsidRDefault="003313F2" w:rsidP="002E59AA">
            <w:pPr>
              <w:rPr>
                <w:lang w:val="es-CL"/>
              </w:rPr>
            </w:pPr>
            <w:r>
              <w:rPr>
                <w:lang w:val="es-CL"/>
              </w:rPr>
              <w:t>Nombre</w:t>
            </w:r>
          </w:p>
        </w:tc>
        <w:tc>
          <w:tcPr>
            <w:tcW w:w="992" w:type="dxa"/>
            <w:shd w:val="clear" w:color="auto" w:fill="DBE5F1" w:themeFill="accent1" w:themeFillTint="33"/>
          </w:tcPr>
          <w:p w:rsidR="002D0DCC" w:rsidRPr="004D6C87" w:rsidRDefault="003313F2" w:rsidP="002E59AA">
            <w:pPr>
              <w:rPr>
                <w:lang w:val="es-CL"/>
              </w:rPr>
            </w:pPr>
            <w:r w:rsidRPr="004D6C87">
              <w:rPr>
                <w:lang w:val="es-CL"/>
              </w:rPr>
              <w:t>Versión</w:t>
            </w:r>
          </w:p>
        </w:tc>
        <w:tc>
          <w:tcPr>
            <w:tcW w:w="2977" w:type="dxa"/>
            <w:shd w:val="clear" w:color="auto" w:fill="DBE5F1" w:themeFill="accent1" w:themeFillTint="33"/>
          </w:tcPr>
          <w:p w:rsidR="002D0DCC" w:rsidRPr="004D6C87" w:rsidRDefault="003313F2" w:rsidP="002E59AA">
            <w:pPr>
              <w:rPr>
                <w:lang w:val="es-CL"/>
              </w:rPr>
            </w:pPr>
            <w:r w:rsidRPr="004D6C87">
              <w:rPr>
                <w:lang w:val="es-CL"/>
              </w:rPr>
              <w:t>Observaciones</w:t>
            </w:r>
          </w:p>
        </w:tc>
      </w:tr>
      <w:tr w:rsidR="002D0DCC" w:rsidRPr="004D6C87" w:rsidTr="002E59AA">
        <w:tc>
          <w:tcPr>
            <w:tcW w:w="5245" w:type="dxa"/>
          </w:tcPr>
          <w:p w:rsidR="002D0DCC" w:rsidRPr="003313F2" w:rsidRDefault="002D0DCC" w:rsidP="003313F2">
            <w:pPr>
              <w:rPr>
                <w:lang w:val="es-CL"/>
              </w:rPr>
            </w:pPr>
            <w:r w:rsidRPr="003313F2">
              <w:rPr>
                <w:lang w:val="es-CL"/>
              </w:rPr>
              <w:t>Ma</w:t>
            </w:r>
            <w:r w:rsidR="003313F2">
              <w:rPr>
                <w:lang w:val="es-CL"/>
              </w:rPr>
              <w:t>gí</w:t>
            </w:r>
            <w:r w:rsidR="003313F2" w:rsidRPr="003313F2">
              <w:rPr>
                <w:lang w:val="es-CL"/>
              </w:rPr>
              <w:t>ster en Gestión de la Construcción</w:t>
            </w:r>
          </w:p>
        </w:tc>
        <w:tc>
          <w:tcPr>
            <w:tcW w:w="992" w:type="dxa"/>
          </w:tcPr>
          <w:p w:rsidR="002D0DCC" w:rsidRPr="004D6C87" w:rsidRDefault="002D0DCC" w:rsidP="002E59AA">
            <w:pPr>
              <w:jc w:val="center"/>
              <w:rPr>
                <w:lang w:val="es-CL"/>
              </w:rPr>
            </w:pPr>
            <w:r w:rsidRPr="004D6C87">
              <w:rPr>
                <w:lang w:val="es-CL"/>
              </w:rPr>
              <w:t>3</w:t>
            </w:r>
          </w:p>
        </w:tc>
        <w:tc>
          <w:tcPr>
            <w:tcW w:w="2977" w:type="dxa"/>
          </w:tcPr>
          <w:p w:rsidR="002D0DCC" w:rsidRPr="004D6C87" w:rsidRDefault="002D0DCC" w:rsidP="002E59AA">
            <w:pPr>
              <w:rPr>
                <w:lang w:val="es-CL"/>
              </w:rPr>
            </w:pPr>
          </w:p>
        </w:tc>
      </w:tr>
      <w:tr w:rsidR="002D0DCC" w:rsidRPr="004D6C87" w:rsidTr="002E59AA">
        <w:trPr>
          <w:trHeight w:val="180"/>
        </w:trPr>
        <w:tc>
          <w:tcPr>
            <w:tcW w:w="5245" w:type="dxa"/>
          </w:tcPr>
          <w:p w:rsidR="002D0DCC" w:rsidRPr="004D6C87" w:rsidRDefault="002D0DCC" w:rsidP="003313F2">
            <w:pPr>
              <w:rPr>
                <w:lang w:val="es-CL"/>
              </w:rPr>
            </w:pPr>
            <w:r w:rsidRPr="004D6C87">
              <w:rPr>
                <w:lang w:val="es-CL"/>
              </w:rPr>
              <w:t>Ma</w:t>
            </w:r>
            <w:r w:rsidR="003313F2">
              <w:rPr>
                <w:lang w:val="es-CL"/>
              </w:rPr>
              <w:t>gíster en Gestión de Infraestructura vial</w:t>
            </w:r>
          </w:p>
        </w:tc>
        <w:tc>
          <w:tcPr>
            <w:tcW w:w="992" w:type="dxa"/>
          </w:tcPr>
          <w:p w:rsidR="002D0DCC" w:rsidRPr="004D6C87" w:rsidRDefault="002D0DCC" w:rsidP="002E59AA">
            <w:pPr>
              <w:jc w:val="center"/>
              <w:rPr>
                <w:lang w:val="es-CL"/>
              </w:rPr>
            </w:pPr>
            <w:r w:rsidRPr="004D6C87">
              <w:rPr>
                <w:lang w:val="es-CL"/>
              </w:rPr>
              <w:t>1</w:t>
            </w:r>
          </w:p>
        </w:tc>
        <w:tc>
          <w:tcPr>
            <w:tcW w:w="2977" w:type="dxa"/>
          </w:tcPr>
          <w:p w:rsidR="002D0DCC" w:rsidRPr="004D6C87" w:rsidRDefault="003313F2" w:rsidP="003313F2">
            <w:pPr>
              <w:rPr>
                <w:lang w:val="es-CL"/>
              </w:rPr>
            </w:pPr>
            <w:r>
              <w:rPr>
                <w:lang w:val="es-CL"/>
              </w:rPr>
              <w:t>Comienza el primer semestre</w:t>
            </w:r>
            <w:r w:rsidR="002D0DCC" w:rsidRPr="004D6C87">
              <w:rPr>
                <w:lang w:val="es-CL"/>
              </w:rPr>
              <w:t xml:space="preserve"> </w:t>
            </w:r>
            <w:r>
              <w:rPr>
                <w:lang w:val="es-CL"/>
              </w:rPr>
              <w:t xml:space="preserve">de </w:t>
            </w:r>
            <w:r w:rsidR="002D0DCC" w:rsidRPr="004D6C87">
              <w:rPr>
                <w:lang w:val="es-CL"/>
              </w:rPr>
              <w:t>2014</w:t>
            </w:r>
          </w:p>
        </w:tc>
      </w:tr>
      <w:tr w:rsidR="002D0DCC" w:rsidRPr="004D6C87" w:rsidTr="002E59AA">
        <w:tc>
          <w:tcPr>
            <w:tcW w:w="5245" w:type="dxa"/>
          </w:tcPr>
          <w:p w:rsidR="002D0DCC" w:rsidRPr="004D6C87" w:rsidRDefault="002D0DCC" w:rsidP="003313F2">
            <w:pPr>
              <w:rPr>
                <w:lang w:val="es-CL"/>
              </w:rPr>
            </w:pPr>
            <w:r w:rsidRPr="004D6C87">
              <w:rPr>
                <w:lang w:val="es-CL"/>
              </w:rPr>
              <w:t>Ma</w:t>
            </w:r>
            <w:r w:rsidR="003313F2">
              <w:rPr>
                <w:lang w:val="es-CL"/>
              </w:rPr>
              <w:t>gíster en seguridad y protección de la información</w:t>
            </w:r>
          </w:p>
        </w:tc>
        <w:tc>
          <w:tcPr>
            <w:tcW w:w="992" w:type="dxa"/>
          </w:tcPr>
          <w:p w:rsidR="002D0DCC" w:rsidRPr="004D6C87" w:rsidRDefault="002D0DCC" w:rsidP="002E59AA">
            <w:pPr>
              <w:jc w:val="center"/>
              <w:rPr>
                <w:lang w:val="es-CL"/>
              </w:rPr>
            </w:pPr>
            <w:r w:rsidRPr="004D6C87">
              <w:rPr>
                <w:lang w:val="es-CL"/>
              </w:rPr>
              <w:t>2</w:t>
            </w:r>
          </w:p>
        </w:tc>
        <w:tc>
          <w:tcPr>
            <w:tcW w:w="2977" w:type="dxa"/>
          </w:tcPr>
          <w:p w:rsidR="002D0DCC" w:rsidRPr="004D6C87" w:rsidRDefault="002D0DCC" w:rsidP="002E59AA">
            <w:pPr>
              <w:rPr>
                <w:lang w:val="es-CL"/>
              </w:rPr>
            </w:pPr>
          </w:p>
        </w:tc>
      </w:tr>
      <w:tr w:rsidR="002D0DCC" w:rsidRPr="004D6C87" w:rsidTr="002E59AA">
        <w:tc>
          <w:tcPr>
            <w:tcW w:w="5245" w:type="dxa"/>
          </w:tcPr>
          <w:p w:rsidR="002D0DCC" w:rsidRPr="004D6C87" w:rsidRDefault="002D0DCC" w:rsidP="003313F2">
            <w:pPr>
              <w:rPr>
                <w:lang w:val="es-CL"/>
              </w:rPr>
            </w:pPr>
            <w:r w:rsidRPr="004D6C87">
              <w:rPr>
                <w:lang w:val="es-CL"/>
              </w:rPr>
              <w:t xml:space="preserve">Masters </w:t>
            </w:r>
            <w:r w:rsidR="003313F2">
              <w:rPr>
                <w:lang w:val="es-CL"/>
              </w:rPr>
              <w:t>e</w:t>
            </w:r>
            <w:r w:rsidRPr="004D6C87">
              <w:rPr>
                <w:lang w:val="es-CL"/>
              </w:rPr>
              <w:t xml:space="preserve">n </w:t>
            </w:r>
            <w:r w:rsidR="003313F2">
              <w:rPr>
                <w:lang w:val="es-CL"/>
              </w:rPr>
              <w:t xml:space="preserve">Ingeniería </w:t>
            </w:r>
            <w:r w:rsidRPr="004D6C87">
              <w:rPr>
                <w:lang w:val="es-CL"/>
              </w:rPr>
              <w:t xml:space="preserve">Industrial </w:t>
            </w:r>
          </w:p>
        </w:tc>
        <w:tc>
          <w:tcPr>
            <w:tcW w:w="992" w:type="dxa"/>
          </w:tcPr>
          <w:p w:rsidR="002D0DCC" w:rsidRPr="004D6C87" w:rsidRDefault="002D0DCC" w:rsidP="002E59AA">
            <w:pPr>
              <w:jc w:val="center"/>
              <w:rPr>
                <w:lang w:val="es-CL"/>
              </w:rPr>
            </w:pPr>
            <w:r w:rsidRPr="004D6C87">
              <w:rPr>
                <w:lang w:val="es-CL"/>
              </w:rPr>
              <w:t>-</w:t>
            </w:r>
          </w:p>
        </w:tc>
        <w:tc>
          <w:tcPr>
            <w:tcW w:w="2977" w:type="dxa"/>
          </w:tcPr>
          <w:p w:rsidR="002D0DCC" w:rsidRPr="004D6C87" w:rsidRDefault="003313F2" w:rsidP="003313F2">
            <w:pPr>
              <w:rPr>
                <w:lang w:val="es-CL"/>
              </w:rPr>
            </w:pPr>
            <w:r>
              <w:rPr>
                <w:lang w:val="es-CL"/>
              </w:rPr>
              <w:t xml:space="preserve">Comienza el segundo semestre de </w:t>
            </w:r>
            <w:r w:rsidR="002D0DCC" w:rsidRPr="004D6C87">
              <w:rPr>
                <w:lang w:val="es-CL"/>
              </w:rPr>
              <w:t>2014</w:t>
            </w:r>
          </w:p>
        </w:tc>
      </w:tr>
    </w:tbl>
    <w:p w:rsidR="002D0DCC" w:rsidRPr="004D6C87" w:rsidRDefault="002D0DCC" w:rsidP="002D0DCC">
      <w:pPr>
        <w:rPr>
          <w:lang w:val="es-CL"/>
        </w:rPr>
      </w:pPr>
    </w:p>
    <w:p w:rsidR="002D0DCC" w:rsidRPr="004D6C87" w:rsidRDefault="002D0DCC" w:rsidP="002D0DCC">
      <w:pPr>
        <w:pStyle w:val="Ttulo3"/>
        <w:keepNext/>
        <w:keepLines/>
        <w:widowControl/>
        <w:numPr>
          <w:ilvl w:val="0"/>
          <w:numId w:val="0"/>
        </w:numPr>
        <w:suppressAutoHyphens w:val="0"/>
        <w:spacing w:after="0"/>
        <w:ind w:left="720"/>
        <w:jc w:val="left"/>
        <w:rPr>
          <w:lang w:val="es-CL"/>
        </w:rPr>
      </w:pPr>
      <w:bookmarkStart w:id="21" w:name="_Toc376509498"/>
    </w:p>
    <w:p w:rsidR="00AE6B6E" w:rsidRPr="004D6C87" w:rsidRDefault="00AE6B6E">
      <w:pPr>
        <w:suppressAutoHyphens w:val="0"/>
        <w:jc w:val="left"/>
        <w:rPr>
          <w:rFonts w:ascii="Tahoma" w:hAnsi="Tahoma" w:cs="Tahoma"/>
          <w:b/>
          <w:szCs w:val="20"/>
          <w:lang w:val="es-CL"/>
        </w:rPr>
      </w:pPr>
      <w:bookmarkStart w:id="22" w:name="_Toc376768230"/>
      <w:r w:rsidRPr="004D6C87">
        <w:rPr>
          <w:lang w:val="es-CL"/>
        </w:rPr>
        <w:br w:type="page"/>
      </w:r>
    </w:p>
    <w:p w:rsidR="002D0DCC" w:rsidRDefault="003313F2" w:rsidP="003313F2">
      <w:pPr>
        <w:pStyle w:val="Ttulo3"/>
        <w:keepNext/>
        <w:keepLines/>
        <w:widowControl/>
        <w:suppressAutoHyphens w:val="0"/>
        <w:spacing w:after="0"/>
        <w:jc w:val="left"/>
        <w:rPr>
          <w:lang w:val="es-CL"/>
        </w:rPr>
      </w:pPr>
      <w:bookmarkStart w:id="23" w:name="_Toc377977964"/>
      <w:r w:rsidRPr="003313F2">
        <w:rPr>
          <w:lang w:val="es-CL"/>
        </w:rPr>
        <w:lastRenderedPageBreak/>
        <w:t>Interacción</w:t>
      </w:r>
      <w:r w:rsidR="002D0DCC" w:rsidRPr="003313F2">
        <w:rPr>
          <w:lang w:val="es-CL"/>
        </w:rPr>
        <w:t xml:space="preserve"> </w:t>
      </w:r>
      <w:r w:rsidRPr="003313F2">
        <w:rPr>
          <w:lang w:val="es-CL"/>
        </w:rPr>
        <w:t>con la industria, sector público y la sociedad, universidades</w:t>
      </w:r>
      <w:bookmarkEnd w:id="21"/>
      <w:bookmarkEnd w:id="22"/>
      <w:bookmarkEnd w:id="23"/>
    </w:p>
    <w:p w:rsidR="003313F2" w:rsidRDefault="003313F2" w:rsidP="003313F2">
      <w:pPr>
        <w:rPr>
          <w:lang w:val="es-CL"/>
        </w:rPr>
      </w:pPr>
    </w:p>
    <w:p w:rsidR="003313F2" w:rsidRDefault="003313F2" w:rsidP="003313F2">
      <w:pPr>
        <w:rPr>
          <w:lang w:val="es-CL"/>
        </w:rPr>
      </w:pPr>
      <w:r w:rsidRPr="003313F2">
        <w:rPr>
          <w:lang w:val="es-CL"/>
        </w:rPr>
        <w:t>A través de sus laboratorios, la Facultad ofrece servicios a la Universidad, otras universidades y la industria en general. La actual capacidad de los laboratorios incluye Ensayo de Materiales (LEMUC), Estructuras, Física, Hidráulica, Computación y Agua tratamiento. La superficie total de los laboratorios es 1.915 m2, según el siguiente detalle:</w:t>
      </w:r>
    </w:p>
    <w:p w:rsidR="003313F2" w:rsidRPr="003313F2" w:rsidRDefault="003313F2" w:rsidP="003313F2">
      <w:pPr>
        <w:rPr>
          <w:lang w:val="es-CL"/>
        </w:rPr>
      </w:pPr>
    </w:p>
    <w:tbl>
      <w:tblPr>
        <w:tblStyle w:val="Tablaconcuadrcula"/>
        <w:tblW w:w="0" w:type="auto"/>
        <w:jc w:val="center"/>
        <w:tblLook w:val="04A0" w:firstRow="1" w:lastRow="0" w:firstColumn="1" w:lastColumn="0" w:noHBand="0" w:noVBand="1"/>
      </w:tblPr>
      <w:tblGrid>
        <w:gridCol w:w="6941"/>
        <w:gridCol w:w="1703"/>
      </w:tblGrid>
      <w:tr w:rsidR="002D0DCC" w:rsidRPr="004D6C87" w:rsidTr="002E59AA">
        <w:trPr>
          <w:jc w:val="center"/>
        </w:trPr>
        <w:tc>
          <w:tcPr>
            <w:tcW w:w="6941" w:type="dxa"/>
            <w:shd w:val="clear" w:color="auto" w:fill="DBE5F1" w:themeFill="accent1" w:themeFillTint="33"/>
          </w:tcPr>
          <w:p w:rsidR="002D0DCC" w:rsidRPr="004D6C87" w:rsidRDefault="003313F2" w:rsidP="002E59AA">
            <w:pPr>
              <w:jc w:val="center"/>
              <w:rPr>
                <w:lang w:val="es-CL"/>
              </w:rPr>
            </w:pPr>
            <w:r w:rsidRPr="004D6C87">
              <w:rPr>
                <w:lang w:val="es-CL"/>
              </w:rPr>
              <w:t>Laboratorio</w:t>
            </w:r>
            <w:r>
              <w:rPr>
                <w:lang w:val="es-CL"/>
              </w:rPr>
              <w:t>s</w:t>
            </w:r>
          </w:p>
        </w:tc>
        <w:tc>
          <w:tcPr>
            <w:tcW w:w="1703" w:type="dxa"/>
            <w:shd w:val="clear" w:color="auto" w:fill="DBE5F1" w:themeFill="accent1" w:themeFillTint="33"/>
          </w:tcPr>
          <w:p w:rsidR="002D0DCC" w:rsidRPr="004D6C87" w:rsidRDefault="003313F2" w:rsidP="003313F2">
            <w:pPr>
              <w:jc w:val="center"/>
              <w:rPr>
                <w:lang w:val="es-CL"/>
              </w:rPr>
            </w:pPr>
            <w:r>
              <w:rPr>
                <w:lang w:val="es-CL"/>
              </w:rPr>
              <w:t>Superficie</w:t>
            </w:r>
            <w:r w:rsidR="002D0DCC" w:rsidRPr="004D6C87">
              <w:rPr>
                <w:lang w:val="es-CL"/>
              </w:rPr>
              <w:t xml:space="preserve"> m2</w:t>
            </w:r>
          </w:p>
        </w:tc>
      </w:tr>
      <w:tr w:rsidR="002D0DCC" w:rsidRPr="004D6C87" w:rsidTr="002E59AA">
        <w:trPr>
          <w:jc w:val="center"/>
        </w:trPr>
        <w:tc>
          <w:tcPr>
            <w:tcW w:w="6941" w:type="dxa"/>
          </w:tcPr>
          <w:p w:rsidR="002D0DCC" w:rsidRPr="004D6C87" w:rsidRDefault="003313F2" w:rsidP="002E59AA">
            <w:pPr>
              <w:rPr>
                <w:lang w:val="es-CL"/>
              </w:rPr>
            </w:pPr>
            <w:r>
              <w:rPr>
                <w:lang w:val="es-CL"/>
              </w:rPr>
              <w:t>Física</w:t>
            </w:r>
            <w:r w:rsidR="002D0DCC" w:rsidRPr="004D6C87">
              <w:rPr>
                <w:lang w:val="es-CL"/>
              </w:rPr>
              <w:t xml:space="preserve"> </w:t>
            </w:r>
          </w:p>
        </w:tc>
        <w:tc>
          <w:tcPr>
            <w:tcW w:w="1703" w:type="dxa"/>
          </w:tcPr>
          <w:p w:rsidR="002D0DCC" w:rsidRPr="004D6C87" w:rsidRDefault="002D0DCC" w:rsidP="002E59AA">
            <w:pPr>
              <w:jc w:val="right"/>
              <w:rPr>
                <w:lang w:val="es-CL"/>
              </w:rPr>
            </w:pPr>
            <w:r w:rsidRPr="004D6C87">
              <w:rPr>
                <w:lang w:val="es-CL"/>
              </w:rPr>
              <w:t>134</w:t>
            </w:r>
          </w:p>
        </w:tc>
      </w:tr>
      <w:tr w:rsidR="002D0DCC" w:rsidRPr="004D6C87" w:rsidTr="002E59AA">
        <w:trPr>
          <w:trHeight w:val="95"/>
          <w:jc w:val="center"/>
        </w:trPr>
        <w:tc>
          <w:tcPr>
            <w:tcW w:w="6941" w:type="dxa"/>
          </w:tcPr>
          <w:p w:rsidR="002D0DCC" w:rsidRPr="004D6C87" w:rsidRDefault="003313F2" w:rsidP="003313F2">
            <w:pPr>
              <w:rPr>
                <w:lang w:val="es-CL"/>
              </w:rPr>
            </w:pPr>
            <w:bookmarkStart w:id="24" w:name="_Toc357694334"/>
            <w:r>
              <w:rPr>
                <w:lang w:val="es-CL"/>
              </w:rPr>
              <w:t>Experimental en Tecnologías de</w:t>
            </w:r>
            <w:r w:rsidR="002D0DCC" w:rsidRPr="004D6C87">
              <w:rPr>
                <w:lang w:val="es-CL"/>
              </w:rPr>
              <w:t xml:space="preserve"> </w:t>
            </w:r>
            <w:r w:rsidRPr="004D6C87">
              <w:rPr>
                <w:lang w:val="es-CL"/>
              </w:rPr>
              <w:t>Información</w:t>
            </w:r>
            <w:r w:rsidR="002D0DCC" w:rsidRPr="004D6C87">
              <w:rPr>
                <w:lang w:val="es-CL"/>
              </w:rPr>
              <w:t xml:space="preserve"> </w:t>
            </w:r>
            <w:r>
              <w:rPr>
                <w:lang w:val="es-CL"/>
              </w:rPr>
              <w:t>y</w:t>
            </w:r>
            <w:r w:rsidR="002D0DCC" w:rsidRPr="004D6C87">
              <w:rPr>
                <w:lang w:val="es-CL"/>
              </w:rPr>
              <w:t xml:space="preserve"> </w:t>
            </w:r>
            <w:bookmarkEnd w:id="24"/>
            <w:r w:rsidRPr="004D6C87">
              <w:rPr>
                <w:lang w:val="es-CL"/>
              </w:rPr>
              <w:t>Comunicaciones</w:t>
            </w:r>
          </w:p>
        </w:tc>
        <w:tc>
          <w:tcPr>
            <w:tcW w:w="1703" w:type="dxa"/>
          </w:tcPr>
          <w:p w:rsidR="002D0DCC" w:rsidRPr="004D6C87" w:rsidRDefault="002D0DCC" w:rsidP="002E59AA">
            <w:pPr>
              <w:jc w:val="right"/>
              <w:rPr>
                <w:lang w:val="es-CL"/>
              </w:rPr>
            </w:pPr>
            <w:r w:rsidRPr="004D6C87">
              <w:rPr>
                <w:lang w:val="es-CL"/>
              </w:rPr>
              <w:t>45</w:t>
            </w:r>
          </w:p>
        </w:tc>
      </w:tr>
      <w:tr w:rsidR="002D0DCC" w:rsidRPr="004D6C87" w:rsidTr="002E59AA">
        <w:trPr>
          <w:jc w:val="center"/>
        </w:trPr>
        <w:tc>
          <w:tcPr>
            <w:tcW w:w="6941" w:type="dxa"/>
          </w:tcPr>
          <w:p w:rsidR="002D0DCC" w:rsidRPr="004D6C87" w:rsidRDefault="003313F2" w:rsidP="003313F2">
            <w:pPr>
              <w:rPr>
                <w:lang w:val="es-CL"/>
              </w:rPr>
            </w:pPr>
            <w:r>
              <w:rPr>
                <w:lang w:val="es-CL"/>
              </w:rPr>
              <w:t>Computación</w:t>
            </w:r>
          </w:p>
        </w:tc>
        <w:tc>
          <w:tcPr>
            <w:tcW w:w="1703" w:type="dxa"/>
          </w:tcPr>
          <w:p w:rsidR="002D0DCC" w:rsidRPr="004D6C87" w:rsidRDefault="002D0DCC" w:rsidP="002E59AA">
            <w:pPr>
              <w:jc w:val="right"/>
              <w:rPr>
                <w:lang w:val="es-CL"/>
              </w:rPr>
            </w:pPr>
            <w:r w:rsidRPr="004D6C87">
              <w:rPr>
                <w:lang w:val="es-CL"/>
              </w:rPr>
              <w:t>338</w:t>
            </w:r>
          </w:p>
        </w:tc>
      </w:tr>
      <w:tr w:rsidR="002D0DCC" w:rsidRPr="004D6C87" w:rsidTr="002E59AA">
        <w:trPr>
          <w:jc w:val="center"/>
        </w:trPr>
        <w:tc>
          <w:tcPr>
            <w:tcW w:w="6941" w:type="dxa"/>
          </w:tcPr>
          <w:p w:rsidR="002D0DCC" w:rsidRPr="004D6C87" w:rsidRDefault="003313F2" w:rsidP="002E59AA">
            <w:pPr>
              <w:rPr>
                <w:lang w:val="es-CL"/>
              </w:rPr>
            </w:pPr>
            <w:r>
              <w:rPr>
                <w:lang w:val="es-CL"/>
              </w:rPr>
              <w:t>Estructura</w:t>
            </w:r>
          </w:p>
        </w:tc>
        <w:tc>
          <w:tcPr>
            <w:tcW w:w="1703" w:type="dxa"/>
          </w:tcPr>
          <w:p w:rsidR="002D0DCC" w:rsidRPr="004D6C87" w:rsidRDefault="002D0DCC" w:rsidP="002E59AA">
            <w:pPr>
              <w:jc w:val="right"/>
              <w:rPr>
                <w:lang w:val="es-CL"/>
              </w:rPr>
            </w:pPr>
            <w:r w:rsidRPr="004D6C87">
              <w:rPr>
                <w:lang w:val="es-CL"/>
              </w:rPr>
              <w:t>294</w:t>
            </w:r>
          </w:p>
        </w:tc>
      </w:tr>
      <w:tr w:rsidR="002D0DCC" w:rsidRPr="004D6C87" w:rsidTr="002E59AA">
        <w:trPr>
          <w:jc w:val="center"/>
        </w:trPr>
        <w:tc>
          <w:tcPr>
            <w:tcW w:w="6941" w:type="dxa"/>
          </w:tcPr>
          <w:p w:rsidR="002D0DCC" w:rsidRPr="004D6C87" w:rsidRDefault="003313F2" w:rsidP="002E59AA">
            <w:pPr>
              <w:rPr>
                <w:lang w:val="es-CL"/>
              </w:rPr>
            </w:pPr>
            <w:r w:rsidRPr="004D6C87">
              <w:rPr>
                <w:lang w:val="es-CL"/>
              </w:rPr>
              <w:t>Hidráulica</w:t>
            </w:r>
          </w:p>
        </w:tc>
        <w:tc>
          <w:tcPr>
            <w:tcW w:w="1703" w:type="dxa"/>
          </w:tcPr>
          <w:p w:rsidR="002D0DCC" w:rsidRPr="004D6C87" w:rsidRDefault="002D0DCC" w:rsidP="002E59AA">
            <w:pPr>
              <w:jc w:val="right"/>
              <w:rPr>
                <w:lang w:val="es-CL"/>
              </w:rPr>
            </w:pPr>
            <w:r w:rsidRPr="004D6C87">
              <w:rPr>
                <w:lang w:val="es-CL"/>
              </w:rPr>
              <w:t>139</w:t>
            </w:r>
          </w:p>
        </w:tc>
      </w:tr>
      <w:tr w:rsidR="002D0DCC" w:rsidRPr="004D6C87" w:rsidTr="002E59AA">
        <w:trPr>
          <w:jc w:val="center"/>
        </w:trPr>
        <w:tc>
          <w:tcPr>
            <w:tcW w:w="6941" w:type="dxa"/>
          </w:tcPr>
          <w:p w:rsidR="002D0DCC" w:rsidRPr="004D6C87" w:rsidRDefault="002D0DCC" w:rsidP="002E59AA">
            <w:pPr>
              <w:rPr>
                <w:lang w:val="es-CL"/>
              </w:rPr>
            </w:pPr>
            <w:r w:rsidRPr="004D6C87">
              <w:rPr>
                <w:lang w:val="es-CL"/>
              </w:rPr>
              <w:t>LEMUC</w:t>
            </w:r>
          </w:p>
        </w:tc>
        <w:tc>
          <w:tcPr>
            <w:tcW w:w="1703" w:type="dxa"/>
          </w:tcPr>
          <w:p w:rsidR="002D0DCC" w:rsidRPr="004D6C87" w:rsidRDefault="002D0DCC" w:rsidP="002E59AA">
            <w:pPr>
              <w:jc w:val="right"/>
              <w:rPr>
                <w:lang w:val="es-CL"/>
              </w:rPr>
            </w:pPr>
            <w:r w:rsidRPr="004D6C87">
              <w:rPr>
                <w:lang w:val="es-CL"/>
              </w:rPr>
              <w:t>955</w:t>
            </w:r>
          </w:p>
        </w:tc>
      </w:tr>
      <w:tr w:rsidR="002D0DCC" w:rsidRPr="004D6C87" w:rsidTr="003313F2">
        <w:trPr>
          <w:trHeight w:val="49"/>
          <w:jc w:val="center"/>
        </w:trPr>
        <w:tc>
          <w:tcPr>
            <w:tcW w:w="6941" w:type="dxa"/>
          </w:tcPr>
          <w:p w:rsidR="002D0DCC" w:rsidRPr="004D6C87" w:rsidRDefault="003313F2" w:rsidP="002E59AA">
            <w:pPr>
              <w:rPr>
                <w:lang w:val="es-CL"/>
              </w:rPr>
            </w:pPr>
            <w:r>
              <w:rPr>
                <w:lang w:val="es-CL"/>
              </w:rPr>
              <w:t>Agua</w:t>
            </w:r>
          </w:p>
        </w:tc>
        <w:tc>
          <w:tcPr>
            <w:tcW w:w="1703" w:type="dxa"/>
          </w:tcPr>
          <w:p w:rsidR="002D0DCC" w:rsidRPr="004D6C87" w:rsidRDefault="002D0DCC" w:rsidP="002E59AA">
            <w:pPr>
              <w:jc w:val="right"/>
              <w:rPr>
                <w:lang w:val="es-CL"/>
              </w:rPr>
            </w:pPr>
            <w:r w:rsidRPr="004D6C87">
              <w:rPr>
                <w:lang w:val="es-CL"/>
              </w:rPr>
              <w:t>10</w:t>
            </w:r>
          </w:p>
        </w:tc>
      </w:tr>
      <w:tr w:rsidR="002D0DCC" w:rsidRPr="004D6C87" w:rsidTr="002E59AA">
        <w:trPr>
          <w:jc w:val="center"/>
        </w:trPr>
        <w:tc>
          <w:tcPr>
            <w:tcW w:w="6941" w:type="dxa"/>
          </w:tcPr>
          <w:p w:rsidR="002D0DCC" w:rsidRPr="004D6C87" w:rsidRDefault="002D0DCC" w:rsidP="002E59AA">
            <w:pPr>
              <w:rPr>
                <w:lang w:val="es-CL"/>
              </w:rPr>
            </w:pPr>
            <w:r w:rsidRPr="004D6C87">
              <w:rPr>
                <w:lang w:val="es-CL"/>
              </w:rPr>
              <w:t>TOTAL</w:t>
            </w:r>
          </w:p>
        </w:tc>
        <w:tc>
          <w:tcPr>
            <w:tcW w:w="1703" w:type="dxa"/>
          </w:tcPr>
          <w:p w:rsidR="002D0DCC" w:rsidRPr="004D6C87" w:rsidRDefault="002D0DCC" w:rsidP="002E59AA">
            <w:pPr>
              <w:jc w:val="right"/>
              <w:rPr>
                <w:lang w:val="es-CL"/>
              </w:rPr>
            </w:pPr>
            <w:r w:rsidRPr="004D6C87">
              <w:rPr>
                <w:lang w:val="es-CL"/>
              </w:rPr>
              <w:t>1.915</w:t>
            </w:r>
          </w:p>
        </w:tc>
      </w:tr>
    </w:tbl>
    <w:p w:rsidR="002D0DCC" w:rsidRPr="004D6C87" w:rsidRDefault="002D0DCC" w:rsidP="002D0DCC">
      <w:pPr>
        <w:rPr>
          <w:lang w:val="es-CL"/>
        </w:rPr>
      </w:pPr>
    </w:p>
    <w:p w:rsidR="003313F2" w:rsidRDefault="003313F2" w:rsidP="002D0DCC">
      <w:pPr>
        <w:rPr>
          <w:lang w:val="es-CL"/>
        </w:rPr>
      </w:pPr>
      <w:r w:rsidRPr="003313F2">
        <w:rPr>
          <w:lang w:val="es-CL"/>
        </w:rPr>
        <w:t>Además, la Facultad ha iniciado y fortalecido las relaciones con la industria nacional y extranjera representadas en Chile y Asociaciones de Comercio y organizaciones gubernamentales. Estos incluyen Barrick Minería Chile, Anglo American Chile, Microsoft, Google, Intel, Deloitte, Masisa, Bechtel, Oracle, Salfa, Sonami, ACTI, Cámara Chileno</w:t>
      </w:r>
      <w:r>
        <w:rPr>
          <w:lang w:val="es-CL"/>
        </w:rPr>
        <w:t>-Alemana</w:t>
      </w:r>
      <w:r w:rsidRPr="003313F2">
        <w:rPr>
          <w:lang w:val="es-CL"/>
        </w:rPr>
        <w:t xml:space="preserve">, y con los Ministerios de Minería, </w:t>
      </w:r>
      <w:r w:rsidR="000A32FF">
        <w:rPr>
          <w:lang w:val="es-CL"/>
        </w:rPr>
        <w:t>Obras Públicas y Vivienda y Urbanismo</w:t>
      </w:r>
      <w:r w:rsidRPr="003313F2">
        <w:rPr>
          <w:lang w:val="es-CL"/>
        </w:rPr>
        <w:t>.</w:t>
      </w:r>
    </w:p>
    <w:p w:rsidR="002D0DCC" w:rsidRPr="004D6C87" w:rsidRDefault="002D0DCC" w:rsidP="002D0DCC">
      <w:pPr>
        <w:rPr>
          <w:lang w:val="es-CL"/>
        </w:rPr>
      </w:pPr>
    </w:p>
    <w:p w:rsidR="000A32FF" w:rsidRPr="000A32FF" w:rsidRDefault="000A32FF" w:rsidP="002D0DCC">
      <w:pPr>
        <w:rPr>
          <w:lang w:val="es-CL"/>
        </w:rPr>
      </w:pPr>
      <w:r w:rsidRPr="000A32FF">
        <w:rPr>
          <w:lang w:val="es-CL"/>
        </w:rPr>
        <w:t>Las iniciativas en curso de la Facultad que requieren ser fortalecidas son:</w:t>
      </w:r>
    </w:p>
    <w:p w:rsidR="002D0DCC" w:rsidRPr="004B2955" w:rsidRDefault="002D0DCC" w:rsidP="002D0DCC">
      <w:pPr>
        <w:ind w:left="708"/>
        <w:rPr>
          <w:lang w:val="es-CL"/>
        </w:rPr>
      </w:pPr>
    </w:p>
    <w:p w:rsidR="000A32FF" w:rsidRDefault="000A32FF" w:rsidP="002D0DCC">
      <w:pPr>
        <w:ind w:left="708"/>
        <w:rPr>
          <w:lang w:val="es-CL"/>
        </w:rPr>
      </w:pPr>
      <w:r w:rsidRPr="000A32FF">
        <w:rPr>
          <w:lang w:val="es-CL"/>
        </w:rPr>
        <w:t>Proyecto FONDEF que tiene como objetivo crear un modelo de relación sustentable para reducir los riesgos de invertir en la minería y que es beneficioso para las comunidades circundantes. El desarrollo del proyecto está ubicada en la Región de Arica y Parinacota y cuenta con una financiación del 30% de la Universidad y de las empresas mineras.</w:t>
      </w:r>
    </w:p>
    <w:p w:rsidR="002D0DCC" w:rsidRPr="004D6C87" w:rsidRDefault="002D0DCC" w:rsidP="002D0DCC">
      <w:pPr>
        <w:rPr>
          <w:lang w:val="es-CL"/>
        </w:rPr>
      </w:pPr>
    </w:p>
    <w:p w:rsidR="000A32FF" w:rsidRDefault="000A32FF" w:rsidP="000A32FF">
      <w:pPr>
        <w:ind w:left="708"/>
        <w:rPr>
          <w:lang w:val="es-CL"/>
        </w:rPr>
      </w:pPr>
      <w:r w:rsidRPr="000A32FF">
        <w:rPr>
          <w:lang w:val="es-CL"/>
        </w:rPr>
        <w:t>Los consejos consultivos para cada escuela. Estos han sido activos desde el año 2011 e incluyen los empresarios en cada uno especialidades de la ingeniería. Analizan-al menos dos veces al año - el contenido curricular, los perfiles de los egresados, las iniciativas para la investigación aplicada, la innovación y el espíritu empresarial.</w:t>
      </w:r>
    </w:p>
    <w:p w:rsidR="002D0DCC" w:rsidRDefault="002D0DCC" w:rsidP="002D0DCC">
      <w:pPr>
        <w:rPr>
          <w:lang w:val="es-CL"/>
        </w:rPr>
      </w:pPr>
      <w:r w:rsidRPr="004D6C87">
        <w:rPr>
          <w:lang w:val="es-CL"/>
        </w:rPr>
        <w:t xml:space="preserve"> </w:t>
      </w:r>
    </w:p>
    <w:p w:rsidR="000A32FF" w:rsidRPr="000A32FF" w:rsidRDefault="000A32FF" w:rsidP="000A32FF">
      <w:pPr>
        <w:ind w:left="708"/>
        <w:rPr>
          <w:lang w:val="es-CL"/>
        </w:rPr>
      </w:pPr>
      <w:r w:rsidRPr="000A32FF">
        <w:rPr>
          <w:lang w:val="es-CL"/>
        </w:rPr>
        <w:t>La Escuela de Ingeniería y Construcción Civil es miem</w:t>
      </w:r>
      <w:r>
        <w:rPr>
          <w:lang w:val="es-CL"/>
        </w:rPr>
        <w:t>bro permanente del Consejo del</w:t>
      </w:r>
      <w:r w:rsidRPr="000A32FF">
        <w:rPr>
          <w:lang w:val="es-CL"/>
        </w:rPr>
        <w:t xml:space="preserve"> Instituto de la Construcción.</w:t>
      </w:r>
    </w:p>
    <w:p w:rsidR="000A32FF" w:rsidRPr="000A32FF" w:rsidRDefault="000A32FF" w:rsidP="000A32FF">
      <w:pPr>
        <w:rPr>
          <w:lang w:val="es-CL"/>
        </w:rPr>
      </w:pPr>
    </w:p>
    <w:p w:rsidR="000A32FF" w:rsidRPr="000A32FF" w:rsidRDefault="000A32FF" w:rsidP="000A32FF">
      <w:pPr>
        <w:ind w:left="708"/>
        <w:rPr>
          <w:lang w:val="es-CL"/>
        </w:rPr>
      </w:pPr>
      <w:r w:rsidRPr="000A32FF">
        <w:rPr>
          <w:lang w:val="es-CL"/>
        </w:rPr>
        <w:t>Como parte del fortalecimiento de la divulgación y vínculos con el medio ambie</w:t>
      </w:r>
      <w:r>
        <w:rPr>
          <w:lang w:val="es-CL"/>
        </w:rPr>
        <w:t>nte, la Escuela establecerá el P</w:t>
      </w:r>
      <w:r w:rsidRPr="000A32FF">
        <w:rPr>
          <w:lang w:val="es-CL"/>
        </w:rPr>
        <w:t xml:space="preserve">rograma de Energía y Medio Ambiente, y </w:t>
      </w:r>
      <w:r>
        <w:rPr>
          <w:lang w:val="es-CL"/>
        </w:rPr>
        <w:t>el Programa Red</w:t>
      </w:r>
      <w:r w:rsidRPr="000A32FF">
        <w:rPr>
          <w:lang w:val="es-CL"/>
        </w:rPr>
        <w:t xml:space="preserve"> Internacional</w:t>
      </w:r>
      <w:r>
        <w:rPr>
          <w:lang w:val="es-CL"/>
        </w:rPr>
        <w:t xml:space="preserve"> para la </w:t>
      </w:r>
      <w:r w:rsidRPr="000A32FF">
        <w:rPr>
          <w:lang w:val="es-CL"/>
        </w:rPr>
        <w:t xml:space="preserve">Innovación y </w:t>
      </w:r>
      <w:r>
        <w:rPr>
          <w:lang w:val="es-CL"/>
        </w:rPr>
        <w:t xml:space="preserve">el </w:t>
      </w:r>
      <w:r w:rsidRPr="000A32FF">
        <w:rPr>
          <w:lang w:val="es-CL"/>
        </w:rPr>
        <w:t>Emprendimiento.</w:t>
      </w:r>
    </w:p>
    <w:p w:rsidR="000A32FF" w:rsidRPr="000A32FF" w:rsidRDefault="000A32FF" w:rsidP="000A32FF">
      <w:pPr>
        <w:rPr>
          <w:lang w:val="es-CL"/>
        </w:rPr>
      </w:pPr>
    </w:p>
    <w:p w:rsidR="000A32FF" w:rsidRDefault="000A32FF" w:rsidP="000A32FF">
      <w:pPr>
        <w:ind w:left="708"/>
        <w:rPr>
          <w:lang w:val="es-CL"/>
        </w:rPr>
      </w:pPr>
      <w:r w:rsidRPr="000A32FF">
        <w:rPr>
          <w:lang w:val="es-CL"/>
        </w:rPr>
        <w:t>El Laboratorio LEMUC tiene una larga lista de contratos de servicios con cientos de empresas.</w:t>
      </w:r>
    </w:p>
    <w:p w:rsidR="000A32FF" w:rsidRPr="004D6C87" w:rsidRDefault="000A32FF" w:rsidP="000A32FF">
      <w:pPr>
        <w:rPr>
          <w:lang w:val="es-CL"/>
        </w:rPr>
      </w:pPr>
    </w:p>
    <w:p w:rsidR="002D0DCC" w:rsidRPr="004D6C87" w:rsidRDefault="002D0DCC" w:rsidP="002D0DCC">
      <w:pPr>
        <w:ind w:left="708"/>
        <w:rPr>
          <w:lang w:val="es-CL"/>
        </w:rPr>
      </w:pPr>
    </w:p>
    <w:p w:rsidR="000A32FF" w:rsidRPr="000A32FF" w:rsidRDefault="000A32FF" w:rsidP="000A32FF">
      <w:pPr>
        <w:rPr>
          <w:lang w:val="es-CL"/>
        </w:rPr>
      </w:pPr>
      <w:r w:rsidRPr="000A32FF">
        <w:rPr>
          <w:lang w:val="es-CL"/>
        </w:rPr>
        <w:lastRenderedPageBreak/>
        <w:t xml:space="preserve">Además, la Facultad ha establecido relaciones con la Universidad de Antofagasta, la Universidad de La Serena y la Universidad de Valparaíso, para la realización de actividades de colaboración en el campo de los recursos energéticos e hídricos. </w:t>
      </w:r>
      <w:r w:rsidR="00FD5294">
        <w:rPr>
          <w:lang w:val="es-CL"/>
        </w:rPr>
        <w:t xml:space="preserve">Además, </w:t>
      </w:r>
      <w:r w:rsidR="00BE0565">
        <w:rPr>
          <w:lang w:val="es-CL"/>
        </w:rPr>
        <w:t>la</w:t>
      </w:r>
      <w:r w:rsidRPr="000A32FF">
        <w:rPr>
          <w:lang w:val="es-CL"/>
        </w:rPr>
        <w:t xml:space="preserve"> Facultad trabajará en conjunto con la Universidad de Valparaíso en la caracterización de los estudiantes de primer año, así como en iniciativas de nivelación y apoyo a estos estudiantes.</w:t>
      </w:r>
    </w:p>
    <w:p w:rsidR="000A32FF" w:rsidRPr="000A32FF" w:rsidRDefault="000A32FF" w:rsidP="000A32FF">
      <w:pPr>
        <w:rPr>
          <w:lang w:val="es-CL"/>
        </w:rPr>
      </w:pPr>
    </w:p>
    <w:p w:rsidR="000A32FF" w:rsidRPr="000A32FF" w:rsidRDefault="000A32FF" w:rsidP="000A32FF">
      <w:pPr>
        <w:rPr>
          <w:lang w:val="es-CL"/>
        </w:rPr>
      </w:pPr>
      <w:r w:rsidRPr="000A32FF">
        <w:rPr>
          <w:lang w:val="es-CL"/>
        </w:rPr>
        <w:t xml:space="preserve">En 2013, la Facultad establece la colaboración con las universidades extranjeras con las experiencias significativas en la enseñanza de la </w:t>
      </w:r>
      <w:r w:rsidR="00FD5294" w:rsidRPr="000A32FF">
        <w:rPr>
          <w:lang w:val="es-CL"/>
        </w:rPr>
        <w:t>ingeniería,</w:t>
      </w:r>
      <w:r w:rsidRPr="000A32FF">
        <w:rPr>
          <w:lang w:val="es-CL"/>
        </w:rPr>
        <w:t xml:space="preserve"> que también presentan un interés especial para la estrategia de la Facultad. En este </w:t>
      </w:r>
      <w:r w:rsidR="00FD5294" w:rsidRPr="000A32FF">
        <w:rPr>
          <w:lang w:val="es-CL"/>
        </w:rPr>
        <w:t>contexto,</w:t>
      </w:r>
      <w:r w:rsidRPr="000A32FF">
        <w:rPr>
          <w:lang w:val="es-CL"/>
        </w:rPr>
        <w:t xml:space="preserve"> </w:t>
      </w:r>
      <w:r w:rsidR="00BE0565">
        <w:rPr>
          <w:lang w:val="es-CL"/>
        </w:rPr>
        <w:t xml:space="preserve">se realizaron </w:t>
      </w:r>
      <w:r w:rsidRPr="000A32FF">
        <w:rPr>
          <w:lang w:val="es-CL"/>
        </w:rPr>
        <w:t>la</w:t>
      </w:r>
      <w:r w:rsidR="00BE0565">
        <w:rPr>
          <w:lang w:val="es-CL"/>
        </w:rPr>
        <w:t>s</w:t>
      </w:r>
      <w:r w:rsidRPr="000A32FF">
        <w:rPr>
          <w:lang w:val="es-CL"/>
        </w:rPr>
        <w:t xml:space="preserve"> visita</w:t>
      </w:r>
      <w:r w:rsidR="00BE0565">
        <w:rPr>
          <w:lang w:val="es-CL"/>
        </w:rPr>
        <w:t>s</w:t>
      </w:r>
      <w:r w:rsidRPr="000A32FF">
        <w:rPr>
          <w:lang w:val="es-CL"/>
        </w:rPr>
        <w:t xml:space="preserve"> de autoridades de las Facultades de Ingeniería de la Universidad de Sao Paulo en Brasil, la Universidad de Queensland en Australia y la Universidad EAN en </w:t>
      </w:r>
      <w:r w:rsidR="00FD5294" w:rsidRPr="000A32FF">
        <w:rPr>
          <w:lang w:val="es-CL"/>
        </w:rPr>
        <w:t xml:space="preserve">Colombia. </w:t>
      </w:r>
      <w:r w:rsidRPr="000A32FF">
        <w:rPr>
          <w:lang w:val="es-CL"/>
        </w:rPr>
        <w:t xml:space="preserve">En estos </w:t>
      </w:r>
      <w:r w:rsidR="00FD5294" w:rsidRPr="000A32FF">
        <w:rPr>
          <w:lang w:val="es-CL"/>
        </w:rPr>
        <w:t>casos,</w:t>
      </w:r>
      <w:r w:rsidRPr="000A32FF">
        <w:rPr>
          <w:lang w:val="es-CL"/>
        </w:rPr>
        <w:t xml:space="preserve"> el foco de futuras colaboraciones será la energía y la minería. </w:t>
      </w:r>
      <w:r w:rsidR="00FD5294" w:rsidRPr="000A32FF">
        <w:rPr>
          <w:lang w:val="es-CL"/>
        </w:rPr>
        <w:t>Además,</w:t>
      </w:r>
      <w:r w:rsidRPr="000A32FF">
        <w:rPr>
          <w:lang w:val="es-CL"/>
        </w:rPr>
        <w:t xml:space="preserve"> vamos a trabajar con la Universidad EAN en la educación virtual.</w:t>
      </w:r>
    </w:p>
    <w:p w:rsidR="000A32FF" w:rsidRPr="000A32FF" w:rsidRDefault="000A32FF" w:rsidP="000A32FF">
      <w:pPr>
        <w:rPr>
          <w:lang w:val="es-CL"/>
        </w:rPr>
      </w:pPr>
    </w:p>
    <w:p w:rsidR="000A32FF" w:rsidRPr="000A32FF" w:rsidRDefault="000A32FF" w:rsidP="000A32FF">
      <w:pPr>
        <w:rPr>
          <w:lang w:val="es-CL"/>
        </w:rPr>
      </w:pPr>
      <w:r w:rsidRPr="000A32FF">
        <w:rPr>
          <w:lang w:val="es-CL"/>
        </w:rPr>
        <w:t>En octubre de este año</w:t>
      </w:r>
      <w:r w:rsidR="00FD5294">
        <w:rPr>
          <w:lang w:val="es-CL"/>
        </w:rPr>
        <w:t>,</w:t>
      </w:r>
      <w:r w:rsidRPr="000A32FF">
        <w:rPr>
          <w:lang w:val="es-CL"/>
        </w:rPr>
        <w:t xml:space="preserve"> la Facultad participó en el Primer Congreso de Relaciones Universidad-Empresa de la Red ALCUE presentar nuestras experiencias con los Consejos Asesores de la </w:t>
      </w:r>
      <w:r w:rsidR="00FD5294" w:rsidRPr="000A32FF">
        <w:rPr>
          <w:lang w:val="es-CL"/>
        </w:rPr>
        <w:t>empresa.</w:t>
      </w:r>
    </w:p>
    <w:p w:rsidR="000A32FF" w:rsidRPr="000A32FF" w:rsidRDefault="000A32FF" w:rsidP="000A32FF">
      <w:pPr>
        <w:rPr>
          <w:lang w:val="es-CL"/>
        </w:rPr>
      </w:pPr>
    </w:p>
    <w:p w:rsidR="00AD3DEA" w:rsidRPr="004D6C87" w:rsidRDefault="000A32FF" w:rsidP="002D0DCC">
      <w:pPr>
        <w:rPr>
          <w:lang w:val="es-CL"/>
        </w:rPr>
      </w:pPr>
      <w:r w:rsidRPr="000A32FF">
        <w:rPr>
          <w:lang w:val="es-CL"/>
        </w:rPr>
        <w:t xml:space="preserve">La Facultad cuenta con las relaciones en curso con la Universidad de Tongji en China. </w:t>
      </w:r>
      <w:r w:rsidR="00FD5294" w:rsidRPr="000A32FF">
        <w:rPr>
          <w:lang w:val="es-CL"/>
        </w:rPr>
        <w:t>Además,</w:t>
      </w:r>
      <w:r w:rsidRPr="000A32FF">
        <w:rPr>
          <w:lang w:val="es-CL"/>
        </w:rPr>
        <w:t xml:space="preserve"> la Facultad se encuentra en conv</w:t>
      </w:r>
      <w:r w:rsidR="00FD5294">
        <w:rPr>
          <w:lang w:val="es-CL"/>
        </w:rPr>
        <w:t>ersaciones avanzadas con Inspur</w:t>
      </w:r>
      <w:r w:rsidRPr="000A32FF">
        <w:rPr>
          <w:lang w:val="es-CL"/>
        </w:rPr>
        <w:t xml:space="preserve">, una compañía de software de </w:t>
      </w:r>
      <w:r w:rsidR="00FD5294" w:rsidRPr="000A32FF">
        <w:rPr>
          <w:lang w:val="es-CL"/>
        </w:rPr>
        <w:t>China,</w:t>
      </w:r>
      <w:r w:rsidRPr="000A32FF">
        <w:rPr>
          <w:lang w:val="es-CL"/>
        </w:rPr>
        <w:t xml:space="preserve"> con el objetivo de establecer un Centro de I + D de la Universidad Central centra</w:t>
      </w:r>
      <w:r w:rsidR="00FD5294">
        <w:rPr>
          <w:lang w:val="es-CL"/>
        </w:rPr>
        <w:t>do</w:t>
      </w:r>
      <w:r w:rsidRPr="000A32FF">
        <w:rPr>
          <w:lang w:val="es-CL"/>
        </w:rPr>
        <w:t xml:space="preserve"> en soluciones TIC integradas en las áreas de Minería, Salud y </w:t>
      </w:r>
      <w:r w:rsidR="00FD5294" w:rsidRPr="000A32FF">
        <w:rPr>
          <w:lang w:val="es-CL"/>
        </w:rPr>
        <w:t>Gobierno.</w:t>
      </w:r>
    </w:p>
    <w:p w:rsidR="00AD3DEA" w:rsidRPr="004D6C87" w:rsidRDefault="00AD3DEA" w:rsidP="002D0DCC">
      <w:pPr>
        <w:rPr>
          <w:lang w:val="es-CL"/>
        </w:rPr>
      </w:pPr>
    </w:p>
    <w:p w:rsidR="002D0DCC" w:rsidRPr="004D6C87" w:rsidRDefault="00FD5294" w:rsidP="002D0DCC">
      <w:pPr>
        <w:rPr>
          <w:b/>
          <w:sz w:val="28"/>
          <w:lang w:val="es-CL"/>
        </w:rPr>
      </w:pPr>
      <w:r>
        <w:rPr>
          <w:b/>
          <w:sz w:val="28"/>
          <w:lang w:val="es-CL"/>
        </w:rPr>
        <w:t>ANALI</w:t>
      </w:r>
      <w:r w:rsidR="002D0DCC" w:rsidRPr="004D6C87">
        <w:rPr>
          <w:b/>
          <w:sz w:val="28"/>
          <w:lang w:val="es-CL"/>
        </w:rPr>
        <w:t>SIS</w:t>
      </w:r>
      <w:r>
        <w:rPr>
          <w:b/>
          <w:sz w:val="28"/>
          <w:lang w:val="es-CL"/>
        </w:rPr>
        <w:t xml:space="preserve"> FODA</w:t>
      </w:r>
    </w:p>
    <w:p w:rsidR="002D0DCC" w:rsidRPr="004D6C87" w:rsidRDefault="002D0DCC" w:rsidP="002D0DCC">
      <w:pPr>
        <w:rPr>
          <w:lang w:val="es-CL"/>
        </w:rPr>
      </w:pPr>
    </w:p>
    <w:p w:rsidR="002D0DCC" w:rsidRPr="004D6C87" w:rsidRDefault="00FD5294" w:rsidP="002D0DCC">
      <w:pPr>
        <w:ind w:left="708"/>
        <w:rPr>
          <w:lang w:val="es-CL"/>
        </w:rPr>
      </w:pPr>
      <w:r>
        <w:rPr>
          <w:lang w:val="es-CL"/>
        </w:rPr>
        <w:t>FORTALEZAS</w:t>
      </w:r>
    </w:p>
    <w:p w:rsidR="00FD5294" w:rsidRPr="00FD5294" w:rsidRDefault="00FD5294" w:rsidP="00FD5294">
      <w:pPr>
        <w:ind w:left="1416"/>
        <w:rPr>
          <w:lang w:val="es-CL"/>
        </w:rPr>
      </w:pPr>
      <w:r w:rsidRPr="00FD5294">
        <w:rPr>
          <w:lang w:val="es-CL"/>
        </w:rPr>
        <w:t xml:space="preserve">Comités Asesores </w:t>
      </w:r>
      <w:r>
        <w:rPr>
          <w:lang w:val="es-CL"/>
        </w:rPr>
        <w:t>de Escuela y Facultad</w:t>
      </w:r>
      <w:r w:rsidRPr="00FD5294">
        <w:rPr>
          <w:lang w:val="es-CL"/>
        </w:rPr>
        <w:t xml:space="preserve"> mejora</w:t>
      </w:r>
      <w:r>
        <w:rPr>
          <w:lang w:val="es-CL"/>
        </w:rPr>
        <w:t>n</w:t>
      </w:r>
      <w:r w:rsidRPr="00FD5294">
        <w:rPr>
          <w:lang w:val="es-CL"/>
        </w:rPr>
        <w:t xml:space="preserve"> la relación con el ambiente externo </w:t>
      </w:r>
    </w:p>
    <w:p w:rsidR="00FD5294" w:rsidRPr="00FD5294" w:rsidRDefault="00FD5294" w:rsidP="00FD5294">
      <w:pPr>
        <w:ind w:left="1416"/>
        <w:rPr>
          <w:lang w:val="es-CL"/>
        </w:rPr>
      </w:pPr>
      <w:r>
        <w:rPr>
          <w:lang w:val="es-CL"/>
        </w:rPr>
        <w:t>V</w:t>
      </w:r>
      <w:r w:rsidRPr="00FD5294">
        <w:rPr>
          <w:lang w:val="es-CL"/>
        </w:rPr>
        <w:t xml:space="preserve">ínculos con las asociaciones y organizaciones profesionales </w:t>
      </w:r>
    </w:p>
    <w:p w:rsidR="00FD5294" w:rsidRPr="00FD5294" w:rsidRDefault="00FD5294" w:rsidP="00FD5294">
      <w:pPr>
        <w:ind w:left="1416"/>
        <w:rPr>
          <w:lang w:val="es-CL"/>
        </w:rPr>
      </w:pPr>
      <w:r w:rsidRPr="00FD5294">
        <w:rPr>
          <w:lang w:val="es-CL"/>
        </w:rPr>
        <w:t xml:space="preserve">Convenios con instituciones públicas y privadas </w:t>
      </w:r>
    </w:p>
    <w:p w:rsidR="00FD5294" w:rsidRDefault="00FD5294" w:rsidP="00FD5294">
      <w:pPr>
        <w:ind w:left="1416"/>
        <w:rPr>
          <w:lang w:val="es-CL"/>
        </w:rPr>
      </w:pPr>
      <w:r w:rsidRPr="00FD5294">
        <w:rPr>
          <w:lang w:val="es-CL"/>
        </w:rPr>
        <w:t>Nueva estructura de la Facultad desde 2012</w:t>
      </w:r>
      <w:r>
        <w:rPr>
          <w:lang w:val="es-CL"/>
        </w:rPr>
        <w:t>,</w:t>
      </w:r>
      <w:r w:rsidRPr="00FD5294">
        <w:rPr>
          <w:lang w:val="es-CL"/>
        </w:rPr>
        <w:t xml:space="preserve"> que fortalece las escuelas y carreras</w:t>
      </w:r>
    </w:p>
    <w:p w:rsidR="002D0DCC" w:rsidRPr="004D6C87" w:rsidRDefault="00FD5294" w:rsidP="002D0DCC">
      <w:pPr>
        <w:ind w:left="708"/>
        <w:rPr>
          <w:lang w:val="es-CL"/>
        </w:rPr>
      </w:pPr>
      <w:r>
        <w:rPr>
          <w:lang w:val="es-CL"/>
        </w:rPr>
        <w:t>DEBILIDADES</w:t>
      </w:r>
    </w:p>
    <w:p w:rsidR="00FD5294" w:rsidRPr="00FD5294" w:rsidRDefault="00FD5294" w:rsidP="00FD5294">
      <w:pPr>
        <w:ind w:left="1416"/>
        <w:rPr>
          <w:lang w:val="es-CL"/>
        </w:rPr>
      </w:pPr>
      <w:r w:rsidRPr="00FD5294">
        <w:rPr>
          <w:lang w:val="es-CL"/>
        </w:rPr>
        <w:t xml:space="preserve">Baja relación con los graduados </w:t>
      </w:r>
    </w:p>
    <w:p w:rsidR="00FD5294" w:rsidRPr="00FD5294" w:rsidRDefault="00FD5294" w:rsidP="00FD5294">
      <w:pPr>
        <w:ind w:left="1416"/>
        <w:rPr>
          <w:lang w:val="es-CL"/>
        </w:rPr>
      </w:pPr>
      <w:r w:rsidRPr="00FD5294">
        <w:rPr>
          <w:lang w:val="es-CL"/>
        </w:rPr>
        <w:t xml:space="preserve">Baja capacidad de observación sistemática del </w:t>
      </w:r>
      <w:r>
        <w:rPr>
          <w:lang w:val="es-CL"/>
        </w:rPr>
        <w:t>entorno</w:t>
      </w:r>
      <w:r w:rsidRPr="00FD5294">
        <w:rPr>
          <w:lang w:val="es-CL"/>
        </w:rPr>
        <w:t xml:space="preserve"> </w:t>
      </w:r>
    </w:p>
    <w:p w:rsidR="00FD5294" w:rsidRPr="00FD5294" w:rsidRDefault="00FD5294" w:rsidP="00FD5294">
      <w:pPr>
        <w:ind w:left="1416"/>
        <w:rPr>
          <w:lang w:val="es-CL"/>
        </w:rPr>
      </w:pPr>
      <w:r w:rsidRPr="00FD5294">
        <w:rPr>
          <w:lang w:val="es-CL"/>
        </w:rPr>
        <w:t xml:space="preserve">Bajo nivel de desarrollo de redes nacionales e internacionales, tanto institucionales como informales </w:t>
      </w:r>
    </w:p>
    <w:p w:rsidR="00FD5294" w:rsidRPr="00FD5294" w:rsidRDefault="00FD5294" w:rsidP="00FD5294">
      <w:pPr>
        <w:ind w:left="1416"/>
        <w:rPr>
          <w:lang w:val="es-CL"/>
        </w:rPr>
      </w:pPr>
      <w:r w:rsidRPr="00FD5294">
        <w:rPr>
          <w:lang w:val="es-CL"/>
        </w:rPr>
        <w:t xml:space="preserve">Nivel incipiente de investigación y transferencia de tecnología aplicada </w:t>
      </w:r>
    </w:p>
    <w:p w:rsidR="00FD5294" w:rsidRPr="00FD5294" w:rsidRDefault="00FD5294" w:rsidP="00FD5294">
      <w:pPr>
        <w:ind w:left="1416"/>
        <w:rPr>
          <w:lang w:val="es-CL"/>
        </w:rPr>
      </w:pPr>
      <w:r w:rsidRPr="00FD5294">
        <w:rPr>
          <w:lang w:val="es-CL"/>
        </w:rPr>
        <w:t xml:space="preserve">Bajo intercambio de estudiantes y académicos a nivel nacional e internacional </w:t>
      </w:r>
    </w:p>
    <w:p w:rsidR="00FD5294" w:rsidRDefault="00FD5294" w:rsidP="00FD5294">
      <w:pPr>
        <w:ind w:left="1416"/>
        <w:rPr>
          <w:lang w:val="es-CL"/>
        </w:rPr>
      </w:pPr>
      <w:r w:rsidRPr="00FD5294">
        <w:rPr>
          <w:lang w:val="es-CL"/>
        </w:rPr>
        <w:t>Proceso incipiente y no sistematizada de la vinculación con empresas</w:t>
      </w:r>
    </w:p>
    <w:p w:rsidR="002D0DCC" w:rsidRPr="004D6C87" w:rsidRDefault="00FD5294" w:rsidP="002D0DCC">
      <w:pPr>
        <w:ind w:left="708"/>
        <w:rPr>
          <w:lang w:val="es-CL"/>
        </w:rPr>
      </w:pPr>
      <w:r>
        <w:rPr>
          <w:lang w:val="es-CL"/>
        </w:rPr>
        <w:t>OPORTUNIDADES</w:t>
      </w:r>
    </w:p>
    <w:p w:rsidR="00FD5294" w:rsidRPr="00FD5294" w:rsidRDefault="00FD5294" w:rsidP="00FD5294">
      <w:pPr>
        <w:ind w:left="1416"/>
        <w:rPr>
          <w:lang w:val="es-CL"/>
        </w:rPr>
      </w:pPr>
      <w:r w:rsidRPr="00FD5294">
        <w:rPr>
          <w:lang w:val="es-CL"/>
        </w:rPr>
        <w:t xml:space="preserve">El desafío de la minería en Chile y en el mundo </w:t>
      </w:r>
    </w:p>
    <w:p w:rsidR="00FD5294" w:rsidRPr="00FD5294" w:rsidRDefault="00FD5294" w:rsidP="00FD5294">
      <w:pPr>
        <w:ind w:left="1416"/>
        <w:rPr>
          <w:lang w:val="es-CL"/>
        </w:rPr>
      </w:pPr>
      <w:r w:rsidRPr="00FD5294">
        <w:rPr>
          <w:lang w:val="es-CL"/>
        </w:rPr>
        <w:t xml:space="preserve">El desafío de la energía en Chile y en el mundo </w:t>
      </w:r>
    </w:p>
    <w:p w:rsidR="00FD5294" w:rsidRDefault="00FD5294" w:rsidP="00FD5294">
      <w:pPr>
        <w:ind w:left="1416"/>
        <w:rPr>
          <w:lang w:val="es-CL"/>
        </w:rPr>
      </w:pPr>
      <w:r w:rsidRPr="00FD5294">
        <w:rPr>
          <w:lang w:val="es-CL"/>
        </w:rPr>
        <w:t xml:space="preserve">Universidad con un compromiso con la investigación aplicada, la innovación, el </w:t>
      </w:r>
      <w:r>
        <w:rPr>
          <w:lang w:val="es-CL"/>
        </w:rPr>
        <w:t>emprendimiento</w:t>
      </w:r>
      <w:r w:rsidRPr="00FD5294">
        <w:rPr>
          <w:lang w:val="es-CL"/>
        </w:rPr>
        <w:t>, y la relación con el entorno externo</w:t>
      </w:r>
    </w:p>
    <w:p w:rsidR="002D0DCC" w:rsidRPr="004D6C87" w:rsidRDefault="00FD5294" w:rsidP="002D0DCC">
      <w:pPr>
        <w:ind w:left="708"/>
        <w:rPr>
          <w:lang w:val="es-CL"/>
        </w:rPr>
      </w:pPr>
      <w:r>
        <w:rPr>
          <w:lang w:val="es-CL"/>
        </w:rPr>
        <w:t>AMENAZAS</w:t>
      </w:r>
    </w:p>
    <w:p w:rsidR="00FD5294" w:rsidRPr="00FD5294" w:rsidRDefault="00FD5294" w:rsidP="00FD5294">
      <w:pPr>
        <w:ind w:left="1416"/>
        <w:rPr>
          <w:lang w:val="es-CL"/>
        </w:rPr>
      </w:pPr>
      <w:r w:rsidRPr="00FD5294">
        <w:rPr>
          <w:lang w:val="es-CL"/>
        </w:rPr>
        <w:t xml:space="preserve">La competencia con facultades de ingeniería con más experiencia </w:t>
      </w:r>
    </w:p>
    <w:p w:rsidR="00FD5294" w:rsidRDefault="00FD5294" w:rsidP="00FD5294">
      <w:pPr>
        <w:ind w:left="1416"/>
        <w:rPr>
          <w:lang w:val="es-CL"/>
        </w:rPr>
      </w:pPr>
      <w:r w:rsidRPr="00FD5294">
        <w:rPr>
          <w:lang w:val="es-CL"/>
        </w:rPr>
        <w:t>La competencia con Facultades de Ingeniería con más estudiantes</w:t>
      </w:r>
    </w:p>
    <w:p w:rsidR="00E87A69" w:rsidRPr="004D6C87" w:rsidRDefault="00E87A69" w:rsidP="00FD5294">
      <w:pPr>
        <w:rPr>
          <w:lang w:val="es-CL"/>
        </w:rPr>
      </w:pPr>
    </w:p>
    <w:p w:rsidR="00AE6B6E" w:rsidRPr="004D6C87" w:rsidRDefault="00AE6B6E">
      <w:pPr>
        <w:suppressAutoHyphens w:val="0"/>
        <w:jc w:val="left"/>
        <w:rPr>
          <w:rFonts w:ascii="Tahoma" w:hAnsi="Tahoma" w:cs="Tahoma"/>
          <w:b/>
          <w:szCs w:val="20"/>
          <w:lang w:val="es-CL"/>
        </w:rPr>
      </w:pPr>
      <w:bookmarkStart w:id="25" w:name="_Toc376509499"/>
      <w:bookmarkStart w:id="26" w:name="_Toc376768231"/>
      <w:r w:rsidRPr="004D6C87">
        <w:rPr>
          <w:lang w:val="es-CL"/>
        </w:rPr>
        <w:br w:type="page"/>
      </w:r>
    </w:p>
    <w:p w:rsidR="002D0DCC" w:rsidRPr="004D6C87" w:rsidRDefault="00A579D8" w:rsidP="002D0DCC">
      <w:pPr>
        <w:pStyle w:val="Ttulo3"/>
        <w:keepNext/>
        <w:keepLines/>
        <w:widowControl/>
        <w:suppressAutoHyphens w:val="0"/>
        <w:spacing w:after="0"/>
        <w:jc w:val="left"/>
        <w:rPr>
          <w:lang w:val="es-CL"/>
        </w:rPr>
      </w:pPr>
      <w:bookmarkStart w:id="27" w:name="_Toc377977965"/>
      <w:r>
        <w:rPr>
          <w:lang w:val="es-CL"/>
        </w:rPr>
        <w:lastRenderedPageBreak/>
        <w:t>Población Estudiantil</w:t>
      </w:r>
      <w:bookmarkEnd w:id="25"/>
      <w:bookmarkEnd w:id="26"/>
      <w:bookmarkEnd w:id="27"/>
    </w:p>
    <w:p w:rsidR="002D0DCC" w:rsidRPr="004D6C87" w:rsidRDefault="002D0DCC" w:rsidP="002D0DCC">
      <w:pPr>
        <w:rPr>
          <w:lang w:val="es-CL"/>
        </w:rPr>
      </w:pPr>
    </w:p>
    <w:p w:rsidR="001B6CAF" w:rsidRDefault="001B6CAF" w:rsidP="002D0DCC">
      <w:pPr>
        <w:rPr>
          <w:lang w:val="es-CL"/>
        </w:rPr>
      </w:pPr>
      <w:r w:rsidRPr="001B6CAF">
        <w:rPr>
          <w:lang w:val="es-CL"/>
        </w:rPr>
        <w:t xml:space="preserve">La siguiente </w:t>
      </w:r>
      <w:r w:rsidR="00BE0565" w:rsidRPr="001B6CAF">
        <w:rPr>
          <w:lang w:val="es-CL"/>
        </w:rPr>
        <w:t>tabla</w:t>
      </w:r>
      <w:r w:rsidRPr="001B6CAF">
        <w:rPr>
          <w:lang w:val="es-CL"/>
        </w:rPr>
        <w:t xml:space="preserve"> muestra la evolución </w:t>
      </w:r>
      <w:r w:rsidR="00BE0565" w:rsidRPr="001B6CAF">
        <w:rPr>
          <w:lang w:val="es-CL"/>
        </w:rPr>
        <w:t>anual</w:t>
      </w:r>
      <w:r w:rsidRPr="001B6CAF">
        <w:rPr>
          <w:lang w:val="es-CL"/>
        </w:rPr>
        <w:t xml:space="preserve"> de los graduados por Carrera para los tres últimos a</w:t>
      </w:r>
      <w:r>
        <w:rPr>
          <w:lang w:val="es-CL"/>
        </w:rPr>
        <w:t>ños</w:t>
      </w:r>
    </w:p>
    <w:p w:rsidR="002D0DCC" w:rsidRPr="00BE0565" w:rsidRDefault="002D0DCC" w:rsidP="002D0DCC">
      <w:pPr>
        <w:rPr>
          <w:lang w:val="es-CL"/>
        </w:rPr>
      </w:pPr>
    </w:p>
    <w:tbl>
      <w:tblPr>
        <w:tblStyle w:val="Tablaconcuadrcula"/>
        <w:tblW w:w="8517" w:type="dxa"/>
        <w:jc w:val="center"/>
        <w:tblLayout w:type="fixed"/>
        <w:tblLook w:val="04A0" w:firstRow="1" w:lastRow="0" w:firstColumn="1" w:lastColumn="0" w:noHBand="0" w:noVBand="1"/>
      </w:tblPr>
      <w:tblGrid>
        <w:gridCol w:w="3828"/>
        <w:gridCol w:w="1854"/>
        <w:gridCol w:w="992"/>
        <w:gridCol w:w="850"/>
        <w:gridCol w:w="993"/>
      </w:tblGrid>
      <w:tr w:rsidR="002D0DCC" w:rsidRPr="004D6C87" w:rsidTr="002E59AA">
        <w:trPr>
          <w:jc w:val="center"/>
        </w:trPr>
        <w:tc>
          <w:tcPr>
            <w:tcW w:w="3828" w:type="dxa"/>
            <w:shd w:val="clear" w:color="auto" w:fill="DBE5F1" w:themeFill="accent1" w:themeFillTint="33"/>
            <w:vAlign w:val="center"/>
          </w:tcPr>
          <w:p w:rsidR="002D0DCC" w:rsidRPr="004D6C87" w:rsidRDefault="00BE0565" w:rsidP="002E59AA">
            <w:pPr>
              <w:spacing w:line="276" w:lineRule="auto"/>
              <w:jc w:val="center"/>
              <w:rPr>
                <w:rFonts w:cs="Tahoma"/>
                <w:b/>
                <w:szCs w:val="22"/>
                <w:lang w:val="es-CL"/>
              </w:rPr>
            </w:pPr>
            <w:r>
              <w:rPr>
                <w:rFonts w:cs="Tahoma"/>
                <w:b/>
                <w:szCs w:val="22"/>
                <w:lang w:val="es-CL"/>
              </w:rPr>
              <w:t>Nombre</w:t>
            </w:r>
          </w:p>
        </w:tc>
        <w:tc>
          <w:tcPr>
            <w:tcW w:w="1854" w:type="dxa"/>
            <w:shd w:val="clear" w:color="auto" w:fill="DBE5F1" w:themeFill="accent1" w:themeFillTint="33"/>
          </w:tcPr>
          <w:p w:rsidR="002D0DCC" w:rsidRPr="004D6C87" w:rsidRDefault="00BE0565" w:rsidP="002E59AA">
            <w:pPr>
              <w:spacing w:line="276" w:lineRule="auto"/>
              <w:jc w:val="center"/>
              <w:rPr>
                <w:rFonts w:cs="Tahoma"/>
                <w:b/>
                <w:szCs w:val="22"/>
                <w:lang w:val="es-CL"/>
              </w:rPr>
            </w:pPr>
            <w:r>
              <w:rPr>
                <w:rFonts w:cs="Tahoma"/>
                <w:b/>
                <w:szCs w:val="22"/>
                <w:lang w:val="es-CL"/>
              </w:rPr>
              <w:t>Año</w:t>
            </w:r>
          </w:p>
        </w:tc>
        <w:tc>
          <w:tcPr>
            <w:tcW w:w="2835" w:type="dxa"/>
            <w:gridSpan w:val="3"/>
            <w:shd w:val="clear" w:color="auto" w:fill="DBE5F1" w:themeFill="accent1" w:themeFillTint="33"/>
          </w:tcPr>
          <w:p w:rsidR="002D0DCC" w:rsidRPr="004D6C87" w:rsidRDefault="00BE0565" w:rsidP="00BE0565">
            <w:pPr>
              <w:jc w:val="center"/>
              <w:rPr>
                <w:rFonts w:cs="Tahoma"/>
                <w:b/>
                <w:szCs w:val="22"/>
                <w:lang w:val="es-CL"/>
              </w:rPr>
            </w:pPr>
            <w:r>
              <w:rPr>
                <w:rFonts w:cs="Tahoma"/>
                <w:b/>
                <w:szCs w:val="22"/>
                <w:lang w:val="es-CL"/>
              </w:rPr>
              <w:t>Nú</w:t>
            </w:r>
            <w:r w:rsidR="002D0DCC" w:rsidRPr="004D6C87">
              <w:rPr>
                <w:rFonts w:cs="Tahoma"/>
                <w:b/>
                <w:szCs w:val="22"/>
                <w:lang w:val="es-CL"/>
              </w:rPr>
              <w:t>m</w:t>
            </w:r>
            <w:r>
              <w:rPr>
                <w:rFonts w:cs="Tahoma"/>
                <w:b/>
                <w:szCs w:val="22"/>
                <w:lang w:val="es-CL"/>
              </w:rPr>
              <w:t>ero de graduados</w:t>
            </w:r>
          </w:p>
        </w:tc>
      </w:tr>
      <w:tr w:rsidR="002D0DCC" w:rsidRPr="004D6C87" w:rsidTr="002E59AA">
        <w:trPr>
          <w:jc w:val="center"/>
        </w:trPr>
        <w:tc>
          <w:tcPr>
            <w:tcW w:w="3828" w:type="dxa"/>
          </w:tcPr>
          <w:p w:rsidR="002D0DCC" w:rsidRPr="004D6C87" w:rsidRDefault="002D0DCC" w:rsidP="002E59AA">
            <w:pPr>
              <w:spacing w:line="276" w:lineRule="auto"/>
              <w:rPr>
                <w:rFonts w:cs="Tahoma"/>
                <w:b/>
                <w:szCs w:val="22"/>
                <w:lang w:val="es-CL"/>
              </w:rPr>
            </w:pPr>
          </w:p>
        </w:tc>
        <w:tc>
          <w:tcPr>
            <w:tcW w:w="1854" w:type="dxa"/>
          </w:tcPr>
          <w:p w:rsidR="002D0DCC" w:rsidRPr="004D6C87" w:rsidRDefault="002D0DCC" w:rsidP="002E59AA">
            <w:pPr>
              <w:spacing w:line="276" w:lineRule="auto"/>
              <w:rPr>
                <w:rFonts w:cs="Tahoma"/>
                <w:b/>
                <w:szCs w:val="22"/>
                <w:lang w:val="es-CL"/>
              </w:rPr>
            </w:pPr>
          </w:p>
        </w:tc>
        <w:tc>
          <w:tcPr>
            <w:tcW w:w="992" w:type="dxa"/>
          </w:tcPr>
          <w:p w:rsidR="002D0DCC" w:rsidRPr="004D6C87" w:rsidRDefault="002D0DCC" w:rsidP="002E59AA">
            <w:pPr>
              <w:spacing w:line="276" w:lineRule="auto"/>
              <w:jc w:val="center"/>
              <w:rPr>
                <w:rFonts w:cs="Tahoma"/>
                <w:b/>
                <w:szCs w:val="22"/>
                <w:lang w:val="es-CL"/>
              </w:rPr>
            </w:pPr>
            <w:r w:rsidRPr="004D6C87">
              <w:rPr>
                <w:rFonts w:cs="Tahoma"/>
                <w:b/>
                <w:szCs w:val="22"/>
                <w:lang w:val="es-CL"/>
              </w:rPr>
              <w:t>2011</w:t>
            </w:r>
          </w:p>
        </w:tc>
        <w:tc>
          <w:tcPr>
            <w:tcW w:w="850" w:type="dxa"/>
          </w:tcPr>
          <w:p w:rsidR="002D0DCC" w:rsidRPr="004D6C87" w:rsidRDefault="002D0DCC" w:rsidP="002E59AA">
            <w:pPr>
              <w:jc w:val="center"/>
              <w:rPr>
                <w:b/>
                <w:szCs w:val="22"/>
                <w:lang w:val="es-CL"/>
              </w:rPr>
            </w:pPr>
            <w:r w:rsidRPr="004D6C87">
              <w:rPr>
                <w:b/>
                <w:szCs w:val="22"/>
                <w:lang w:val="es-CL"/>
              </w:rPr>
              <w:t>2012</w:t>
            </w:r>
          </w:p>
        </w:tc>
        <w:tc>
          <w:tcPr>
            <w:tcW w:w="993" w:type="dxa"/>
          </w:tcPr>
          <w:p w:rsidR="002D0DCC" w:rsidRPr="004D6C87" w:rsidRDefault="002D0DCC" w:rsidP="002E59AA">
            <w:pPr>
              <w:jc w:val="center"/>
              <w:rPr>
                <w:b/>
                <w:szCs w:val="22"/>
                <w:lang w:val="es-CL"/>
              </w:rPr>
            </w:pPr>
            <w:r w:rsidRPr="004D6C87">
              <w:rPr>
                <w:b/>
                <w:szCs w:val="22"/>
                <w:lang w:val="es-CL"/>
              </w:rPr>
              <w:t>2013</w:t>
            </w:r>
          </w:p>
        </w:tc>
      </w:tr>
      <w:tr w:rsidR="002D0DCC" w:rsidRPr="004D6C87" w:rsidTr="002E59AA">
        <w:trPr>
          <w:jc w:val="center"/>
        </w:trPr>
        <w:tc>
          <w:tcPr>
            <w:tcW w:w="3828" w:type="dxa"/>
          </w:tcPr>
          <w:p w:rsidR="002D0DCC" w:rsidRPr="004D6C87" w:rsidRDefault="00A579D8" w:rsidP="002E59AA">
            <w:pPr>
              <w:spacing w:line="276" w:lineRule="auto"/>
              <w:rPr>
                <w:rFonts w:cs="Tahoma"/>
                <w:szCs w:val="22"/>
                <w:lang w:val="es-CL"/>
              </w:rPr>
            </w:pPr>
            <w:r>
              <w:rPr>
                <w:rFonts w:cs="Tahoma"/>
                <w:szCs w:val="22"/>
                <w:lang w:val="es-CL"/>
              </w:rPr>
              <w:t>Ingeniería en Construcción</w:t>
            </w:r>
          </w:p>
        </w:tc>
        <w:tc>
          <w:tcPr>
            <w:tcW w:w="1854" w:type="dxa"/>
          </w:tcPr>
          <w:p w:rsidR="002D0DCC" w:rsidRPr="004D6C87" w:rsidRDefault="002D0DCC" w:rsidP="002E59AA">
            <w:pPr>
              <w:spacing w:line="276" w:lineRule="auto"/>
              <w:jc w:val="center"/>
              <w:rPr>
                <w:rFonts w:cs="Tahoma"/>
                <w:szCs w:val="22"/>
                <w:lang w:val="es-CL"/>
              </w:rPr>
            </w:pPr>
            <w:r w:rsidRPr="004D6C87">
              <w:rPr>
                <w:rFonts w:cs="Tahoma"/>
                <w:szCs w:val="22"/>
                <w:lang w:val="es-CL"/>
              </w:rPr>
              <w:t>1999</w:t>
            </w:r>
          </w:p>
        </w:tc>
        <w:tc>
          <w:tcPr>
            <w:tcW w:w="992" w:type="dxa"/>
          </w:tcPr>
          <w:p w:rsidR="002D0DCC" w:rsidRPr="004D6C87" w:rsidRDefault="002D0DCC" w:rsidP="002E59AA">
            <w:pPr>
              <w:spacing w:line="276" w:lineRule="auto"/>
              <w:jc w:val="center"/>
              <w:rPr>
                <w:rFonts w:cs="Tahoma"/>
                <w:szCs w:val="22"/>
                <w:lang w:val="es-CL"/>
              </w:rPr>
            </w:pPr>
            <w:r w:rsidRPr="004D6C87">
              <w:rPr>
                <w:rFonts w:cs="Tahoma"/>
                <w:szCs w:val="22"/>
                <w:lang w:val="es-CL"/>
              </w:rPr>
              <w:t>58</w:t>
            </w:r>
          </w:p>
        </w:tc>
        <w:tc>
          <w:tcPr>
            <w:tcW w:w="850" w:type="dxa"/>
          </w:tcPr>
          <w:p w:rsidR="002D0DCC" w:rsidRPr="004D6C87" w:rsidRDefault="002D0DCC" w:rsidP="002E59AA">
            <w:pPr>
              <w:spacing w:line="276" w:lineRule="auto"/>
              <w:jc w:val="center"/>
              <w:rPr>
                <w:rFonts w:cs="Tahoma"/>
                <w:szCs w:val="22"/>
                <w:lang w:val="es-CL"/>
              </w:rPr>
            </w:pPr>
            <w:r w:rsidRPr="004D6C87">
              <w:rPr>
                <w:rFonts w:cs="Tahoma"/>
                <w:szCs w:val="22"/>
                <w:lang w:val="es-CL"/>
              </w:rPr>
              <w:t>60</w:t>
            </w:r>
          </w:p>
        </w:tc>
        <w:tc>
          <w:tcPr>
            <w:tcW w:w="993" w:type="dxa"/>
          </w:tcPr>
          <w:p w:rsidR="002D0DCC" w:rsidRPr="004D6C87" w:rsidRDefault="002D0DCC" w:rsidP="002E59AA">
            <w:pPr>
              <w:jc w:val="center"/>
              <w:rPr>
                <w:rFonts w:cs="Tahoma"/>
                <w:szCs w:val="22"/>
                <w:lang w:val="es-CL"/>
              </w:rPr>
            </w:pPr>
            <w:r w:rsidRPr="004D6C87">
              <w:rPr>
                <w:rFonts w:cs="Tahoma"/>
                <w:szCs w:val="22"/>
                <w:lang w:val="es-CL"/>
              </w:rPr>
              <w:t>56</w:t>
            </w:r>
          </w:p>
        </w:tc>
      </w:tr>
      <w:tr w:rsidR="002D0DCC" w:rsidRPr="004D6C87" w:rsidTr="002E59AA">
        <w:trPr>
          <w:jc w:val="center"/>
        </w:trPr>
        <w:tc>
          <w:tcPr>
            <w:tcW w:w="3828" w:type="dxa"/>
          </w:tcPr>
          <w:p w:rsidR="002D0DCC" w:rsidRPr="004D6C87" w:rsidRDefault="00A579D8" w:rsidP="001B6CAF">
            <w:pPr>
              <w:spacing w:line="276" w:lineRule="auto"/>
              <w:rPr>
                <w:rFonts w:cs="Tahoma"/>
                <w:szCs w:val="22"/>
                <w:lang w:val="es-CL"/>
              </w:rPr>
            </w:pPr>
            <w:r>
              <w:rPr>
                <w:rFonts w:cs="Tahoma"/>
                <w:szCs w:val="22"/>
                <w:lang w:val="es-CL"/>
              </w:rPr>
              <w:t xml:space="preserve">Ingeniería </w:t>
            </w:r>
            <w:r w:rsidR="002D0DCC" w:rsidRPr="004D6C87">
              <w:rPr>
                <w:rFonts w:cs="Tahoma"/>
                <w:szCs w:val="22"/>
                <w:lang w:val="es-CL"/>
              </w:rPr>
              <w:t xml:space="preserve">Civil </w:t>
            </w:r>
            <w:r w:rsidR="001B6CAF">
              <w:rPr>
                <w:rFonts w:cs="Tahoma"/>
                <w:szCs w:val="22"/>
                <w:lang w:val="es-CL"/>
              </w:rPr>
              <w:t>Obras Civiles</w:t>
            </w:r>
          </w:p>
        </w:tc>
        <w:tc>
          <w:tcPr>
            <w:tcW w:w="1854" w:type="dxa"/>
          </w:tcPr>
          <w:p w:rsidR="002D0DCC" w:rsidRPr="004D6C87" w:rsidRDefault="002D0DCC" w:rsidP="002E59AA">
            <w:pPr>
              <w:spacing w:line="276" w:lineRule="auto"/>
              <w:jc w:val="center"/>
              <w:rPr>
                <w:rFonts w:cs="Tahoma"/>
                <w:szCs w:val="22"/>
                <w:lang w:val="es-CL"/>
              </w:rPr>
            </w:pPr>
            <w:r w:rsidRPr="004D6C87">
              <w:rPr>
                <w:rFonts w:cs="Tahoma"/>
                <w:szCs w:val="22"/>
                <w:lang w:val="es-CL"/>
              </w:rPr>
              <w:t>1988</w:t>
            </w:r>
          </w:p>
        </w:tc>
        <w:tc>
          <w:tcPr>
            <w:tcW w:w="992" w:type="dxa"/>
          </w:tcPr>
          <w:p w:rsidR="002D0DCC" w:rsidRPr="004D6C87" w:rsidRDefault="002D0DCC" w:rsidP="002E59AA">
            <w:pPr>
              <w:spacing w:line="276" w:lineRule="auto"/>
              <w:jc w:val="center"/>
              <w:rPr>
                <w:rFonts w:cs="Tahoma"/>
                <w:szCs w:val="22"/>
                <w:lang w:val="es-CL"/>
              </w:rPr>
            </w:pPr>
            <w:r w:rsidRPr="004D6C87">
              <w:rPr>
                <w:rFonts w:cs="Tahoma"/>
                <w:szCs w:val="22"/>
                <w:lang w:val="es-CL"/>
              </w:rPr>
              <w:t>19</w:t>
            </w:r>
          </w:p>
        </w:tc>
        <w:tc>
          <w:tcPr>
            <w:tcW w:w="850" w:type="dxa"/>
          </w:tcPr>
          <w:p w:rsidR="002D0DCC" w:rsidRPr="004D6C87" w:rsidRDefault="002D0DCC" w:rsidP="002E59AA">
            <w:pPr>
              <w:spacing w:line="276" w:lineRule="auto"/>
              <w:jc w:val="center"/>
              <w:rPr>
                <w:rFonts w:cs="Tahoma"/>
                <w:szCs w:val="22"/>
                <w:lang w:val="es-CL"/>
              </w:rPr>
            </w:pPr>
            <w:r w:rsidRPr="004D6C87">
              <w:rPr>
                <w:rFonts w:cs="Tahoma"/>
                <w:szCs w:val="22"/>
                <w:lang w:val="es-CL"/>
              </w:rPr>
              <w:t>24</w:t>
            </w:r>
          </w:p>
        </w:tc>
        <w:tc>
          <w:tcPr>
            <w:tcW w:w="993" w:type="dxa"/>
          </w:tcPr>
          <w:p w:rsidR="002D0DCC" w:rsidRPr="004D6C87" w:rsidRDefault="002D0DCC" w:rsidP="002E59AA">
            <w:pPr>
              <w:jc w:val="center"/>
              <w:rPr>
                <w:rFonts w:cs="Tahoma"/>
                <w:szCs w:val="22"/>
                <w:lang w:val="es-CL"/>
              </w:rPr>
            </w:pPr>
            <w:r w:rsidRPr="004D6C87">
              <w:rPr>
                <w:rFonts w:cs="Tahoma"/>
                <w:szCs w:val="22"/>
                <w:lang w:val="es-CL"/>
              </w:rPr>
              <w:t>22</w:t>
            </w:r>
          </w:p>
        </w:tc>
      </w:tr>
      <w:tr w:rsidR="002D0DCC" w:rsidRPr="004D6C87" w:rsidTr="002E59AA">
        <w:trPr>
          <w:jc w:val="center"/>
        </w:trPr>
        <w:tc>
          <w:tcPr>
            <w:tcW w:w="3828" w:type="dxa"/>
          </w:tcPr>
          <w:p w:rsidR="002D0DCC" w:rsidRPr="004D6C87" w:rsidRDefault="00A579D8" w:rsidP="001B6CAF">
            <w:pPr>
              <w:spacing w:line="276" w:lineRule="auto"/>
              <w:rPr>
                <w:rFonts w:cs="Tahoma"/>
                <w:szCs w:val="22"/>
                <w:lang w:val="es-CL"/>
              </w:rPr>
            </w:pPr>
            <w:r>
              <w:rPr>
                <w:rFonts w:cs="Tahoma"/>
                <w:szCs w:val="22"/>
                <w:lang w:val="es-CL"/>
              </w:rPr>
              <w:t xml:space="preserve">Ingeniería </w:t>
            </w:r>
            <w:r w:rsidR="002D0DCC" w:rsidRPr="004D6C87">
              <w:rPr>
                <w:rFonts w:cs="Tahoma"/>
                <w:szCs w:val="22"/>
                <w:lang w:val="es-CL"/>
              </w:rPr>
              <w:t>Civil Industrial **</w:t>
            </w:r>
          </w:p>
        </w:tc>
        <w:tc>
          <w:tcPr>
            <w:tcW w:w="1854" w:type="dxa"/>
          </w:tcPr>
          <w:p w:rsidR="002D0DCC" w:rsidRPr="004D6C87" w:rsidRDefault="002D0DCC" w:rsidP="002E59AA">
            <w:pPr>
              <w:spacing w:line="276" w:lineRule="auto"/>
              <w:jc w:val="center"/>
              <w:rPr>
                <w:rFonts w:cs="Tahoma"/>
                <w:szCs w:val="22"/>
                <w:lang w:val="es-CL"/>
              </w:rPr>
            </w:pPr>
            <w:r w:rsidRPr="004D6C87">
              <w:rPr>
                <w:rFonts w:cs="Tahoma"/>
                <w:szCs w:val="22"/>
                <w:lang w:val="es-CL"/>
              </w:rPr>
              <w:t>2007</w:t>
            </w:r>
          </w:p>
        </w:tc>
        <w:tc>
          <w:tcPr>
            <w:tcW w:w="992" w:type="dxa"/>
          </w:tcPr>
          <w:p w:rsidR="002D0DCC" w:rsidRPr="004D6C87" w:rsidRDefault="002D0DCC" w:rsidP="002E59AA">
            <w:pPr>
              <w:spacing w:line="276" w:lineRule="auto"/>
              <w:jc w:val="center"/>
              <w:rPr>
                <w:rFonts w:cs="Tahoma"/>
                <w:szCs w:val="22"/>
                <w:lang w:val="es-CL"/>
              </w:rPr>
            </w:pPr>
            <w:r w:rsidRPr="004D6C87">
              <w:rPr>
                <w:rFonts w:cs="Tahoma"/>
                <w:szCs w:val="22"/>
                <w:lang w:val="es-CL"/>
              </w:rPr>
              <w:t>106</w:t>
            </w:r>
          </w:p>
        </w:tc>
        <w:tc>
          <w:tcPr>
            <w:tcW w:w="850" w:type="dxa"/>
          </w:tcPr>
          <w:p w:rsidR="002D0DCC" w:rsidRPr="004D6C87" w:rsidRDefault="002D0DCC" w:rsidP="002E59AA">
            <w:pPr>
              <w:spacing w:line="276" w:lineRule="auto"/>
              <w:jc w:val="center"/>
              <w:rPr>
                <w:rFonts w:cs="Tahoma"/>
                <w:szCs w:val="22"/>
                <w:lang w:val="es-CL"/>
              </w:rPr>
            </w:pPr>
            <w:r w:rsidRPr="004D6C87">
              <w:rPr>
                <w:rFonts w:cs="Tahoma"/>
                <w:szCs w:val="22"/>
                <w:lang w:val="es-CL"/>
              </w:rPr>
              <w:t>111</w:t>
            </w:r>
          </w:p>
        </w:tc>
        <w:tc>
          <w:tcPr>
            <w:tcW w:w="993" w:type="dxa"/>
          </w:tcPr>
          <w:p w:rsidR="002D0DCC" w:rsidRPr="004D6C87" w:rsidRDefault="002D0DCC" w:rsidP="002E59AA">
            <w:pPr>
              <w:jc w:val="center"/>
              <w:rPr>
                <w:rFonts w:cs="Tahoma"/>
                <w:szCs w:val="22"/>
                <w:lang w:val="es-CL"/>
              </w:rPr>
            </w:pPr>
            <w:r w:rsidRPr="004D6C87">
              <w:rPr>
                <w:rFonts w:cs="Tahoma"/>
                <w:szCs w:val="22"/>
                <w:lang w:val="es-CL"/>
              </w:rPr>
              <w:t>152</w:t>
            </w:r>
          </w:p>
        </w:tc>
      </w:tr>
      <w:tr w:rsidR="002D0DCC" w:rsidRPr="004D6C87" w:rsidTr="002E59AA">
        <w:trPr>
          <w:jc w:val="center"/>
        </w:trPr>
        <w:tc>
          <w:tcPr>
            <w:tcW w:w="3828" w:type="dxa"/>
          </w:tcPr>
          <w:p w:rsidR="002D0DCC" w:rsidRPr="001B6CAF" w:rsidRDefault="001B6CAF" w:rsidP="001B6CAF">
            <w:pPr>
              <w:spacing w:line="276" w:lineRule="auto"/>
              <w:jc w:val="left"/>
              <w:rPr>
                <w:rFonts w:cs="Tahoma"/>
                <w:szCs w:val="22"/>
                <w:lang w:val="es-CL"/>
              </w:rPr>
            </w:pPr>
            <w:r w:rsidRPr="001B6CAF">
              <w:rPr>
                <w:rFonts w:cs="Tahoma"/>
                <w:szCs w:val="22"/>
                <w:lang w:val="es-CL"/>
              </w:rPr>
              <w:t xml:space="preserve">Ingeniería </w:t>
            </w:r>
            <w:r w:rsidR="002D0DCC" w:rsidRPr="001B6CAF">
              <w:rPr>
                <w:rFonts w:cs="Tahoma"/>
                <w:szCs w:val="22"/>
                <w:lang w:val="es-CL"/>
              </w:rPr>
              <w:t xml:space="preserve">Civil </w:t>
            </w:r>
            <w:r w:rsidRPr="001B6CAF">
              <w:rPr>
                <w:rFonts w:cs="Tahoma"/>
                <w:szCs w:val="22"/>
                <w:lang w:val="es-CL"/>
              </w:rPr>
              <w:t xml:space="preserve">en </w:t>
            </w:r>
            <w:r w:rsidR="002D0DCC" w:rsidRPr="001B6CAF">
              <w:rPr>
                <w:rFonts w:cs="Tahoma"/>
                <w:szCs w:val="22"/>
                <w:lang w:val="es-CL"/>
              </w:rPr>
              <w:t>Comput</w:t>
            </w:r>
            <w:r w:rsidRPr="001B6CAF">
              <w:rPr>
                <w:rFonts w:cs="Tahoma"/>
                <w:szCs w:val="22"/>
                <w:lang w:val="es-CL"/>
              </w:rPr>
              <w:t xml:space="preserve">ación e </w:t>
            </w:r>
            <w:r>
              <w:rPr>
                <w:rFonts w:cs="Tahoma"/>
                <w:szCs w:val="22"/>
                <w:lang w:val="es-CL"/>
              </w:rPr>
              <w:t>Informá</w:t>
            </w:r>
            <w:r w:rsidR="002D0DCC" w:rsidRPr="001B6CAF">
              <w:rPr>
                <w:rFonts w:cs="Tahoma"/>
                <w:szCs w:val="22"/>
                <w:lang w:val="es-CL"/>
              </w:rPr>
              <w:t>tic</w:t>
            </w:r>
            <w:r>
              <w:rPr>
                <w:rFonts w:cs="Tahoma"/>
                <w:szCs w:val="22"/>
                <w:lang w:val="es-CL"/>
              </w:rPr>
              <w:t>a</w:t>
            </w:r>
          </w:p>
        </w:tc>
        <w:tc>
          <w:tcPr>
            <w:tcW w:w="1854" w:type="dxa"/>
          </w:tcPr>
          <w:p w:rsidR="002D0DCC" w:rsidRPr="004D6C87" w:rsidRDefault="002D0DCC" w:rsidP="002E59AA">
            <w:pPr>
              <w:spacing w:line="276" w:lineRule="auto"/>
              <w:jc w:val="center"/>
              <w:rPr>
                <w:rFonts w:cs="Tahoma"/>
                <w:szCs w:val="22"/>
                <w:lang w:val="es-CL"/>
              </w:rPr>
            </w:pPr>
            <w:r w:rsidRPr="004D6C87">
              <w:rPr>
                <w:rFonts w:cs="Tahoma"/>
                <w:szCs w:val="22"/>
                <w:lang w:val="es-CL"/>
              </w:rPr>
              <w:t>1988</w:t>
            </w:r>
          </w:p>
        </w:tc>
        <w:tc>
          <w:tcPr>
            <w:tcW w:w="992" w:type="dxa"/>
          </w:tcPr>
          <w:p w:rsidR="002D0DCC" w:rsidRPr="004D6C87" w:rsidRDefault="002D0DCC" w:rsidP="002E59AA">
            <w:pPr>
              <w:spacing w:line="276" w:lineRule="auto"/>
              <w:jc w:val="center"/>
              <w:rPr>
                <w:rFonts w:cs="Tahoma"/>
                <w:szCs w:val="22"/>
                <w:lang w:val="es-CL"/>
              </w:rPr>
            </w:pPr>
            <w:r w:rsidRPr="004D6C87">
              <w:rPr>
                <w:rFonts w:cs="Tahoma"/>
                <w:szCs w:val="22"/>
                <w:lang w:val="es-CL"/>
              </w:rPr>
              <w:t>26</w:t>
            </w:r>
          </w:p>
        </w:tc>
        <w:tc>
          <w:tcPr>
            <w:tcW w:w="850" w:type="dxa"/>
          </w:tcPr>
          <w:p w:rsidR="002D0DCC" w:rsidRPr="004D6C87" w:rsidRDefault="002D0DCC" w:rsidP="002E59AA">
            <w:pPr>
              <w:spacing w:line="276" w:lineRule="auto"/>
              <w:jc w:val="center"/>
              <w:rPr>
                <w:rFonts w:cs="Tahoma"/>
                <w:szCs w:val="22"/>
                <w:lang w:val="es-CL"/>
              </w:rPr>
            </w:pPr>
            <w:r w:rsidRPr="004D6C87">
              <w:rPr>
                <w:rFonts w:cs="Tahoma"/>
                <w:szCs w:val="22"/>
                <w:lang w:val="es-CL"/>
              </w:rPr>
              <w:t>15</w:t>
            </w:r>
          </w:p>
        </w:tc>
        <w:tc>
          <w:tcPr>
            <w:tcW w:w="993" w:type="dxa"/>
          </w:tcPr>
          <w:p w:rsidR="002D0DCC" w:rsidRPr="004D6C87" w:rsidRDefault="002D0DCC" w:rsidP="002E59AA">
            <w:pPr>
              <w:jc w:val="center"/>
              <w:rPr>
                <w:rFonts w:cs="Tahoma"/>
                <w:szCs w:val="22"/>
                <w:lang w:val="es-CL"/>
              </w:rPr>
            </w:pPr>
            <w:r w:rsidRPr="004D6C87">
              <w:rPr>
                <w:rFonts w:cs="Tahoma"/>
                <w:szCs w:val="22"/>
                <w:lang w:val="es-CL"/>
              </w:rPr>
              <w:t>16</w:t>
            </w:r>
          </w:p>
        </w:tc>
      </w:tr>
      <w:tr w:rsidR="002D0DCC" w:rsidRPr="004D6C87" w:rsidTr="002E59AA">
        <w:trPr>
          <w:jc w:val="center"/>
        </w:trPr>
        <w:tc>
          <w:tcPr>
            <w:tcW w:w="3828" w:type="dxa"/>
          </w:tcPr>
          <w:p w:rsidR="002D0DCC" w:rsidRPr="004D6C87" w:rsidRDefault="001B6CAF" w:rsidP="001B6CAF">
            <w:pPr>
              <w:spacing w:line="276" w:lineRule="auto"/>
              <w:rPr>
                <w:rFonts w:cs="Tahoma"/>
                <w:szCs w:val="22"/>
                <w:lang w:val="es-CL"/>
              </w:rPr>
            </w:pPr>
            <w:r>
              <w:rPr>
                <w:rFonts w:cs="Tahoma"/>
                <w:szCs w:val="22"/>
                <w:lang w:val="es-CL"/>
              </w:rPr>
              <w:t xml:space="preserve">Ingeniería en </w:t>
            </w:r>
            <w:r w:rsidR="002D0DCC" w:rsidRPr="004D6C87">
              <w:rPr>
                <w:rFonts w:cs="Tahoma"/>
                <w:szCs w:val="22"/>
                <w:lang w:val="es-CL"/>
              </w:rPr>
              <w:t>Comput</w:t>
            </w:r>
            <w:r>
              <w:rPr>
                <w:rFonts w:cs="Tahoma"/>
                <w:szCs w:val="22"/>
                <w:lang w:val="es-CL"/>
              </w:rPr>
              <w:t>ación</w:t>
            </w:r>
            <w:r w:rsidR="002D0DCC" w:rsidRPr="004D6C87">
              <w:rPr>
                <w:rFonts w:cs="Tahoma"/>
                <w:szCs w:val="22"/>
                <w:lang w:val="es-CL"/>
              </w:rPr>
              <w:t xml:space="preserve"> </w:t>
            </w:r>
          </w:p>
        </w:tc>
        <w:tc>
          <w:tcPr>
            <w:tcW w:w="1854" w:type="dxa"/>
          </w:tcPr>
          <w:p w:rsidR="002D0DCC" w:rsidRPr="004D6C87" w:rsidRDefault="002D0DCC" w:rsidP="002E59AA">
            <w:pPr>
              <w:spacing w:line="276" w:lineRule="auto"/>
              <w:jc w:val="center"/>
              <w:rPr>
                <w:rFonts w:cs="Tahoma"/>
                <w:szCs w:val="22"/>
                <w:lang w:val="es-CL"/>
              </w:rPr>
            </w:pPr>
            <w:r w:rsidRPr="004D6C87">
              <w:rPr>
                <w:rFonts w:cs="Tahoma"/>
                <w:szCs w:val="22"/>
                <w:lang w:val="es-CL"/>
              </w:rPr>
              <w:t>2006</w:t>
            </w:r>
          </w:p>
        </w:tc>
        <w:tc>
          <w:tcPr>
            <w:tcW w:w="992" w:type="dxa"/>
          </w:tcPr>
          <w:p w:rsidR="002D0DCC" w:rsidRPr="004D6C87" w:rsidRDefault="002D0DCC" w:rsidP="002E59AA">
            <w:pPr>
              <w:spacing w:line="276" w:lineRule="auto"/>
              <w:jc w:val="center"/>
              <w:rPr>
                <w:rFonts w:cs="Tahoma"/>
                <w:szCs w:val="22"/>
                <w:lang w:val="es-CL"/>
              </w:rPr>
            </w:pPr>
            <w:r w:rsidRPr="004D6C87">
              <w:rPr>
                <w:rFonts w:cs="Tahoma"/>
                <w:szCs w:val="22"/>
                <w:lang w:val="es-CL"/>
              </w:rPr>
              <w:t>11</w:t>
            </w:r>
          </w:p>
        </w:tc>
        <w:tc>
          <w:tcPr>
            <w:tcW w:w="850" w:type="dxa"/>
          </w:tcPr>
          <w:p w:rsidR="002D0DCC" w:rsidRPr="004D6C87" w:rsidRDefault="002D0DCC" w:rsidP="002E59AA">
            <w:pPr>
              <w:spacing w:line="276" w:lineRule="auto"/>
              <w:jc w:val="center"/>
              <w:rPr>
                <w:rFonts w:cs="Tahoma"/>
                <w:szCs w:val="22"/>
                <w:lang w:val="es-CL"/>
              </w:rPr>
            </w:pPr>
            <w:r w:rsidRPr="004D6C87">
              <w:rPr>
                <w:rFonts w:cs="Tahoma"/>
                <w:szCs w:val="22"/>
                <w:lang w:val="es-CL"/>
              </w:rPr>
              <w:t>8</w:t>
            </w:r>
          </w:p>
        </w:tc>
        <w:tc>
          <w:tcPr>
            <w:tcW w:w="993" w:type="dxa"/>
          </w:tcPr>
          <w:p w:rsidR="002D0DCC" w:rsidRPr="004D6C87" w:rsidRDefault="002D0DCC" w:rsidP="002E59AA">
            <w:pPr>
              <w:spacing w:line="276" w:lineRule="auto"/>
              <w:jc w:val="center"/>
              <w:rPr>
                <w:rFonts w:cs="Tahoma"/>
                <w:szCs w:val="22"/>
                <w:lang w:val="es-CL"/>
              </w:rPr>
            </w:pPr>
            <w:r w:rsidRPr="004D6C87">
              <w:rPr>
                <w:rFonts w:cs="Tahoma"/>
                <w:szCs w:val="22"/>
                <w:lang w:val="es-CL"/>
              </w:rPr>
              <w:t>15</w:t>
            </w:r>
          </w:p>
        </w:tc>
      </w:tr>
    </w:tbl>
    <w:p w:rsidR="002D0DCC" w:rsidRPr="004D6C87" w:rsidRDefault="002D0DCC" w:rsidP="002D0DCC">
      <w:pPr>
        <w:ind w:left="708"/>
        <w:rPr>
          <w:lang w:val="es-CL"/>
        </w:rPr>
      </w:pPr>
      <w:r w:rsidRPr="004D6C87">
        <w:rPr>
          <w:lang w:val="es-CL"/>
        </w:rPr>
        <w:t>**Inclu</w:t>
      </w:r>
      <w:r w:rsidR="00A579D8">
        <w:rPr>
          <w:lang w:val="es-CL"/>
        </w:rPr>
        <w:t>ye programas de prosecución de estudios</w:t>
      </w:r>
    </w:p>
    <w:p w:rsidR="002D0DCC" w:rsidRDefault="002D0DCC" w:rsidP="002D0DCC">
      <w:pPr>
        <w:rPr>
          <w:lang w:val="es-CL"/>
        </w:rPr>
      </w:pPr>
    </w:p>
    <w:p w:rsidR="001B6CAF" w:rsidRPr="001B6CAF" w:rsidRDefault="001B6CAF" w:rsidP="001B6CAF">
      <w:pPr>
        <w:pStyle w:val="Ttulo3"/>
        <w:keepNext/>
        <w:keepLines/>
        <w:widowControl/>
        <w:suppressAutoHyphens w:val="0"/>
        <w:spacing w:after="0"/>
        <w:jc w:val="left"/>
        <w:rPr>
          <w:lang w:val="es-CL"/>
        </w:rPr>
      </w:pPr>
      <w:bookmarkStart w:id="28" w:name="_Toc377977966"/>
      <w:r>
        <w:rPr>
          <w:lang w:val="es-CL"/>
        </w:rPr>
        <w:t>E</w:t>
      </w:r>
      <w:r w:rsidRPr="001B6CAF">
        <w:rPr>
          <w:lang w:val="es-CL"/>
        </w:rPr>
        <w:t>xperiencia multidisciplinar</w:t>
      </w:r>
      <w:r>
        <w:rPr>
          <w:lang w:val="es-CL"/>
        </w:rPr>
        <w:t>ia</w:t>
      </w:r>
      <w:bookmarkEnd w:id="28"/>
    </w:p>
    <w:p w:rsidR="001B6CAF" w:rsidRPr="001B6CAF" w:rsidRDefault="001B6CAF" w:rsidP="001B6CAF">
      <w:pPr>
        <w:rPr>
          <w:lang w:val="es-CL"/>
        </w:rPr>
      </w:pPr>
    </w:p>
    <w:p w:rsidR="001B6CAF" w:rsidRPr="001B6CAF" w:rsidRDefault="001B6CAF" w:rsidP="001B6CAF">
      <w:pPr>
        <w:rPr>
          <w:lang w:val="es-CL"/>
        </w:rPr>
      </w:pPr>
      <w:r w:rsidRPr="001B6CAF">
        <w:rPr>
          <w:lang w:val="es-CL"/>
        </w:rPr>
        <w:t>La Facultad no tiene una experiencia muy desarrollada en el trabajo multidisciplinar</w:t>
      </w:r>
      <w:r>
        <w:rPr>
          <w:lang w:val="es-CL"/>
        </w:rPr>
        <w:t>io</w:t>
      </w:r>
      <w:r w:rsidRPr="001B6CAF">
        <w:rPr>
          <w:lang w:val="es-CL"/>
        </w:rPr>
        <w:t>.</w:t>
      </w:r>
    </w:p>
    <w:p w:rsidR="001B6CAF" w:rsidRPr="001B6CAF" w:rsidRDefault="001B6CAF" w:rsidP="001B6CAF">
      <w:pPr>
        <w:rPr>
          <w:lang w:val="es-CL"/>
        </w:rPr>
      </w:pPr>
    </w:p>
    <w:p w:rsidR="001B6CAF" w:rsidRPr="001B6CAF" w:rsidRDefault="001B6CAF" w:rsidP="001B6CAF">
      <w:pPr>
        <w:rPr>
          <w:lang w:val="es-CL"/>
        </w:rPr>
      </w:pPr>
      <w:r w:rsidRPr="001B6CAF">
        <w:rPr>
          <w:lang w:val="es-CL"/>
        </w:rPr>
        <w:t xml:space="preserve">Durante 2013 hemos reforzado la colaboración dentro de la Facultad en torno a temas orientados hacia los problemas, como los </w:t>
      </w:r>
      <w:r>
        <w:rPr>
          <w:lang w:val="es-CL"/>
        </w:rPr>
        <w:t xml:space="preserve">relacionados con los </w:t>
      </w:r>
      <w:r w:rsidRPr="001B6CAF">
        <w:rPr>
          <w:lang w:val="es-CL"/>
        </w:rPr>
        <w:t>recursos de energía y agua, que son temas que facilitan las contribuciones de todas las escuelas. En este sentido la Minería - aunque una escuela en sí mis</w:t>
      </w:r>
      <w:r>
        <w:rPr>
          <w:lang w:val="es-CL"/>
        </w:rPr>
        <w:t>ma</w:t>
      </w:r>
      <w:r w:rsidRPr="001B6CAF">
        <w:rPr>
          <w:lang w:val="es-CL"/>
        </w:rPr>
        <w:t>, también es un tema al que es posible y deseable contribuciones de otras escuelas.</w:t>
      </w:r>
    </w:p>
    <w:p w:rsidR="001B6CAF" w:rsidRPr="001B6CAF" w:rsidRDefault="001B6CAF" w:rsidP="001B6CAF">
      <w:pPr>
        <w:rPr>
          <w:lang w:val="es-CL"/>
        </w:rPr>
      </w:pPr>
    </w:p>
    <w:p w:rsidR="001B6CAF" w:rsidRDefault="001B6CAF" w:rsidP="001B6CAF">
      <w:pPr>
        <w:rPr>
          <w:lang w:val="es-CL"/>
        </w:rPr>
      </w:pPr>
      <w:r w:rsidRPr="001B6CAF">
        <w:rPr>
          <w:lang w:val="es-CL"/>
        </w:rPr>
        <w:t xml:space="preserve">Por otra parte, la Facultad cuenta con actividades conjuntas con la Facultad de Ciencias Políticas </w:t>
      </w:r>
      <w:r>
        <w:rPr>
          <w:lang w:val="es-CL"/>
        </w:rPr>
        <w:t>y de Administración Pública sobre</w:t>
      </w:r>
      <w:r w:rsidRPr="001B6CAF">
        <w:rPr>
          <w:lang w:val="es-CL"/>
        </w:rPr>
        <w:t xml:space="preserve"> la investigación </w:t>
      </w:r>
      <w:r>
        <w:rPr>
          <w:lang w:val="es-CL"/>
        </w:rPr>
        <w:t>en</w:t>
      </w:r>
      <w:r w:rsidRPr="001B6CAF">
        <w:rPr>
          <w:lang w:val="es-CL"/>
        </w:rPr>
        <w:t xml:space="preserve"> métodos prospectivos y previsiones </w:t>
      </w:r>
      <w:r>
        <w:rPr>
          <w:lang w:val="es-CL"/>
        </w:rPr>
        <w:t>sobre el futuro</w:t>
      </w:r>
      <w:r w:rsidRPr="001B6CAF">
        <w:rPr>
          <w:lang w:val="es-CL"/>
        </w:rPr>
        <w:t>. En esta área, la Facultad ha establecido relaciones con la organización de</w:t>
      </w:r>
      <w:r>
        <w:rPr>
          <w:lang w:val="es-CL"/>
        </w:rPr>
        <w:t xml:space="preserve"> “El</w:t>
      </w:r>
      <w:r w:rsidRPr="001B6CAF">
        <w:rPr>
          <w:lang w:val="es-CL"/>
        </w:rPr>
        <w:t xml:space="preserve"> Proyecto Milenio</w:t>
      </w:r>
      <w:r>
        <w:rPr>
          <w:lang w:val="es-CL"/>
        </w:rPr>
        <w:t xml:space="preserve">”, una </w:t>
      </w:r>
      <w:r w:rsidRPr="001B6CAF">
        <w:rPr>
          <w:lang w:val="es-CL"/>
        </w:rPr>
        <w:t xml:space="preserve">red mundial </w:t>
      </w:r>
      <w:r>
        <w:rPr>
          <w:lang w:val="es-CL"/>
        </w:rPr>
        <w:t xml:space="preserve">sobre prospectiva </w:t>
      </w:r>
      <w:r w:rsidRPr="001B6CAF">
        <w:rPr>
          <w:lang w:val="es-CL"/>
        </w:rPr>
        <w:t xml:space="preserve">con </w:t>
      </w:r>
      <w:r>
        <w:rPr>
          <w:lang w:val="es-CL"/>
        </w:rPr>
        <w:t>sede en Washington, DC, EE.UU.</w:t>
      </w:r>
    </w:p>
    <w:p w:rsidR="001B6CAF" w:rsidRPr="001B6CAF" w:rsidRDefault="001B6CAF" w:rsidP="001B6CAF">
      <w:pPr>
        <w:rPr>
          <w:lang w:val="es-CL"/>
        </w:rPr>
      </w:pPr>
      <w:r w:rsidRPr="001B6CAF">
        <w:rPr>
          <w:lang w:val="es-CL"/>
        </w:rPr>
        <w:t xml:space="preserve"> </w:t>
      </w:r>
    </w:p>
    <w:p w:rsidR="001B6CAF" w:rsidRPr="001B6CAF" w:rsidRDefault="001B6CAF" w:rsidP="001B6CAF">
      <w:pPr>
        <w:pStyle w:val="Ttulo3"/>
        <w:keepNext/>
        <w:keepLines/>
        <w:widowControl/>
        <w:suppressAutoHyphens w:val="0"/>
        <w:spacing w:after="0"/>
        <w:jc w:val="left"/>
        <w:rPr>
          <w:lang w:val="es-CL"/>
        </w:rPr>
      </w:pPr>
      <w:bookmarkStart w:id="29" w:name="_Toc377977967"/>
      <w:r w:rsidRPr="001B6CAF">
        <w:rPr>
          <w:lang w:val="es-CL"/>
        </w:rPr>
        <w:t xml:space="preserve">Otros (actividades </w:t>
      </w:r>
      <w:r w:rsidR="00BE0565" w:rsidRPr="001B6CAF">
        <w:rPr>
          <w:lang w:val="es-CL"/>
        </w:rPr>
        <w:t>extraescolares,</w:t>
      </w:r>
      <w:r w:rsidRPr="001B6CAF">
        <w:rPr>
          <w:lang w:val="es-CL"/>
        </w:rPr>
        <w:t xml:space="preserve"> etc</w:t>
      </w:r>
      <w:r>
        <w:rPr>
          <w:lang w:val="es-CL"/>
        </w:rPr>
        <w:t>.</w:t>
      </w:r>
      <w:r w:rsidRPr="001B6CAF">
        <w:rPr>
          <w:lang w:val="es-CL"/>
        </w:rPr>
        <w:t>)</w:t>
      </w:r>
      <w:bookmarkEnd w:id="29"/>
    </w:p>
    <w:p w:rsidR="001B6CAF" w:rsidRPr="001B6CAF" w:rsidRDefault="001B6CAF" w:rsidP="001B6CAF">
      <w:pPr>
        <w:rPr>
          <w:lang w:val="es-CL"/>
        </w:rPr>
      </w:pPr>
    </w:p>
    <w:p w:rsidR="001B6CAF" w:rsidRPr="001B6CAF" w:rsidRDefault="001B6CAF" w:rsidP="001B6CAF">
      <w:pPr>
        <w:rPr>
          <w:lang w:val="es-CL"/>
        </w:rPr>
      </w:pPr>
      <w:r w:rsidRPr="001B6CAF">
        <w:rPr>
          <w:lang w:val="es-CL"/>
        </w:rPr>
        <w:t>En el segundo semestre de 2013, se implementó el programa de Arte</w:t>
      </w:r>
      <w:r w:rsidR="00BE0565">
        <w:rPr>
          <w:lang w:val="es-CL"/>
        </w:rPr>
        <w:t>-</w:t>
      </w:r>
      <w:r w:rsidR="00BE0565" w:rsidRPr="001B6CAF">
        <w:rPr>
          <w:lang w:val="es-CL"/>
        </w:rPr>
        <w:t>Ingeniería.</w:t>
      </w:r>
    </w:p>
    <w:p w:rsidR="001B6CAF" w:rsidRPr="001B6CAF" w:rsidRDefault="001B6CAF" w:rsidP="001B6CAF">
      <w:pPr>
        <w:rPr>
          <w:lang w:val="es-CL"/>
        </w:rPr>
      </w:pPr>
    </w:p>
    <w:p w:rsidR="001B6CAF" w:rsidRPr="001B6CAF" w:rsidRDefault="001B6CAF" w:rsidP="001B6CAF">
      <w:pPr>
        <w:rPr>
          <w:lang w:val="es-CL"/>
        </w:rPr>
      </w:pPr>
      <w:r w:rsidRPr="001B6CAF">
        <w:rPr>
          <w:lang w:val="es-CL"/>
        </w:rPr>
        <w:t xml:space="preserve">Los objetivos del programa de arte y de ingeniería </w:t>
      </w:r>
      <w:r w:rsidR="00BE0565" w:rsidRPr="001B6CAF">
        <w:rPr>
          <w:lang w:val="es-CL"/>
        </w:rPr>
        <w:t>son:</w:t>
      </w:r>
    </w:p>
    <w:p w:rsidR="001B6CAF" w:rsidRPr="001B6CAF" w:rsidRDefault="001B6CAF" w:rsidP="001B6CAF">
      <w:pPr>
        <w:rPr>
          <w:lang w:val="es-CL"/>
        </w:rPr>
      </w:pPr>
    </w:p>
    <w:p w:rsidR="001B6CAF" w:rsidRPr="001B6CAF" w:rsidRDefault="001B6CAF" w:rsidP="00FB5C8B">
      <w:pPr>
        <w:pStyle w:val="Prrafodelista"/>
        <w:numPr>
          <w:ilvl w:val="1"/>
          <w:numId w:val="21"/>
        </w:numPr>
        <w:rPr>
          <w:lang w:val="es-CL"/>
        </w:rPr>
      </w:pPr>
      <w:r w:rsidRPr="001B6CAF">
        <w:rPr>
          <w:lang w:val="es-CL"/>
        </w:rPr>
        <w:t xml:space="preserve">Desarrollo de un calendario de actividades culturales para facilitar acercamientos al arte </w:t>
      </w:r>
      <w:r>
        <w:rPr>
          <w:lang w:val="es-CL"/>
        </w:rPr>
        <w:t xml:space="preserve">por parte de </w:t>
      </w:r>
      <w:r w:rsidRPr="001B6CAF">
        <w:rPr>
          <w:lang w:val="es-CL"/>
        </w:rPr>
        <w:t>la comunidad universitaria</w:t>
      </w:r>
    </w:p>
    <w:p w:rsidR="001B6CAF" w:rsidRPr="001B6CAF" w:rsidRDefault="001B6CAF" w:rsidP="00FB5C8B">
      <w:pPr>
        <w:pStyle w:val="Prrafodelista"/>
        <w:numPr>
          <w:ilvl w:val="1"/>
          <w:numId w:val="21"/>
        </w:numPr>
        <w:rPr>
          <w:lang w:val="es-CL"/>
        </w:rPr>
      </w:pPr>
      <w:r w:rsidRPr="001B6CAF">
        <w:rPr>
          <w:lang w:val="es-CL"/>
        </w:rPr>
        <w:t>El desarrollo de un espacio de vida saludable en el que alumnos de diferentes carreras trabajan juntos.</w:t>
      </w:r>
    </w:p>
    <w:p w:rsidR="001B6CAF" w:rsidRPr="001B6CAF" w:rsidRDefault="001B6CAF" w:rsidP="00FB5C8B">
      <w:pPr>
        <w:pStyle w:val="Prrafodelista"/>
        <w:numPr>
          <w:ilvl w:val="1"/>
          <w:numId w:val="21"/>
        </w:numPr>
        <w:rPr>
          <w:lang w:val="es-CL"/>
        </w:rPr>
      </w:pPr>
      <w:r w:rsidRPr="001B6CAF">
        <w:rPr>
          <w:lang w:val="es-CL"/>
        </w:rPr>
        <w:t>Fomentar la participación de los estudiantes en las diversas formas de arte con el apoyo de expertos.</w:t>
      </w:r>
    </w:p>
    <w:p w:rsidR="001B6CAF" w:rsidRPr="001B6CAF" w:rsidRDefault="001B6CAF" w:rsidP="00FB5C8B">
      <w:pPr>
        <w:pStyle w:val="Prrafodelista"/>
        <w:numPr>
          <w:ilvl w:val="1"/>
          <w:numId w:val="21"/>
        </w:numPr>
        <w:rPr>
          <w:lang w:val="es-CL"/>
        </w:rPr>
      </w:pPr>
      <w:r w:rsidRPr="001B6CAF">
        <w:rPr>
          <w:lang w:val="es-CL"/>
        </w:rPr>
        <w:t>El desarrollo de la formación del estudiante en diferentes habilidades como la creatividad, la innovación, el espíritu empresarial, la observación - abstracción - la comunicación, el trabajo en</w:t>
      </w:r>
      <w:r>
        <w:rPr>
          <w:lang w:val="es-CL"/>
        </w:rPr>
        <w:t xml:space="preserve"> equipo, la gestión y el liderazgo </w:t>
      </w:r>
      <w:r w:rsidRPr="001B6CAF">
        <w:rPr>
          <w:lang w:val="es-CL"/>
        </w:rPr>
        <w:t>a</w:t>
      </w:r>
      <w:r>
        <w:rPr>
          <w:lang w:val="es-CL"/>
        </w:rPr>
        <w:t xml:space="preserve"> través de diversas actividades</w:t>
      </w:r>
      <w:r w:rsidRPr="001B6CAF">
        <w:rPr>
          <w:lang w:val="es-CL"/>
        </w:rPr>
        <w:t>, el fortalecimiento de la expresión oral y escrita.</w:t>
      </w:r>
    </w:p>
    <w:p w:rsidR="001B6CAF" w:rsidRPr="001B6CAF" w:rsidRDefault="001B6CAF" w:rsidP="00FB5C8B">
      <w:pPr>
        <w:pStyle w:val="Prrafodelista"/>
        <w:numPr>
          <w:ilvl w:val="1"/>
          <w:numId w:val="21"/>
        </w:numPr>
        <w:rPr>
          <w:lang w:val="es-CL"/>
        </w:rPr>
      </w:pPr>
      <w:r w:rsidRPr="001B6CAF">
        <w:rPr>
          <w:lang w:val="es-CL"/>
        </w:rPr>
        <w:t>Reforzar el sello que identifica a los estudiantes de la Facultad de Ingeniería</w:t>
      </w:r>
    </w:p>
    <w:p w:rsidR="00DC3ACB" w:rsidRPr="00DC3ACB" w:rsidRDefault="001B6CAF" w:rsidP="00FB5C8B">
      <w:pPr>
        <w:pStyle w:val="Prrafodelista"/>
        <w:numPr>
          <w:ilvl w:val="1"/>
          <w:numId w:val="21"/>
        </w:numPr>
        <w:rPr>
          <w:lang w:val="es-CL"/>
        </w:rPr>
      </w:pPr>
      <w:r w:rsidRPr="001B6CAF">
        <w:rPr>
          <w:lang w:val="es-CL"/>
        </w:rPr>
        <w:lastRenderedPageBreak/>
        <w:t>Valorar el arte como medi</w:t>
      </w:r>
      <w:r w:rsidR="00DC3ACB">
        <w:rPr>
          <w:lang w:val="es-CL"/>
        </w:rPr>
        <w:t>o de expresión y la integración</w:t>
      </w:r>
    </w:p>
    <w:p w:rsidR="001B6CAF" w:rsidRPr="00DC3ACB" w:rsidRDefault="00DC3ACB" w:rsidP="00FB5C8B">
      <w:pPr>
        <w:pStyle w:val="Prrafodelista"/>
        <w:numPr>
          <w:ilvl w:val="1"/>
          <w:numId w:val="21"/>
        </w:numPr>
        <w:rPr>
          <w:lang w:val="es-CL"/>
        </w:rPr>
      </w:pPr>
      <w:r>
        <w:rPr>
          <w:lang w:val="es-CL"/>
        </w:rPr>
        <w:t>Posicionar a</w:t>
      </w:r>
      <w:r w:rsidR="001B6CAF" w:rsidRPr="00DC3ACB">
        <w:rPr>
          <w:lang w:val="es-CL"/>
        </w:rPr>
        <w:t xml:space="preserve"> la Facultad co</w:t>
      </w:r>
      <w:r>
        <w:rPr>
          <w:lang w:val="es-CL"/>
        </w:rPr>
        <w:t>mo un mejor lugar para estudiar</w:t>
      </w:r>
      <w:r w:rsidR="001B6CAF" w:rsidRPr="00DC3ACB">
        <w:rPr>
          <w:lang w:val="es-CL"/>
        </w:rPr>
        <w:t>, ref</w:t>
      </w:r>
      <w:r>
        <w:rPr>
          <w:lang w:val="es-CL"/>
        </w:rPr>
        <w:t>o</w:t>
      </w:r>
      <w:r w:rsidR="001B6CAF" w:rsidRPr="00DC3ACB">
        <w:rPr>
          <w:lang w:val="es-CL"/>
        </w:rPr>
        <w:t>rza</w:t>
      </w:r>
      <w:r>
        <w:rPr>
          <w:lang w:val="es-CL"/>
        </w:rPr>
        <w:t>ndo</w:t>
      </w:r>
      <w:r w:rsidR="001B6CAF" w:rsidRPr="00DC3ACB">
        <w:rPr>
          <w:lang w:val="es-CL"/>
        </w:rPr>
        <w:t xml:space="preserve"> en los estudiantes un alto sentido de pertenencia, y auto- satisfacción.</w:t>
      </w:r>
    </w:p>
    <w:p w:rsidR="001B6CAF" w:rsidRPr="001B6CAF" w:rsidRDefault="001B6CAF" w:rsidP="001B6CAF">
      <w:pPr>
        <w:rPr>
          <w:lang w:val="es-CL"/>
        </w:rPr>
      </w:pPr>
    </w:p>
    <w:p w:rsidR="001B6CAF" w:rsidRPr="001B6CAF" w:rsidRDefault="001B6CAF" w:rsidP="001B6CAF">
      <w:pPr>
        <w:rPr>
          <w:lang w:val="es-CL"/>
        </w:rPr>
      </w:pPr>
    </w:p>
    <w:p w:rsidR="001B6CAF" w:rsidRPr="001B6CAF" w:rsidRDefault="001B6CAF" w:rsidP="00DC3ACB">
      <w:pPr>
        <w:pStyle w:val="Ttulo2"/>
        <w:rPr>
          <w:lang w:val="es-CL"/>
        </w:rPr>
      </w:pPr>
      <w:bookmarkStart w:id="30" w:name="_Toc377977968"/>
      <w:r w:rsidRPr="001B6CAF">
        <w:rPr>
          <w:lang w:val="es-CL"/>
        </w:rPr>
        <w:t>Compromiso institucional</w:t>
      </w:r>
      <w:bookmarkEnd w:id="30"/>
    </w:p>
    <w:p w:rsidR="001B6CAF" w:rsidRPr="001B6CAF" w:rsidRDefault="001B6CAF" w:rsidP="001B6CAF">
      <w:pPr>
        <w:rPr>
          <w:lang w:val="es-CL"/>
        </w:rPr>
      </w:pPr>
    </w:p>
    <w:p w:rsidR="001B6CAF" w:rsidRPr="00BE0565" w:rsidRDefault="001B6CAF" w:rsidP="00DC3ACB">
      <w:pPr>
        <w:pStyle w:val="Ttulo3"/>
        <w:rPr>
          <w:lang w:val="es-CL"/>
        </w:rPr>
      </w:pPr>
      <w:bookmarkStart w:id="31" w:name="_Toc377977969"/>
      <w:r w:rsidRPr="00BE0565">
        <w:rPr>
          <w:lang w:val="es-CL"/>
        </w:rPr>
        <w:t xml:space="preserve">Funciones del Presidente y Rector de la Universidad, y </w:t>
      </w:r>
      <w:r w:rsidR="00DC3ACB" w:rsidRPr="00BE0565">
        <w:rPr>
          <w:lang w:val="es-CL"/>
        </w:rPr>
        <w:t>el Decano de la Facultad de Ingeniería: Roles en la formulación y diseño de este proyecto</w:t>
      </w:r>
      <w:bookmarkEnd w:id="31"/>
    </w:p>
    <w:p w:rsidR="00DC3ACB" w:rsidRPr="00DC3ACB" w:rsidRDefault="00DC3ACB" w:rsidP="00DC3ACB">
      <w:pPr>
        <w:rPr>
          <w:lang w:val="es-CL"/>
        </w:rPr>
      </w:pPr>
    </w:p>
    <w:p w:rsidR="001B6CAF" w:rsidRPr="001B6CAF" w:rsidRDefault="001B6CAF" w:rsidP="001B6CAF">
      <w:pPr>
        <w:rPr>
          <w:lang w:val="es-CL"/>
        </w:rPr>
      </w:pPr>
      <w:r w:rsidRPr="001B6CAF">
        <w:rPr>
          <w:lang w:val="es-CL"/>
        </w:rPr>
        <w:t xml:space="preserve">La Universidad Central </w:t>
      </w:r>
      <w:r w:rsidR="00DC3ACB">
        <w:rPr>
          <w:lang w:val="es-CL"/>
        </w:rPr>
        <w:t xml:space="preserve">de Chile como </w:t>
      </w:r>
      <w:r w:rsidRPr="001B6CAF">
        <w:rPr>
          <w:lang w:val="es-CL"/>
        </w:rPr>
        <w:t xml:space="preserve">la Entidad Ejecutora del Proyecto, a través de sus autoridades el Sr. Ricardo Napadensky </w:t>
      </w:r>
      <w:r w:rsidR="00DC3ACB" w:rsidRPr="001B6CAF">
        <w:rPr>
          <w:lang w:val="es-CL"/>
        </w:rPr>
        <w:t>Bauzá,</w:t>
      </w:r>
      <w:r w:rsidRPr="001B6CAF">
        <w:rPr>
          <w:lang w:val="es-CL"/>
        </w:rPr>
        <w:t xml:space="preserve"> presidente de la Junta, y Néstor González </w:t>
      </w:r>
      <w:r w:rsidR="00DC3ACB" w:rsidRPr="001B6CAF">
        <w:rPr>
          <w:lang w:val="es-CL"/>
        </w:rPr>
        <w:t>Valenzuela,</w:t>
      </w:r>
      <w:r w:rsidRPr="001B6CAF">
        <w:rPr>
          <w:lang w:val="es-CL"/>
        </w:rPr>
        <w:t xml:space="preserve"> Decano de la Facultad de Ingeniería, se compromete a lo siguiente:</w:t>
      </w:r>
    </w:p>
    <w:p w:rsidR="001B6CAF" w:rsidRPr="001B6CAF" w:rsidRDefault="001B6CAF" w:rsidP="001B6CAF">
      <w:pPr>
        <w:rPr>
          <w:lang w:val="es-CL"/>
        </w:rPr>
      </w:pPr>
    </w:p>
    <w:p w:rsidR="001B6CAF" w:rsidRPr="00DC3ACB" w:rsidRDefault="00DC3ACB" w:rsidP="00FB5C8B">
      <w:pPr>
        <w:pStyle w:val="Prrafodelista"/>
        <w:numPr>
          <w:ilvl w:val="0"/>
          <w:numId w:val="45"/>
        </w:numPr>
        <w:rPr>
          <w:lang w:val="es-CL"/>
        </w:rPr>
      </w:pPr>
      <w:r>
        <w:rPr>
          <w:lang w:val="es-CL"/>
        </w:rPr>
        <w:t>Gestionar</w:t>
      </w:r>
      <w:r w:rsidR="001B6CAF" w:rsidRPr="00DC3ACB">
        <w:rPr>
          <w:lang w:val="es-CL"/>
        </w:rPr>
        <w:t xml:space="preserve"> dentro de las instituciones importantes cambios para permitir la finalización con éxito de este proyecto.</w:t>
      </w:r>
    </w:p>
    <w:p w:rsidR="001B6CAF" w:rsidRPr="00DC3ACB" w:rsidRDefault="001B6CAF" w:rsidP="00FB5C8B">
      <w:pPr>
        <w:pStyle w:val="Prrafodelista"/>
        <w:numPr>
          <w:ilvl w:val="0"/>
          <w:numId w:val="45"/>
        </w:numPr>
        <w:rPr>
          <w:lang w:val="es-CL"/>
        </w:rPr>
      </w:pPr>
      <w:r w:rsidRPr="00DC3ACB">
        <w:rPr>
          <w:lang w:val="es-CL"/>
        </w:rPr>
        <w:t xml:space="preserve">Asegurar la viabilidad y sostenibilidad financiera, técnica y política del </w:t>
      </w:r>
      <w:r w:rsidR="00DC3ACB" w:rsidRPr="00DC3ACB">
        <w:rPr>
          <w:lang w:val="es-CL"/>
        </w:rPr>
        <w:t>proyecto.</w:t>
      </w:r>
    </w:p>
    <w:p w:rsidR="001B6CAF" w:rsidRPr="00DC3ACB" w:rsidRDefault="001B6CAF" w:rsidP="00FB5C8B">
      <w:pPr>
        <w:pStyle w:val="Prrafodelista"/>
        <w:numPr>
          <w:ilvl w:val="0"/>
          <w:numId w:val="45"/>
        </w:numPr>
        <w:rPr>
          <w:lang w:val="es-CL"/>
        </w:rPr>
      </w:pPr>
      <w:r w:rsidRPr="00DC3ACB">
        <w:rPr>
          <w:lang w:val="es-CL"/>
        </w:rPr>
        <w:t>Aseg</w:t>
      </w:r>
      <w:r w:rsidR="00DC3ACB">
        <w:rPr>
          <w:lang w:val="es-CL"/>
        </w:rPr>
        <w:t>urar</w:t>
      </w:r>
      <w:r w:rsidRPr="00DC3ACB">
        <w:rPr>
          <w:lang w:val="es-CL"/>
        </w:rPr>
        <w:t xml:space="preserve"> la cantidad, </w:t>
      </w:r>
      <w:r w:rsidR="00DC3ACB" w:rsidRPr="00DC3ACB">
        <w:rPr>
          <w:lang w:val="es-CL"/>
        </w:rPr>
        <w:t>calidad,</w:t>
      </w:r>
      <w:r w:rsidRPr="00DC3ACB">
        <w:rPr>
          <w:lang w:val="es-CL"/>
        </w:rPr>
        <w:t xml:space="preserve"> </w:t>
      </w:r>
      <w:r w:rsidR="00AE21FB">
        <w:rPr>
          <w:lang w:val="es-CL"/>
        </w:rPr>
        <w:t>y disponibilidad de</w:t>
      </w:r>
      <w:r w:rsidRPr="00DC3ACB">
        <w:rPr>
          <w:lang w:val="es-CL"/>
        </w:rPr>
        <w:t xml:space="preserve"> equipos de gestión </w:t>
      </w:r>
      <w:r w:rsidR="00AE21FB">
        <w:rPr>
          <w:lang w:val="es-CL"/>
        </w:rPr>
        <w:t>en forma oportuna</w:t>
      </w:r>
      <w:r w:rsidR="00DC3ACB" w:rsidRPr="00DC3ACB">
        <w:rPr>
          <w:lang w:val="es-CL"/>
        </w:rPr>
        <w:t>:</w:t>
      </w:r>
      <w:r w:rsidRPr="00DC3ACB">
        <w:rPr>
          <w:lang w:val="es-CL"/>
        </w:rPr>
        <w:t xml:space="preserve"> </w:t>
      </w:r>
      <w:r w:rsidR="00DC3ACB" w:rsidRPr="00DC3ACB">
        <w:rPr>
          <w:lang w:val="es-CL"/>
        </w:rPr>
        <w:t>directivos,</w:t>
      </w:r>
      <w:r w:rsidRPr="00DC3ACB">
        <w:rPr>
          <w:lang w:val="es-CL"/>
        </w:rPr>
        <w:t xml:space="preserve"> </w:t>
      </w:r>
      <w:r w:rsidR="00DC3ACB" w:rsidRPr="00DC3ACB">
        <w:rPr>
          <w:lang w:val="es-CL"/>
        </w:rPr>
        <w:t>académicos,</w:t>
      </w:r>
      <w:r w:rsidRPr="00DC3ACB">
        <w:rPr>
          <w:lang w:val="es-CL"/>
        </w:rPr>
        <w:t xml:space="preserve"> profesionales y </w:t>
      </w:r>
      <w:r w:rsidR="00AE21FB">
        <w:rPr>
          <w:lang w:val="es-CL"/>
        </w:rPr>
        <w:t>administrativos</w:t>
      </w:r>
      <w:r w:rsidRPr="00DC3ACB">
        <w:rPr>
          <w:lang w:val="es-CL"/>
        </w:rPr>
        <w:t xml:space="preserve"> necesarios para cumplir con el nivel de rendimiento que necesita el proyecto.</w:t>
      </w:r>
    </w:p>
    <w:p w:rsidR="001B6CAF" w:rsidRPr="00DC3ACB" w:rsidRDefault="001B6CAF" w:rsidP="00FB5C8B">
      <w:pPr>
        <w:pStyle w:val="Prrafodelista"/>
        <w:numPr>
          <w:ilvl w:val="0"/>
          <w:numId w:val="45"/>
        </w:numPr>
        <w:rPr>
          <w:lang w:val="es-CL"/>
        </w:rPr>
      </w:pPr>
      <w:r w:rsidRPr="00DC3ACB">
        <w:rPr>
          <w:lang w:val="es-CL"/>
        </w:rPr>
        <w:t>Asegurar el uso adecuado de los recursos financieros materiales y comprometidos.</w:t>
      </w:r>
    </w:p>
    <w:p w:rsidR="001B6CAF" w:rsidRPr="00DC3ACB" w:rsidRDefault="001B6CAF" w:rsidP="00FB5C8B">
      <w:pPr>
        <w:pStyle w:val="Prrafodelista"/>
        <w:numPr>
          <w:ilvl w:val="0"/>
          <w:numId w:val="45"/>
        </w:numPr>
        <w:rPr>
          <w:lang w:val="es-CL"/>
        </w:rPr>
      </w:pPr>
      <w:r w:rsidRPr="00DC3ACB">
        <w:rPr>
          <w:lang w:val="es-CL"/>
        </w:rPr>
        <w:t>Cumplir con los compromisos contraídos con los más altos estándares de calidad.</w:t>
      </w:r>
    </w:p>
    <w:p w:rsidR="001B6CAF" w:rsidRPr="00DC3ACB" w:rsidRDefault="001B6CAF" w:rsidP="00FB5C8B">
      <w:pPr>
        <w:pStyle w:val="Prrafodelista"/>
        <w:numPr>
          <w:ilvl w:val="0"/>
          <w:numId w:val="45"/>
        </w:numPr>
        <w:rPr>
          <w:lang w:val="es-CL"/>
        </w:rPr>
      </w:pPr>
      <w:r w:rsidRPr="00DC3ACB">
        <w:rPr>
          <w:lang w:val="es-CL"/>
        </w:rPr>
        <w:t xml:space="preserve">El establecimiento de mejores alianzas estratégicas con terceros y con el </w:t>
      </w:r>
      <w:r w:rsidR="00DC3ACB">
        <w:rPr>
          <w:lang w:val="es-CL"/>
        </w:rPr>
        <w:t>medio</w:t>
      </w:r>
      <w:r w:rsidRPr="00DC3ACB">
        <w:rPr>
          <w:lang w:val="es-CL"/>
        </w:rPr>
        <w:t xml:space="preserve"> externo.</w:t>
      </w:r>
    </w:p>
    <w:p w:rsidR="001B6CAF" w:rsidRPr="00DC3ACB" w:rsidRDefault="001B6CAF" w:rsidP="00FB5C8B">
      <w:pPr>
        <w:pStyle w:val="Prrafodelista"/>
        <w:numPr>
          <w:ilvl w:val="0"/>
          <w:numId w:val="45"/>
        </w:numPr>
        <w:rPr>
          <w:lang w:val="es-CL"/>
        </w:rPr>
      </w:pPr>
      <w:r w:rsidRPr="00DC3ACB">
        <w:rPr>
          <w:lang w:val="es-CL"/>
        </w:rPr>
        <w:t>Monitorear y contribuir a la sostenibilidad y replicabilidad de los resultados del proyecto.</w:t>
      </w:r>
    </w:p>
    <w:p w:rsidR="001B6CAF" w:rsidRPr="001B6CAF" w:rsidRDefault="001B6CAF" w:rsidP="001B6CAF">
      <w:pPr>
        <w:rPr>
          <w:lang w:val="es-CL"/>
        </w:rPr>
      </w:pPr>
    </w:p>
    <w:p w:rsidR="001B6CAF" w:rsidRPr="001B6CAF" w:rsidRDefault="001B6CAF" w:rsidP="00DC3ACB">
      <w:pPr>
        <w:pStyle w:val="Ttulo3"/>
        <w:keepNext/>
        <w:keepLines/>
        <w:widowControl/>
        <w:suppressAutoHyphens w:val="0"/>
        <w:spacing w:after="0"/>
        <w:jc w:val="left"/>
        <w:rPr>
          <w:lang w:val="es-CL"/>
        </w:rPr>
      </w:pPr>
      <w:bookmarkStart w:id="32" w:name="_Toc377977970"/>
      <w:r w:rsidRPr="001B6CAF">
        <w:rPr>
          <w:lang w:val="es-CL"/>
        </w:rPr>
        <w:t>La participación y el compromiso de la comunidad académica</w:t>
      </w:r>
      <w:bookmarkEnd w:id="32"/>
    </w:p>
    <w:p w:rsidR="001B6CAF" w:rsidRPr="001B6CAF" w:rsidRDefault="001B6CAF" w:rsidP="001B6CAF">
      <w:pPr>
        <w:rPr>
          <w:lang w:val="es-CL"/>
        </w:rPr>
      </w:pPr>
    </w:p>
    <w:p w:rsidR="001B6CAF" w:rsidRPr="001B6CAF" w:rsidRDefault="001B6CAF" w:rsidP="001B6CAF">
      <w:pPr>
        <w:rPr>
          <w:lang w:val="es-CL"/>
        </w:rPr>
      </w:pPr>
      <w:r w:rsidRPr="001B6CAF">
        <w:rPr>
          <w:lang w:val="es-CL"/>
        </w:rPr>
        <w:t>La Facultad realiza todos los años un proceso de planificación en los meses de diciembre y enero. Este proceso sistemático tiene diferente énfasis y profundidad cada año.</w:t>
      </w:r>
    </w:p>
    <w:p w:rsidR="001B6CAF" w:rsidRPr="001B6CAF" w:rsidRDefault="001B6CAF" w:rsidP="001B6CAF">
      <w:pPr>
        <w:rPr>
          <w:lang w:val="es-CL"/>
        </w:rPr>
      </w:pPr>
    </w:p>
    <w:p w:rsidR="001B6CAF" w:rsidRPr="001B6CAF" w:rsidRDefault="001B6CAF" w:rsidP="001B6CAF">
      <w:pPr>
        <w:rPr>
          <w:lang w:val="es-CL"/>
        </w:rPr>
      </w:pPr>
      <w:r w:rsidRPr="001B6CAF">
        <w:rPr>
          <w:lang w:val="es-CL"/>
        </w:rPr>
        <w:t>Durante 2012 y 2013 la Facultad desarrolló un proceso de</w:t>
      </w:r>
      <w:r w:rsidR="00DC3ACB">
        <w:rPr>
          <w:lang w:val="es-CL"/>
        </w:rPr>
        <w:t xml:space="preserve"> planificación estratégica de</w:t>
      </w:r>
      <w:r w:rsidRPr="001B6CAF">
        <w:rPr>
          <w:lang w:val="es-CL"/>
        </w:rPr>
        <w:t xml:space="preserve"> gran profundidad y alcance, con diferentes actividades </w:t>
      </w:r>
      <w:r w:rsidR="00DC3ACB">
        <w:rPr>
          <w:lang w:val="es-CL"/>
        </w:rPr>
        <w:t xml:space="preserve">incluyendo </w:t>
      </w:r>
      <w:r w:rsidRPr="001B6CAF">
        <w:rPr>
          <w:lang w:val="es-CL"/>
        </w:rPr>
        <w:t xml:space="preserve">la participación de expertos </w:t>
      </w:r>
      <w:r w:rsidR="00DC3ACB" w:rsidRPr="001B6CAF">
        <w:rPr>
          <w:lang w:val="es-CL"/>
        </w:rPr>
        <w:t>externos,</w:t>
      </w:r>
      <w:r w:rsidRPr="001B6CAF">
        <w:rPr>
          <w:lang w:val="es-CL"/>
        </w:rPr>
        <w:t xml:space="preserve"> académicos, estudiantes y personal, </w:t>
      </w:r>
      <w:r w:rsidR="00DC3ACB">
        <w:rPr>
          <w:lang w:val="es-CL"/>
        </w:rPr>
        <w:t xml:space="preserve">trabajando </w:t>
      </w:r>
      <w:r w:rsidRPr="001B6CAF">
        <w:rPr>
          <w:lang w:val="es-CL"/>
        </w:rPr>
        <w:t xml:space="preserve">en </w:t>
      </w:r>
      <w:r w:rsidR="00DC3ACB" w:rsidRPr="001B6CAF">
        <w:rPr>
          <w:lang w:val="es-CL"/>
        </w:rPr>
        <w:t>talleres,</w:t>
      </w:r>
      <w:r w:rsidRPr="001B6CAF">
        <w:rPr>
          <w:lang w:val="es-CL"/>
        </w:rPr>
        <w:t xml:space="preserve"> comités y reuniones plenarias.</w:t>
      </w:r>
    </w:p>
    <w:p w:rsidR="001B6CAF" w:rsidRPr="001B6CAF" w:rsidRDefault="001B6CAF" w:rsidP="001B6CAF">
      <w:pPr>
        <w:rPr>
          <w:lang w:val="es-CL"/>
        </w:rPr>
      </w:pPr>
    </w:p>
    <w:p w:rsidR="001B6CAF" w:rsidRPr="001B6CAF" w:rsidRDefault="001B6CAF" w:rsidP="001B6CAF">
      <w:pPr>
        <w:rPr>
          <w:lang w:val="es-CL"/>
        </w:rPr>
      </w:pPr>
      <w:r w:rsidRPr="001B6CAF">
        <w:rPr>
          <w:lang w:val="es-CL"/>
        </w:rPr>
        <w:t>Las conclusiones y directrices emanadas del trabajo participativo se han presentado a</w:t>
      </w:r>
      <w:r w:rsidR="00AE21FB">
        <w:rPr>
          <w:lang w:val="es-CL"/>
        </w:rPr>
        <w:t>l</w:t>
      </w:r>
      <w:r w:rsidRPr="001B6CAF">
        <w:rPr>
          <w:lang w:val="es-CL"/>
        </w:rPr>
        <w:t xml:space="preserve"> </w:t>
      </w:r>
      <w:r w:rsidR="00AE21FB">
        <w:rPr>
          <w:lang w:val="es-CL"/>
        </w:rPr>
        <w:t>Consejo</w:t>
      </w:r>
      <w:r w:rsidRPr="001B6CAF">
        <w:rPr>
          <w:lang w:val="es-CL"/>
        </w:rPr>
        <w:t xml:space="preserve"> de </w:t>
      </w:r>
      <w:r w:rsidR="00AE21FB" w:rsidRPr="001B6CAF">
        <w:rPr>
          <w:lang w:val="es-CL"/>
        </w:rPr>
        <w:t xml:space="preserve">la </w:t>
      </w:r>
      <w:r w:rsidRPr="001B6CAF">
        <w:rPr>
          <w:lang w:val="es-CL"/>
        </w:rPr>
        <w:t>Facultad</w:t>
      </w:r>
      <w:r w:rsidR="00AE21FB">
        <w:rPr>
          <w:rStyle w:val="Refdenotaalpie"/>
          <w:lang w:val="es-CL"/>
        </w:rPr>
        <w:footnoteReference w:id="1"/>
      </w:r>
      <w:r w:rsidRPr="001B6CAF">
        <w:rPr>
          <w:lang w:val="es-CL"/>
        </w:rPr>
        <w:t xml:space="preserve"> y Rector de la Universidad para la información y la aprobación el 8 de enero de 2014.</w:t>
      </w:r>
    </w:p>
    <w:p w:rsidR="001B6CAF" w:rsidRPr="001B6CAF" w:rsidRDefault="001B6CAF" w:rsidP="001B6CAF">
      <w:pPr>
        <w:rPr>
          <w:lang w:val="es-CL"/>
        </w:rPr>
      </w:pPr>
    </w:p>
    <w:p w:rsidR="001B6CAF" w:rsidRDefault="00DC3ACB" w:rsidP="001B6CAF">
      <w:pPr>
        <w:rPr>
          <w:lang w:val="es-CL"/>
        </w:rPr>
      </w:pPr>
      <w:r>
        <w:rPr>
          <w:lang w:val="es-CL"/>
        </w:rPr>
        <w:t xml:space="preserve">El desarrollo del Proyecto “Nueva </w:t>
      </w:r>
      <w:r w:rsidR="001B6CAF" w:rsidRPr="001B6CAF">
        <w:rPr>
          <w:lang w:val="es-CL"/>
        </w:rPr>
        <w:t xml:space="preserve">Ingeniería </w:t>
      </w:r>
      <w:r>
        <w:rPr>
          <w:lang w:val="es-CL"/>
        </w:rPr>
        <w:t xml:space="preserve">para el </w:t>
      </w:r>
      <w:r w:rsidR="001B6CAF" w:rsidRPr="001B6CAF">
        <w:rPr>
          <w:lang w:val="es-CL"/>
        </w:rPr>
        <w:t>2030</w:t>
      </w:r>
      <w:r>
        <w:rPr>
          <w:lang w:val="es-CL"/>
        </w:rPr>
        <w:t>”</w:t>
      </w:r>
      <w:r w:rsidR="001B6CAF" w:rsidRPr="001B6CAF">
        <w:rPr>
          <w:lang w:val="es-CL"/>
        </w:rPr>
        <w:t xml:space="preserve"> se llevará a cabo con </w:t>
      </w:r>
      <w:r>
        <w:rPr>
          <w:lang w:val="es-CL"/>
        </w:rPr>
        <w:t>los</w:t>
      </w:r>
      <w:r w:rsidR="001B6CAF" w:rsidRPr="001B6CAF">
        <w:rPr>
          <w:lang w:val="es-CL"/>
        </w:rPr>
        <w:t xml:space="preserve"> mismo</w:t>
      </w:r>
      <w:r>
        <w:rPr>
          <w:lang w:val="es-CL"/>
        </w:rPr>
        <w:t>s</w:t>
      </w:r>
      <w:r w:rsidR="001B6CAF" w:rsidRPr="001B6CAF">
        <w:rPr>
          <w:lang w:val="es-CL"/>
        </w:rPr>
        <w:t xml:space="preserve"> estándar</w:t>
      </w:r>
      <w:r>
        <w:rPr>
          <w:lang w:val="es-CL"/>
        </w:rPr>
        <w:t>es</w:t>
      </w:r>
      <w:r w:rsidR="001B6CAF" w:rsidRPr="001B6CAF">
        <w:rPr>
          <w:lang w:val="es-CL"/>
        </w:rPr>
        <w:t xml:space="preserve"> </w:t>
      </w:r>
      <w:r>
        <w:rPr>
          <w:lang w:val="es-CL"/>
        </w:rPr>
        <w:t>de calidad</w:t>
      </w:r>
      <w:r w:rsidR="001B6CAF" w:rsidRPr="001B6CAF">
        <w:rPr>
          <w:lang w:val="es-CL"/>
        </w:rPr>
        <w:t xml:space="preserve">. </w:t>
      </w:r>
      <w:r>
        <w:rPr>
          <w:lang w:val="es-CL"/>
        </w:rPr>
        <w:t>S</w:t>
      </w:r>
      <w:r w:rsidRPr="001B6CAF">
        <w:rPr>
          <w:lang w:val="es-CL"/>
        </w:rPr>
        <w:t xml:space="preserve">e llevarán a cabo </w:t>
      </w:r>
      <w:r>
        <w:rPr>
          <w:lang w:val="es-CL"/>
        </w:rPr>
        <w:t>r</w:t>
      </w:r>
      <w:r w:rsidR="001B6CAF" w:rsidRPr="001B6CAF">
        <w:rPr>
          <w:lang w:val="es-CL"/>
        </w:rPr>
        <w:t xml:space="preserve">euniones semestrales para revisar el progreso y para dilucidar nuevas preguntas. La </w:t>
      </w:r>
      <w:r w:rsidRPr="001B6CAF">
        <w:rPr>
          <w:lang w:val="es-CL"/>
        </w:rPr>
        <w:t>Facultad,</w:t>
      </w:r>
      <w:r w:rsidR="00BE0565">
        <w:rPr>
          <w:lang w:val="es-CL"/>
        </w:rPr>
        <w:t xml:space="preserve"> dirigida</w:t>
      </w:r>
      <w:r w:rsidR="001B6CAF" w:rsidRPr="001B6CAF">
        <w:rPr>
          <w:lang w:val="es-CL"/>
        </w:rPr>
        <w:t xml:space="preserve"> por el </w:t>
      </w:r>
      <w:r w:rsidRPr="001B6CAF">
        <w:rPr>
          <w:lang w:val="es-CL"/>
        </w:rPr>
        <w:t>Decano,</w:t>
      </w:r>
      <w:r w:rsidR="001B6CAF" w:rsidRPr="001B6CAF">
        <w:rPr>
          <w:lang w:val="es-CL"/>
        </w:rPr>
        <w:t xml:space="preserve"> y las entidades dentro de la estructura de la Facultad, tendrán </w:t>
      </w:r>
      <w:r>
        <w:rPr>
          <w:lang w:val="es-CL"/>
        </w:rPr>
        <w:t>roles</w:t>
      </w:r>
      <w:r w:rsidR="001B6CAF" w:rsidRPr="001B6CAF">
        <w:rPr>
          <w:lang w:val="es-CL"/>
        </w:rPr>
        <w:t xml:space="preserve"> específico</w:t>
      </w:r>
      <w:r w:rsidR="00AE21FB">
        <w:rPr>
          <w:lang w:val="es-CL"/>
        </w:rPr>
        <w:t>s</w:t>
      </w:r>
      <w:r w:rsidR="001B6CAF" w:rsidRPr="001B6CAF">
        <w:rPr>
          <w:lang w:val="es-CL"/>
        </w:rPr>
        <w:t xml:space="preserve"> en la implementación del </w:t>
      </w:r>
      <w:r w:rsidR="00AE21FB" w:rsidRPr="001B6CAF">
        <w:rPr>
          <w:lang w:val="es-CL"/>
        </w:rPr>
        <w:t>proyecto.</w:t>
      </w:r>
    </w:p>
    <w:p w:rsidR="001B6CAF" w:rsidRDefault="001B6CAF" w:rsidP="002D0DCC">
      <w:pPr>
        <w:rPr>
          <w:lang w:val="es-CL"/>
        </w:rPr>
      </w:pPr>
    </w:p>
    <w:p w:rsidR="004B2955" w:rsidRPr="005E0F83" w:rsidRDefault="004B2955" w:rsidP="005E0F83">
      <w:pPr>
        <w:pStyle w:val="Ttulo1"/>
        <w:rPr>
          <w:lang w:val="es-CL"/>
        </w:rPr>
      </w:pPr>
      <w:bookmarkStart w:id="33" w:name="_Toc377977971"/>
      <w:r w:rsidRPr="005E0F83">
        <w:rPr>
          <w:lang w:val="es-CL"/>
        </w:rPr>
        <w:lastRenderedPageBreak/>
        <w:t>Benchmarking Internacional</w:t>
      </w:r>
      <w:bookmarkEnd w:id="33"/>
    </w:p>
    <w:p w:rsidR="004B2955" w:rsidRPr="004B2955" w:rsidRDefault="004B2955" w:rsidP="004B2955">
      <w:pPr>
        <w:rPr>
          <w:lang w:eastAsia="es-CL"/>
        </w:rPr>
      </w:pPr>
    </w:p>
    <w:p w:rsidR="00CA112F" w:rsidRDefault="004B2955" w:rsidP="004B2955">
      <w:pPr>
        <w:rPr>
          <w:rFonts w:ascii="Calibri" w:hAnsi="Calibri"/>
          <w:color w:val="000000"/>
          <w:lang w:eastAsia="es-CL"/>
        </w:rPr>
      </w:pPr>
      <w:r w:rsidRPr="004C35C9">
        <w:rPr>
          <w:rFonts w:ascii="Calibri" w:hAnsi="Calibri"/>
          <w:color w:val="000000"/>
          <w:lang w:eastAsia="es-CL"/>
        </w:rPr>
        <w:t xml:space="preserve">El proceso de evaluación comparativa </w:t>
      </w:r>
      <w:r>
        <w:rPr>
          <w:rFonts w:ascii="Calibri" w:hAnsi="Calibri"/>
          <w:color w:val="000000"/>
          <w:lang w:eastAsia="es-CL"/>
        </w:rPr>
        <w:t xml:space="preserve">(benchmarking) </w:t>
      </w:r>
      <w:r w:rsidRPr="004C35C9">
        <w:rPr>
          <w:rFonts w:ascii="Calibri" w:hAnsi="Calibri"/>
          <w:color w:val="000000"/>
          <w:lang w:eastAsia="es-CL"/>
        </w:rPr>
        <w:t>incluyó dos iniciativas.</w:t>
      </w:r>
    </w:p>
    <w:p w:rsidR="00CA112F" w:rsidRDefault="00CA112F" w:rsidP="004B2955">
      <w:pPr>
        <w:rPr>
          <w:rFonts w:ascii="Calibri" w:hAnsi="Calibri"/>
          <w:color w:val="000000"/>
          <w:lang w:eastAsia="es-CL"/>
        </w:rPr>
      </w:pPr>
    </w:p>
    <w:p w:rsidR="004B2955" w:rsidRDefault="004B2955" w:rsidP="004B2955">
      <w:pPr>
        <w:rPr>
          <w:rFonts w:ascii="Calibri" w:hAnsi="Calibri"/>
          <w:color w:val="000000"/>
          <w:lang w:eastAsia="es-CL"/>
        </w:rPr>
      </w:pPr>
      <w:r w:rsidRPr="004C35C9">
        <w:rPr>
          <w:rFonts w:ascii="Calibri" w:hAnsi="Calibri"/>
          <w:color w:val="000000"/>
          <w:lang w:eastAsia="es-CL"/>
        </w:rPr>
        <w:t>Por un lado, hemos organizado una serie de visitas de académicos y autoridades de otras Facultades (internacionales) de Ingeniería. Estas visitas incluye</w:t>
      </w:r>
      <w:r w:rsidR="00F2289D">
        <w:rPr>
          <w:rFonts w:ascii="Calibri" w:hAnsi="Calibri"/>
          <w:color w:val="000000"/>
          <w:lang w:eastAsia="es-CL"/>
        </w:rPr>
        <w:t>ro</w:t>
      </w:r>
      <w:r w:rsidRPr="004C35C9">
        <w:rPr>
          <w:rFonts w:ascii="Calibri" w:hAnsi="Calibri"/>
          <w:color w:val="000000"/>
          <w:lang w:eastAsia="es-CL"/>
        </w:rPr>
        <w:t xml:space="preserve">n </w:t>
      </w:r>
      <w:r>
        <w:rPr>
          <w:rFonts w:ascii="Calibri" w:hAnsi="Calibri"/>
          <w:color w:val="000000"/>
          <w:lang w:eastAsia="es-CL"/>
        </w:rPr>
        <w:t xml:space="preserve">conversaciones e </w:t>
      </w:r>
      <w:r w:rsidRPr="004C35C9">
        <w:rPr>
          <w:rFonts w:ascii="Calibri" w:hAnsi="Calibri"/>
          <w:color w:val="000000"/>
          <w:lang w:eastAsia="es-CL"/>
        </w:rPr>
        <w:t xml:space="preserve">intercambios detallados con académicos y estudiantes de la Universidad Central sobre los aspectos clave de nuestra propuesta </w:t>
      </w:r>
      <w:r>
        <w:rPr>
          <w:rFonts w:ascii="Calibri" w:hAnsi="Calibri"/>
          <w:color w:val="000000"/>
          <w:lang w:eastAsia="es-CL"/>
        </w:rPr>
        <w:t>estraté</w:t>
      </w:r>
      <w:r w:rsidRPr="004C35C9">
        <w:rPr>
          <w:rFonts w:ascii="Calibri" w:hAnsi="Calibri"/>
          <w:color w:val="000000"/>
          <w:lang w:eastAsia="es-CL"/>
        </w:rPr>
        <w:t>gi</w:t>
      </w:r>
      <w:r>
        <w:rPr>
          <w:rFonts w:ascii="Calibri" w:hAnsi="Calibri"/>
          <w:color w:val="000000"/>
          <w:lang w:eastAsia="es-CL"/>
        </w:rPr>
        <w:t>c</w:t>
      </w:r>
      <w:r w:rsidRPr="004C35C9">
        <w:rPr>
          <w:rFonts w:ascii="Calibri" w:hAnsi="Calibri"/>
          <w:color w:val="000000"/>
          <w:lang w:eastAsia="es-CL"/>
        </w:rPr>
        <w:t>a</w:t>
      </w:r>
      <w:r>
        <w:rPr>
          <w:rFonts w:ascii="Calibri" w:hAnsi="Calibri"/>
          <w:color w:val="000000"/>
          <w:lang w:eastAsia="es-CL"/>
        </w:rPr>
        <w:t>, así como, el establecimiento de</w:t>
      </w:r>
      <w:r w:rsidRPr="004C35C9">
        <w:rPr>
          <w:rFonts w:ascii="Calibri" w:hAnsi="Calibri"/>
          <w:color w:val="000000"/>
          <w:lang w:eastAsia="es-CL"/>
        </w:rPr>
        <w:t xml:space="preserve"> </w:t>
      </w:r>
      <w:r w:rsidR="00F2289D" w:rsidRPr="004C35C9">
        <w:rPr>
          <w:rFonts w:ascii="Calibri" w:hAnsi="Calibri"/>
          <w:color w:val="000000"/>
          <w:lang w:eastAsia="es-CL"/>
        </w:rPr>
        <w:t>la</w:t>
      </w:r>
      <w:r w:rsidR="00F2289D">
        <w:rPr>
          <w:rFonts w:ascii="Calibri" w:hAnsi="Calibri"/>
          <w:color w:val="000000"/>
          <w:lang w:eastAsia="es-CL"/>
        </w:rPr>
        <w:t xml:space="preserve"> base</w:t>
      </w:r>
      <w:r w:rsidRPr="004C35C9">
        <w:rPr>
          <w:rFonts w:ascii="Calibri" w:hAnsi="Calibri"/>
          <w:color w:val="000000"/>
          <w:lang w:eastAsia="es-CL"/>
        </w:rPr>
        <w:t xml:space="preserve"> y la formalización de </w:t>
      </w:r>
      <w:r w:rsidR="00CA112F">
        <w:rPr>
          <w:rFonts w:ascii="Calibri" w:hAnsi="Calibri"/>
          <w:color w:val="000000"/>
          <w:lang w:eastAsia="es-CL"/>
        </w:rPr>
        <w:t xml:space="preserve">acciones </w:t>
      </w:r>
      <w:r w:rsidRPr="004C35C9">
        <w:rPr>
          <w:rFonts w:ascii="Calibri" w:hAnsi="Calibri"/>
          <w:color w:val="000000"/>
          <w:lang w:eastAsia="es-CL"/>
        </w:rPr>
        <w:t>colaboración</w:t>
      </w:r>
      <w:r w:rsidR="00CA112F">
        <w:rPr>
          <w:rFonts w:ascii="Calibri" w:hAnsi="Calibri"/>
          <w:color w:val="000000"/>
          <w:lang w:eastAsia="es-CL"/>
        </w:rPr>
        <w:t xml:space="preserve"> </w:t>
      </w:r>
      <w:r w:rsidRPr="004C35C9">
        <w:rPr>
          <w:rFonts w:ascii="Calibri" w:hAnsi="Calibri"/>
          <w:color w:val="000000"/>
          <w:lang w:eastAsia="es-CL"/>
        </w:rPr>
        <w:t xml:space="preserve">e iniciativas conjuntas </w:t>
      </w:r>
      <w:r>
        <w:rPr>
          <w:rFonts w:ascii="Calibri" w:hAnsi="Calibri"/>
          <w:color w:val="000000"/>
          <w:lang w:eastAsia="es-CL"/>
        </w:rPr>
        <w:t xml:space="preserve">en el </w:t>
      </w:r>
      <w:r w:rsidRPr="004C35C9">
        <w:rPr>
          <w:rFonts w:ascii="Calibri" w:hAnsi="Calibri"/>
          <w:color w:val="000000"/>
          <w:lang w:eastAsia="es-CL"/>
        </w:rPr>
        <w:t>futuro. </w:t>
      </w:r>
      <w:r w:rsidR="00F2289D">
        <w:rPr>
          <w:rFonts w:ascii="Calibri" w:hAnsi="Calibri"/>
          <w:color w:val="000000"/>
          <w:lang w:eastAsia="es-CL"/>
        </w:rPr>
        <w:t xml:space="preserve"> </w:t>
      </w:r>
      <w:r w:rsidRPr="004C35C9">
        <w:rPr>
          <w:rFonts w:ascii="Calibri" w:hAnsi="Calibri"/>
          <w:color w:val="000000"/>
          <w:lang w:eastAsia="es-CL"/>
        </w:rPr>
        <w:t>Estos visitantes participaron y proporcionaron información valiosa sobre nuestro proceso de planificación estratégica.</w:t>
      </w:r>
    </w:p>
    <w:p w:rsidR="00CA112F" w:rsidRPr="004C35C9" w:rsidRDefault="00CA112F" w:rsidP="004B2955">
      <w:pPr>
        <w:rPr>
          <w:rFonts w:ascii="Calibri" w:hAnsi="Calibri"/>
          <w:color w:val="000000"/>
          <w:lang w:eastAsia="es-CL"/>
        </w:rPr>
      </w:pPr>
    </w:p>
    <w:p w:rsidR="004B2955" w:rsidRDefault="004B2955" w:rsidP="004B2955">
      <w:pPr>
        <w:rPr>
          <w:rFonts w:ascii="Calibri" w:hAnsi="Calibri"/>
          <w:color w:val="000000"/>
          <w:lang w:eastAsia="es-CL"/>
        </w:rPr>
      </w:pPr>
      <w:r w:rsidRPr="004C35C9">
        <w:rPr>
          <w:rFonts w:ascii="Calibri" w:hAnsi="Calibri"/>
          <w:color w:val="000000"/>
          <w:lang w:eastAsia="es-CL"/>
        </w:rPr>
        <w:t xml:space="preserve">Además, una evaluación comparativa formal de nuestra Facultad fue </w:t>
      </w:r>
      <w:r>
        <w:rPr>
          <w:rFonts w:ascii="Calibri" w:hAnsi="Calibri"/>
          <w:color w:val="000000"/>
          <w:lang w:eastAsia="es-CL"/>
        </w:rPr>
        <w:t>llevada a cabo</w:t>
      </w:r>
      <w:r w:rsidRPr="004C35C9">
        <w:rPr>
          <w:rFonts w:ascii="Calibri" w:hAnsi="Calibri"/>
          <w:color w:val="000000"/>
          <w:lang w:eastAsia="es-CL"/>
        </w:rPr>
        <w:t xml:space="preserve"> por una empresa externa, </w:t>
      </w:r>
      <w:r>
        <w:rPr>
          <w:rFonts w:ascii="Calibri" w:hAnsi="Calibri"/>
          <w:color w:val="000000"/>
          <w:lang w:eastAsia="es-CL"/>
        </w:rPr>
        <w:t xml:space="preserve">sobre la base de </w:t>
      </w:r>
      <w:r w:rsidRPr="004C35C9">
        <w:rPr>
          <w:rFonts w:ascii="Calibri" w:hAnsi="Calibri"/>
          <w:color w:val="000000"/>
          <w:lang w:eastAsia="es-CL"/>
        </w:rPr>
        <w:t>compara</w:t>
      </w:r>
      <w:r>
        <w:rPr>
          <w:rFonts w:ascii="Calibri" w:hAnsi="Calibri"/>
          <w:color w:val="000000"/>
          <w:lang w:eastAsia="es-CL"/>
        </w:rPr>
        <w:t>r</w:t>
      </w:r>
      <w:r w:rsidRPr="004C35C9">
        <w:rPr>
          <w:rFonts w:ascii="Calibri" w:hAnsi="Calibri"/>
          <w:color w:val="000000"/>
          <w:lang w:eastAsia="es-CL"/>
        </w:rPr>
        <w:t xml:space="preserve"> nuestras características e indicadores de desempeño con otras cuatro facultades extranjeras de ingeniería. Las instituciones consideradas en el proceso de evaluación comparativa fueron:</w:t>
      </w:r>
    </w:p>
    <w:p w:rsidR="004B2955" w:rsidRPr="004C35C9" w:rsidRDefault="004B2955" w:rsidP="004B2955">
      <w:pPr>
        <w:rPr>
          <w:rFonts w:ascii="Calibri" w:hAnsi="Calibri"/>
          <w:color w:val="000000"/>
          <w:lang w:eastAsia="es-CL"/>
        </w:rPr>
      </w:pPr>
    </w:p>
    <w:tbl>
      <w:tblPr>
        <w:tblpPr w:leftFromText="141" w:rightFromText="141" w:vertAnchor="text" w:tblpY="1"/>
        <w:tblOverlap w:val="never"/>
        <w:tblW w:w="9540" w:type="dxa"/>
        <w:tblCellMar>
          <w:top w:w="15" w:type="dxa"/>
          <w:left w:w="15" w:type="dxa"/>
          <w:bottom w:w="15" w:type="dxa"/>
          <w:right w:w="15" w:type="dxa"/>
        </w:tblCellMar>
        <w:tblLook w:val="04A0" w:firstRow="1" w:lastRow="0" w:firstColumn="1" w:lastColumn="0" w:noHBand="0" w:noVBand="1"/>
      </w:tblPr>
      <w:tblGrid>
        <w:gridCol w:w="3813"/>
        <w:gridCol w:w="2279"/>
        <w:gridCol w:w="3448"/>
      </w:tblGrid>
      <w:tr w:rsidR="004B2955" w:rsidRPr="004C35C9" w:rsidTr="004B2955">
        <w:trPr>
          <w:trHeight w:val="420"/>
        </w:trPr>
        <w:tc>
          <w:tcPr>
            <w:tcW w:w="3850" w:type="dxa"/>
            <w:tcBorders>
              <w:top w:val="single" w:sz="8" w:space="0" w:color="000000"/>
              <w:left w:val="single" w:sz="8" w:space="0" w:color="000000"/>
              <w:bottom w:val="single" w:sz="8" w:space="0" w:color="000000"/>
              <w:right w:val="single" w:sz="8" w:space="0" w:color="000000"/>
            </w:tcBorders>
            <w:shd w:val="clear" w:color="auto" w:fill="D8D8D8"/>
            <w:hideMark/>
          </w:tcPr>
          <w:p w:rsidR="004B2955" w:rsidRPr="004C35C9" w:rsidRDefault="004B2955" w:rsidP="004B2955">
            <w:pPr>
              <w:spacing w:line="260" w:lineRule="atLeast"/>
              <w:jc w:val="center"/>
              <w:rPr>
                <w:rFonts w:ascii="Times New Roman" w:hAnsi="Times New Roman"/>
                <w:sz w:val="24"/>
                <w:lang w:eastAsia="es-CL"/>
              </w:rPr>
            </w:pPr>
            <w:bookmarkStart w:id="34" w:name="table01"/>
            <w:bookmarkEnd w:id="34"/>
            <w:r w:rsidRPr="004C35C9">
              <w:rPr>
                <w:rFonts w:ascii="Tahoma" w:hAnsi="Tahoma" w:cs="Tahoma"/>
                <w:b/>
                <w:bCs/>
                <w:sz w:val="20"/>
                <w:szCs w:val="20"/>
                <w:lang w:eastAsia="es-CL"/>
              </w:rPr>
              <w:t>Institución de referencia</w:t>
            </w:r>
          </w:p>
        </w:tc>
        <w:tc>
          <w:tcPr>
            <w:tcW w:w="2290" w:type="dxa"/>
            <w:tcBorders>
              <w:top w:val="single" w:sz="8" w:space="0" w:color="000000"/>
              <w:left w:val="single" w:sz="8" w:space="0" w:color="000000"/>
              <w:bottom w:val="single" w:sz="8" w:space="0" w:color="000000"/>
              <w:right w:val="single" w:sz="8" w:space="0" w:color="000000"/>
            </w:tcBorders>
            <w:shd w:val="clear" w:color="auto" w:fill="D8D8D8"/>
            <w:hideMark/>
          </w:tcPr>
          <w:p w:rsidR="004B2955" w:rsidRPr="004C35C9" w:rsidRDefault="004B2955" w:rsidP="004B2955">
            <w:pPr>
              <w:spacing w:line="260" w:lineRule="atLeast"/>
              <w:jc w:val="center"/>
              <w:rPr>
                <w:rFonts w:ascii="Times New Roman" w:hAnsi="Times New Roman"/>
                <w:sz w:val="24"/>
                <w:lang w:eastAsia="es-CL"/>
              </w:rPr>
            </w:pPr>
            <w:r w:rsidRPr="004C35C9">
              <w:rPr>
                <w:rFonts w:ascii="Tahoma" w:hAnsi="Tahoma" w:cs="Tahoma"/>
                <w:b/>
                <w:bCs/>
                <w:sz w:val="20"/>
                <w:szCs w:val="20"/>
                <w:lang w:eastAsia="es-CL"/>
              </w:rPr>
              <w:t>Tipo de trabajo llevó a cabo </w:t>
            </w:r>
            <w:r w:rsidRPr="004C35C9">
              <w:rPr>
                <w:rFonts w:ascii="Tahoma" w:hAnsi="Tahoma" w:cs="Tahoma"/>
                <w:b/>
                <w:bCs/>
                <w:color w:val="4F81BD"/>
                <w:sz w:val="20"/>
                <w:szCs w:val="20"/>
                <w:vertAlign w:val="superscript"/>
                <w:lang w:eastAsia="es-CL"/>
              </w:rPr>
              <w:t>1</w:t>
            </w:r>
          </w:p>
        </w:tc>
        <w:tc>
          <w:tcPr>
            <w:tcW w:w="3400" w:type="dxa"/>
            <w:tcBorders>
              <w:top w:val="single" w:sz="8" w:space="0" w:color="000000"/>
              <w:left w:val="single" w:sz="8" w:space="0" w:color="000000"/>
              <w:bottom w:val="single" w:sz="8" w:space="0" w:color="000000"/>
              <w:right w:val="single" w:sz="8" w:space="0" w:color="000000"/>
            </w:tcBorders>
            <w:shd w:val="clear" w:color="auto" w:fill="D8D8D8"/>
            <w:hideMark/>
          </w:tcPr>
          <w:p w:rsidR="004B2955" w:rsidRPr="004C35C9" w:rsidRDefault="004B2955" w:rsidP="004B2955">
            <w:pPr>
              <w:spacing w:line="260" w:lineRule="atLeast"/>
              <w:jc w:val="center"/>
              <w:rPr>
                <w:rFonts w:ascii="Times New Roman" w:hAnsi="Times New Roman"/>
                <w:sz w:val="24"/>
                <w:lang w:eastAsia="es-CL"/>
              </w:rPr>
            </w:pPr>
            <w:r w:rsidRPr="004C35C9">
              <w:rPr>
                <w:rFonts w:ascii="Tahoma" w:hAnsi="Tahoma" w:cs="Tahoma"/>
                <w:b/>
                <w:bCs/>
                <w:sz w:val="20"/>
                <w:szCs w:val="20"/>
                <w:lang w:eastAsia="es-CL"/>
              </w:rPr>
              <w:t>Enfoque </w:t>
            </w:r>
            <w:r w:rsidRPr="004C35C9">
              <w:rPr>
                <w:rFonts w:ascii="Tahoma" w:hAnsi="Tahoma" w:cs="Tahoma"/>
                <w:b/>
                <w:bCs/>
                <w:color w:val="4F81BD"/>
                <w:sz w:val="20"/>
                <w:szCs w:val="20"/>
                <w:vertAlign w:val="superscript"/>
                <w:lang w:eastAsia="es-CL"/>
              </w:rPr>
              <w:t>2</w:t>
            </w:r>
          </w:p>
        </w:tc>
      </w:tr>
      <w:tr w:rsidR="004B2955" w:rsidRPr="004C35C9" w:rsidTr="004B2955">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jc w:val="left"/>
              <w:rPr>
                <w:szCs w:val="22"/>
                <w:lang w:val="en-US" w:eastAsia="es-CL"/>
              </w:rPr>
            </w:pPr>
            <w:r w:rsidRPr="004C35C9">
              <w:rPr>
                <w:szCs w:val="22"/>
                <w:lang w:val="en-US" w:eastAsia="es-CL"/>
              </w:rPr>
              <w:t>RMIT (Royal Melbourne Institute of Technology, Melbourne, Australia)</w:t>
            </w:r>
          </w:p>
        </w:tc>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jc w:val="left"/>
              <w:rPr>
                <w:szCs w:val="22"/>
                <w:lang w:eastAsia="es-CL"/>
              </w:rPr>
            </w:pPr>
            <w:r w:rsidRPr="004C35C9">
              <w:rPr>
                <w:szCs w:val="22"/>
                <w:lang w:eastAsia="es-CL"/>
              </w:rPr>
              <w:t>Encuesta Benchmarking</w:t>
            </w:r>
          </w:p>
        </w:tc>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spacing w:before="100" w:beforeAutospacing="1" w:after="100" w:afterAutospacing="1"/>
              <w:jc w:val="left"/>
              <w:rPr>
                <w:szCs w:val="22"/>
                <w:lang w:eastAsia="es-CL"/>
              </w:rPr>
            </w:pPr>
          </w:p>
        </w:tc>
      </w:tr>
      <w:tr w:rsidR="004B2955" w:rsidRPr="004C35C9" w:rsidTr="004B2955">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jc w:val="left"/>
              <w:rPr>
                <w:szCs w:val="22"/>
                <w:lang w:eastAsia="es-CL"/>
              </w:rPr>
            </w:pPr>
            <w:r w:rsidRPr="004C35C9">
              <w:rPr>
                <w:szCs w:val="22"/>
                <w:lang w:eastAsia="es-CL"/>
              </w:rPr>
              <w:t>ITESM (TEC de Monterrey, Instituto Tecnológico y de Estudios Superiores de Monterrey, México)</w:t>
            </w:r>
          </w:p>
        </w:tc>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jc w:val="left"/>
              <w:rPr>
                <w:szCs w:val="22"/>
                <w:lang w:eastAsia="es-CL"/>
              </w:rPr>
            </w:pPr>
            <w:r w:rsidRPr="004C35C9">
              <w:rPr>
                <w:szCs w:val="22"/>
                <w:lang w:eastAsia="es-CL"/>
              </w:rPr>
              <w:t>Encuesta Benchmarking</w:t>
            </w:r>
          </w:p>
        </w:tc>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spacing w:before="100" w:beforeAutospacing="1" w:after="100" w:afterAutospacing="1"/>
              <w:jc w:val="left"/>
              <w:rPr>
                <w:szCs w:val="22"/>
                <w:lang w:eastAsia="es-CL"/>
              </w:rPr>
            </w:pPr>
          </w:p>
        </w:tc>
      </w:tr>
      <w:tr w:rsidR="004B2955" w:rsidRPr="004C35C9" w:rsidTr="004B2955">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jc w:val="left"/>
              <w:rPr>
                <w:szCs w:val="22"/>
                <w:lang w:eastAsia="es-CL"/>
              </w:rPr>
            </w:pPr>
            <w:r w:rsidRPr="004C35C9">
              <w:rPr>
                <w:szCs w:val="22"/>
                <w:lang w:eastAsia="es-CL"/>
              </w:rPr>
              <w:t>Universidad Politécnica de Valencia, España</w:t>
            </w:r>
          </w:p>
        </w:tc>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jc w:val="left"/>
              <w:rPr>
                <w:szCs w:val="22"/>
                <w:lang w:eastAsia="es-CL"/>
              </w:rPr>
            </w:pPr>
            <w:r w:rsidRPr="004C35C9">
              <w:rPr>
                <w:szCs w:val="22"/>
                <w:lang w:eastAsia="es-CL"/>
              </w:rPr>
              <w:t>Encuesta Benchmarking</w:t>
            </w:r>
          </w:p>
        </w:tc>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spacing w:before="100" w:beforeAutospacing="1" w:after="100" w:afterAutospacing="1"/>
              <w:jc w:val="left"/>
              <w:rPr>
                <w:szCs w:val="22"/>
                <w:lang w:eastAsia="es-CL"/>
              </w:rPr>
            </w:pPr>
          </w:p>
        </w:tc>
      </w:tr>
      <w:tr w:rsidR="004B2955" w:rsidRPr="004C35C9" w:rsidTr="004B2955">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jc w:val="left"/>
              <w:rPr>
                <w:szCs w:val="22"/>
                <w:lang w:eastAsia="es-CL"/>
              </w:rPr>
            </w:pPr>
            <w:r w:rsidRPr="004C35C9">
              <w:rPr>
                <w:szCs w:val="22"/>
                <w:lang w:eastAsia="es-CL"/>
              </w:rPr>
              <w:t>Universidade de São Paulo, Brasil</w:t>
            </w:r>
          </w:p>
        </w:tc>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jc w:val="left"/>
              <w:rPr>
                <w:szCs w:val="22"/>
                <w:lang w:eastAsia="es-CL"/>
              </w:rPr>
            </w:pPr>
            <w:r w:rsidRPr="004C35C9">
              <w:rPr>
                <w:szCs w:val="22"/>
                <w:lang w:eastAsia="es-CL"/>
              </w:rPr>
              <w:t>Encuesta Benchmarking, Visita técnica a U Central</w:t>
            </w:r>
          </w:p>
        </w:tc>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jc w:val="left"/>
              <w:rPr>
                <w:szCs w:val="22"/>
                <w:lang w:eastAsia="es-CL"/>
              </w:rPr>
            </w:pPr>
            <w:r w:rsidRPr="004C35C9">
              <w:rPr>
                <w:szCs w:val="22"/>
                <w:lang w:eastAsia="es-CL"/>
              </w:rPr>
              <w:t>Actividades de colaboración, programas conjuntos, intercambio de académicos e investigadores</w:t>
            </w:r>
          </w:p>
        </w:tc>
      </w:tr>
      <w:tr w:rsidR="004B2955" w:rsidRPr="004C35C9" w:rsidTr="004B2955">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jc w:val="left"/>
              <w:rPr>
                <w:szCs w:val="22"/>
                <w:lang w:eastAsia="es-CL"/>
              </w:rPr>
            </w:pPr>
            <w:r w:rsidRPr="004C35C9">
              <w:rPr>
                <w:szCs w:val="22"/>
                <w:lang w:eastAsia="es-CL"/>
              </w:rPr>
              <w:t>Universidad EAN, Colombia</w:t>
            </w:r>
          </w:p>
        </w:tc>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jc w:val="left"/>
              <w:rPr>
                <w:szCs w:val="22"/>
                <w:lang w:eastAsia="es-CL"/>
              </w:rPr>
            </w:pPr>
            <w:r w:rsidRPr="004C35C9">
              <w:rPr>
                <w:szCs w:val="22"/>
                <w:lang w:eastAsia="es-CL"/>
              </w:rPr>
              <w:t>Visita técnica a U Central</w:t>
            </w:r>
          </w:p>
        </w:tc>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jc w:val="left"/>
              <w:rPr>
                <w:szCs w:val="22"/>
                <w:lang w:eastAsia="es-CL"/>
              </w:rPr>
            </w:pPr>
            <w:r w:rsidRPr="004C35C9">
              <w:rPr>
                <w:szCs w:val="22"/>
                <w:lang w:eastAsia="es-CL"/>
              </w:rPr>
              <w:t>Actividades de colaboración, programas conjuntos, intercambio de académicos e investigadores</w:t>
            </w:r>
          </w:p>
        </w:tc>
      </w:tr>
      <w:tr w:rsidR="004B2955" w:rsidRPr="004C35C9" w:rsidTr="004B2955">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jc w:val="left"/>
              <w:rPr>
                <w:szCs w:val="22"/>
                <w:lang w:eastAsia="es-CL"/>
              </w:rPr>
            </w:pPr>
            <w:r w:rsidRPr="004C35C9">
              <w:rPr>
                <w:szCs w:val="22"/>
                <w:lang w:eastAsia="es-CL"/>
              </w:rPr>
              <w:t>Universidad de Queensland, Brisbane, Australia</w:t>
            </w:r>
          </w:p>
        </w:tc>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jc w:val="left"/>
              <w:rPr>
                <w:szCs w:val="22"/>
                <w:lang w:eastAsia="es-CL"/>
              </w:rPr>
            </w:pPr>
            <w:r w:rsidRPr="004C35C9">
              <w:rPr>
                <w:szCs w:val="22"/>
                <w:lang w:eastAsia="es-CL"/>
              </w:rPr>
              <w:t>Visita técnica a U Central</w:t>
            </w:r>
          </w:p>
        </w:tc>
        <w:tc>
          <w:tcPr>
            <w:tcW w:w="0" w:type="auto"/>
            <w:tcBorders>
              <w:top w:val="single" w:sz="8" w:space="0" w:color="000000"/>
              <w:left w:val="single" w:sz="8" w:space="0" w:color="000000"/>
              <w:bottom w:val="single" w:sz="8" w:space="0" w:color="000000"/>
              <w:right w:val="single" w:sz="8" w:space="0" w:color="000000"/>
            </w:tcBorders>
            <w:hideMark/>
          </w:tcPr>
          <w:p w:rsidR="004B2955" w:rsidRPr="004C35C9" w:rsidRDefault="004B2955" w:rsidP="004B2955">
            <w:pPr>
              <w:jc w:val="left"/>
              <w:rPr>
                <w:szCs w:val="22"/>
                <w:lang w:eastAsia="es-CL"/>
              </w:rPr>
            </w:pPr>
            <w:r w:rsidRPr="004C35C9">
              <w:rPr>
                <w:szCs w:val="22"/>
                <w:lang w:eastAsia="es-CL"/>
              </w:rPr>
              <w:t>Actividades de colaboración, programas conjuntos, intercambio de académicos e investigadores</w:t>
            </w:r>
          </w:p>
        </w:tc>
      </w:tr>
    </w:tbl>
    <w:p w:rsidR="004B2955" w:rsidRDefault="004B2955" w:rsidP="004B2955">
      <w:pPr>
        <w:pStyle w:val="Ttulo3"/>
        <w:keepNext/>
        <w:keepLines/>
        <w:widowControl/>
        <w:numPr>
          <w:ilvl w:val="0"/>
          <w:numId w:val="0"/>
        </w:numPr>
        <w:suppressAutoHyphens w:val="0"/>
        <w:spacing w:before="40" w:after="0"/>
        <w:ind w:left="720" w:hanging="720"/>
        <w:jc w:val="left"/>
        <w:rPr>
          <w:lang w:val="es-CL" w:eastAsia="es-CL"/>
        </w:rPr>
      </w:pPr>
      <w:bookmarkStart w:id="35" w:name="_Toc376768238"/>
      <w:bookmarkEnd w:id="35"/>
    </w:p>
    <w:p w:rsidR="004B2955" w:rsidRDefault="00F2289D" w:rsidP="00FB5C8B">
      <w:pPr>
        <w:pStyle w:val="Ttulo3"/>
        <w:keepNext/>
        <w:keepLines/>
        <w:widowControl/>
        <w:numPr>
          <w:ilvl w:val="1"/>
          <w:numId w:val="43"/>
        </w:numPr>
        <w:suppressAutoHyphens w:val="0"/>
        <w:spacing w:before="40" w:after="0"/>
        <w:jc w:val="left"/>
        <w:rPr>
          <w:lang w:val="es-CL" w:eastAsia="es-CL"/>
        </w:rPr>
      </w:pPr>
      <w:bookmarkStart w:id="36" w:name="_Toc377977972"/>
      <w:r>
        <w:rPr>
          <w:lang w:val="es-CL" w:eastAsia="es-CL"/>
        </w:rPr>
        <w:t xml:space="preserve">  </w:t>
      </w:r>
      <w:r w:rsidR="004B2955" w:rsidRPr="004B2955">
        <w:rPr>
          <w:lang w:val="es-CL" w:eastAsia="es-CL"/>
        </w:rPr>
        <w:t>Las visitas de académicos de otras Facultades de Ingeniería</w:t>
      </w:r>
      <w:bookmarkEnd w:id="36"/>
    </w:p>
    <w:p w:rsidR="004B2955" w:rsidRPr="004B2955" w:rsidRDefault="004B2955" w:rsidP="004B2955">
      <w:pPr>
        <w:rPr>
          <w:lang w:val="es-CL" w:eastAsia="es-CL"/>
        </w:rPr>
      </w:pPr>
    </w:p>
    <w:p w:rsidR="004B2955" w:rsidRDefault="004B2955" w:rsidP="004B2955">
      <w:pPr>
        <w:rPr>
          <w:rFonts w:ascii="Calibri" w:hAnsi="Calibri"/>
          <w:color w:val="000000"/>
          <w:lang w:eastAsia="es-CL"/>
        </w:rPr>
      </w:pPr>
      <w:r w:rsidRPr="004C35C9">
        <w:rPr>
          <w:rFonts w:ascii="Calibri" w:hAnsi="Calibri"/>
          <w:color w:val="000000"/>
          <w:lang w:eastAsia="es-CL"/>
        </w:rPr>
        <w:t xml:space="preserve">Invitamos a </w:t>
      </w:r>
      <w:r>
        <w:rPr>
          <w:rFonts w:ascii="Calibri" w:hAnsi="Calibri"/>
          <w:color w:val="000000"/>
          <w:lang w:eastAsia="es-CL"/>
        </w:rPr>
        <w:t>autoridades</w:t>
      </w:r>
      <w:r w:rsidRPr="004C35C9">
        <w:rPr>
          <w:rFonts w:ascii="Calibri" w:hAnsi="Calibri"/>
          <w:color w:val="000000"/>
          <w:lang w:eastAsia="es-CL"/>
        </w:rPr>
        <w:t xml:space="preserve"> de tres universidades </w:t>
      </w:r>
      <w:r>
        <w:rPr>
          <w:rFonts w:ascii="Calibri" w:hAnsi="Calibri"/>
          <w:color w:val="000000"/>
          <w:lang w:eastAsia="es-CL"/>
        </w:rPr>
        <w:t xml:space="preserve">extranjeras con quienes </w:t>
      </w:r>
      <w:r w:rsidRPr="004C35C9">
        <w:rPr>
          <w:rFonts w:ascii="Calibri" w:hAnsi="Calibri"/>
          <w:color w:val="000000"/>
          <w:lang w:eastAsia="es-CL"/>
        </w:rPr>
        <w:t xml:space="preserve">estábamos interesados ​​en tener una discusión de primera mano sobre las innovaciones que introdujeron en sus programas de ingeniería. Estos visitantes pasaron de 3 a 5 días en nuestra Facultad y participaron en reuniones con autoridades, académicos y estudiantes. Además, se reunieron con cada uno de los grupos de trabajo que estaban desarrollando la nueva estrategia de nuestra Facultad, así como con el equipo central </w:t>
      </w:r>
      <w:r>
        <w:rPr>
          <w:rFonts w:ascii="Calibri" w:hAnsi="Calibri"/>
          <w:color w:val="000000"/>
          <w:lang w:eastAsia="es-CL"/>
        </w:rPr>
        <w:t>del proyecto</w:t>
      </w:r>
      <w:r w:rsidRPr="004C35C9">
        <w:rPr>
          <w:rFonts w:ascii="Calibri" w:hAnsi="Calibri"/>
          <w:color w:val="000000"/>
          <w:lang w:eastAsia="es-CL"/>
        </w:rPr>
        <w:t>. Estas universidades son también algunas de nuestras principales prioridades para el establecimiento de actividades de colaboración a largo plazo en la educación</w:t>
      </w:r>
      <w:r>
        <w:rPr>
          <w:rFonts w:ascii="Calibri" w:hAnsi="Calibri"/>
          <w:color w:val="000000"/>
          <w:lang w:eastAsia="es-CL"/>
        </w:rPr>
        <w:t>,</w:t>
      </w:r>
      <w:r w:rsidRPr="004C35C9">
        <w:rPr>
          <w:rFonts w:ascii="Calibri" w:hAnsi="Calibri"/>
          <w:color w:val="000000"/>
          <w:lang w:eastAsia="es-CL"/>
        </w:rPr>
        <w:t xml:space="preserve"> la investigación y el desarrollo.</w:t>
      </w:r>
    </w:p>
    <w:p w:rsidR="004B2955" w:rsidRPr="004C35C9" w:rsidRDefault="004B2955" w:rsidP="004B2955">
      <w:pPr>
        <w:rPr>
          <w:rFonts w:ascii="Calibri" w:hAnsi="Calibri"/>
          <w:color w:val="000000"/>
          <w:lang w:eastAsia="es-CL"/>
        </w:rPr>
      </w:pPr>
    </w:p>
    <w:p w:rsidR="004B2955" w:rsidRDefault="004B2955" w:rsidP="004B2955">
      <w:pPr>
        <w:rPr>
          <w:rFonts w:ascii="Calibri" w:hAnsi="Calibri"/>
          <w:color w:val="000000"/>
          <w:lang w:eastAsia="es-CL"/>
        </w:rPr>
      </w:pPr>
      <w:r w:rsidRPr="004C35C9">
        <w:rPr>
          <w:rFonts w:ascii="Calibri" w:hAnsi="Calibri"/>
          <w:color w:val="000000"/>
          <w:lang w:eastAsia="es-CL"/>
        </w:rPr>
        <w:lastRenderedPageBreak/>
        <w:t>Graham Schaffer, decano ejecutivo de la Facultad de Ingeniería, Arquitectura y Ciencias de la Información de la Universidad de Queensland, Australia</w:t>
      </w:r>
      <w:r>
        <w:rPr>
          <w:rFonts w:ascii="Calibri" w:hAnsi="Calibri"/>
          <w:color w:val="000000"/>
          <w:lang w:eastAsia="es-CL"/>
        </w:rPr>
        <w:t>,</w:t>
      </w:r>
      <w:r w:rsidRPr="004C35C9">
        <w:rPr>
          <w:rFonts w:ascii="Calibri" w:hAnsi="Calibri"/>
          <w:color w:val="000000"/>
          <w:lang w:eastAsia="es-CL"/>
        </w:rPr>
        <w:t xml:space="preserve"> mantuvo conversaciones constructivas sobre su enfoque a la enseñanza de la ingeniería y la investigación, con las autoridades, académicos y estudiantes. </w:t>
      </w:r>
      <w:r w:rsidR="00BA0734">
        <w:rPr>
          <w:rFonts w:ascii="Calibri" w:hAnsi="Calibri"/>
          <w:color w:val="000000"/>
          <w:lang w:eastAsia="es-CL"/>
        </w:rPr>
        <w:t>La Universidad de Queensland fue</w:t>
      </w:r>
      <w:r w:rsidRPr="004C35C9">
        <w:rPr>
          <w:rFonts w:ascii="Calibri" w:hAnsi="Calibri"/>
          <w:color w:val="000000"/>
          <w:lang w:eastAsia="es-CL"/>
        </w:rPr>
        <w:t xml:space="preserve"> de particular interés para nosotros por</w:t>
      </w:r>
      <w:r>
        <w:rPr>
          <w:rFonts w:ascii="Calibri" w:hAnsi="Calibri"/>
          <w:color w:val="000000"/>
          <w:lang w:eastAsia="es-CL"/>
        </w:rPr>
        <w:t xml:space="preserve"> </w:t>
      </w:r>
      <w:r w:rsidRPr="004C35C9">
        <w:rPr>
          <w:rFonts w:ascii="Calibri" w:hAnsi="Calibri"/>
          <w:color w:val="000000"/>
          <w:lang w:eastAsia="es-CL"/>
        </w:rPr>
        <w:t>su alto rango a nivel mundial y de su facultad de ingeniería</w:t>
      </w:r>
      <w:r>
        <w:rPr>
          <w:rFonts w:ascii="Calibri" w:hAnsi="Calibri"/>
          <w:color w:val="000000"/>
          <w:lang w:eastAsia="es-CL"/>
        </w:rPr>
        <w:t xml:space="preserve"> </w:t>
      </w:r>
      <w:r w:rsidRPr="004C35C9">
        <w:rPr>
          <w:rFonts w:ascii="Calibri" w:hAnsi="Calibri"/>
          <w:color w:val="000000"/>
          <w:lang w:eastAsia="es-CL"/>
        </w:rPr>
        <w:t>en particular, así como su posición de liderazgo en el campo de la minería, su enfoque como una universidad de investigación, el hecho de que son capaces de formar a excelentes ingenieros con un plan de estudios de 4 años, y las innovaciones que han de introduci</w:t>
      </w:r>
      <w:r>
        <w:rPr>
          <w:rFonts w:ascii="Calibri" w:hAnsi="Calibri"/>
          <w:color w:val="000000"/>
          <w:lang w:eastAsia="es-CL"/>
        </w:rPr>
        <w:t>do</w:t>
      </w:r>
      <w:r w:rsidRPr="004C35C9">
        <w:rPr>
          <w:rFonts w:ascii="Calibri" w:hAnsi="Calibri"/>
          <w:color w:val="000000"/>
          <w:lang w:eastAsia="es-CL"/>
        </w:rPr>
        <w:t xml:space="preserve"> en el aula. Entre ellas hemos querido profundizar en </w:t>
      </w:r>
      <w:r>
        <w:rPr>
          <w:rFonts w:ascii="Calibri" w:hAnsi="Calibri"/>
          <w:color w:val="000000"/>
          <w:lang w:eastAsia="es-CL"/>
        </w:rPr>
        <w:t xml:space="preserve">el uso de </w:t>
      </w:r>
      <w:r w:rsidRPr="004C35C9">
        <w:rPr>
          <w:rFonts w:ascii="Calibri" w:hAnsi="Calibri"/>
          <w:color w:val="000000"/>
          <w:lang w:eastAsia="es-CL"/>
        </w:rPr>
        <w:t xml:space="preserve">proyectos de ingeniería </w:t>
      </w:r>
      <w:r>
        <w:rPr>
          <w:rFonts w:ascii="Calibri" w:hAnsi="Calibri"/>
          <w:color w:val="000000"/>
          <w:lang w:eastAsia="es-CL"/>
        </w:rPr>
        <w:t>desde</w:t>
      </w:r>
      <w:r w:rsidRPr="004C35C9">
        <w:rPr>
          <w:rFonts w:ascii="Calibri" w:hAnsi="Calibri"/>
          <w:color w:val="000000"/>
          <w:lang w:eastAsia="es-CL"/>
        </w:rPr>
        <w:t xml:space="preserve"> el primer año de la formación universitaria, el uso de medios electrónicos, y el modelo </w:t>
      </w:r>
      <w:r>
        <w:rPr>
          <w:rFonts w:ascii="Calibri" w:hAnsi="Calibri"/>
          <w:color w:val="000000"/>
          <w:lang w:eastAsia="es-CL"/>
        </w:rPr>
        <w:t>“classroom flip”</w:t>
      </w:r>
      <w:r w:rsidRPr="004C35C9">
        <w:rPr>
          <w:rFonts w:ascii="Calibri" w:hAnsi="Calibri"/>
          <w:color w:val="000000"/>
          <w:lang w:eastAsia="es-CL"/>
        </w:rPr>
        <w:t xml:space="preserve"> para la entre</w:t>
      </w:r>
      <w:r w:rsidR="00BA0734">
        <w:rPr>
          <w:rFonts w:ascii="Calibri" w:hAnsi="Calibri"/>
          <w:color w:val="000000"/>
          <w:lang w:eastAsia="es-CL"/>
        </w:rPr>
        <w:t>ga de contenidos vía web, centra</w:t>
      </w:r>
      <w:r w:rsidRPr="004C35C9">
        <w:rPr>
          <w:rFonts w:ascii="Calibri" w:hAnsi="Calibri"/>
          <w:color w:val="000000"/>
          <w:lang w:eastAsia="es-CL"/>
        </w:rPr>
        <w:t xml:space="preserve">ndo el </w:t>
      </w:r>
      <w:r w:rsidR="00BA0734">
        <w:rPr>
          <w:rFonts w:ascii="Calibri" w:hAnsi="Calibri"/>
          <w:color w:val="000000"/>
          <w:lang w:eastAsia="es-CL"/>
        </w:rPr>
        <w:t xml:space="preserve">trabajo en </w:t>
      </w:r>
      <w:r w:rsidRPr="004C35C9">
        <w:rPr>
          <w:rFonts w:ascii="Calibri" w:hAnsi="Calibri"/>
          <w:color w:val="000000"/>
          <w:lang w:eastAsia="es-CL"/>
        </w:rPr>
        <w:t>aula en la resolución de problemas.</w:t>
      </w:r>
    </w:p>
    <w:p w:rsidR="004B2955" w:rsidRPr="004C35C9" w:rsidRDefault="004B2955" w:rsidP="004B2955">
      <w:pPr>
        <w:rPr>
          <w:rFonts w:ascii="Calibri" w:hAnsi="Calibri"/>
          <w:color w:val="000000"/>
          <w:lang w:eastAsia="es-CL"/>
        </w:rPr>
      </w:pPr>
    </w:p>
    <w:p w:rsidR="004B2955" w:rsidRDefault="004B2955" w:rsidP="004B2955">
      <w:pPr>
        <w:rPr>
          <w:rFonts w:ascii="Calibri" w:hAnsi="Calibri"/>
          <w:color w:val="000000"/>
          <w:lang w:eastAsia="es-CL"/>
        </w:rPr>
      </w:pPr>
      <w:r w:rsidRPr="004C35C9">
        <w:rPr>
          <w:rFonts w:ascii="Calibri" w:hAnsi="Calibri"/>
          <w:color w:val="000000"/>
          <w:lang w:eastAsia="es-CL"/>
        </w:rPr>
        <w:t xml:space="preserve">La Universidade de Sao Paulo, Brasil es una de las principales universidades de América Latina. La visita del Prof. Dr. Edison Spina </w:t>
      </w:r>
      <w:r>
        <w:rPr>
          <w:rFonts w:ascii="Calibri" w:hAnsi="Calibri"/>
          <w:color w:val="000000"/>
          <w:lang w:eastAsia="es-CL"/>
        </w:rPr>
        <w:t>fue muy</w:t>
      </w:r>
      <w:r w:rsidRPr="004C35C9">
        <w:rPr>
          <w:rFonts w:ascii="Calibri" w:hAnsi="Calibri"/>
          <w:color w:val="000000"/>
          <w:lang w:eastAsia="es-CL"/>
        </w:rPr>
        <w:t xml:space="preserve"> importante para </w:t>
      </w:r>
      <w:r>
        <w:rPr>
          <w:rFonts w:ascii="Calibri" w:hAnsi="Calibri"/>
          <w:color w:val="000000"/>
          <w:lang w:eastAsia="es-CL"/>
        </w:rPr>
        <w:t>interiorizarse</w:t>
      </w:r>
      <w:r w:rsidRPr="004C35C9">
        <w:rPr>
          <w:rFonts w:ascii="Calibri" w:hAnsi="Calibri"/>
          <w:color w:val="000000"/>
          <w:lang w:eastAsia="es-CL"/>
        </w:rPr>
        <w:t xml:space="preserve"> de las innovaciones que han introducido en la enseñanza de la ingeniería, especialmente en la forma de relacionarse con la industria. Desde hace algunos años la Universidad de Sao Paulo ha estado implementando un</w:t>
      </w:r>
      <w:r>
        <w:rPr>
          <w:rFonts w:ascii="Calibri" w:hAnsi="Calibri"/>
          <w:color w:val="000000"/>
          <w:lang w:eastAsia="es-CL"/>
        </w:rPr>
        <w:t xml:space="preserve"> </w:t>
      </w:r>
      <w:r w:rsidR="00CA112F">
        <w:rPr>
          <w:rFonts w:ascii="Calibri" w:hAnsi="Calibri"/>
          <w:color w:val="000000"/>
          <w:lang w:eastAsia="es-CL"/>
        </w:rPr>
        <w:t>currículo</w:t>
      </w:r>
      <w:r w:rsidRPr="004C35C9">
        <w:rPr>
          <w:rFonts w:ascii="Calibri" w:hAnsi="Calibri"/>
          <w:color w:val="000000"/>
          <w:lang w:eastAsia="es-CL"/>
        </w:rPr>
        <w:t xml:space="preserve"> que incluye</w:t>
      </w:r>
      <w:r>
        <w:rPr>
          <w:rFonts w:ascii="Calibri" w:hAnsi="Calibri"/>
          <w:color w:val="000000"/>
          <w:lang w:eastAsia="es-CL"/>
        </w:rPr>
        <w:t xml:space="preserve"> --</w:t>
      </w:r>
      <w:r w:rsidR="00CA112F">
        <w:rPr>
          <w:rFonts w:ascii="Calibri" w:hAnsi="Calibri"/>
          <w:color w:val="000000"/>
          <w:lang w:eastAsia="es-CL"/>
        </w:rPr>
        <w:t xml:space="preserve">a </w:t>
      </w:r>
      <w:r w:rsidR="00CA112F" w:rsidRPr="004C35C9">
        <w:rPr>
          <w:rFonts w:ascii="Calibri" w:hAnsi="Calibri"/>
          <w:color w:val="000000"/>
          <w:lang w:eastAsia="es-CL"/>
        </w:rPr>
        <w:t>partir</w:t>
      </w:r>
      <w:r w:rsidRPr="004C35C9">
        <w:rPr>
          <w:rFonts w:ascii="Calibri" w:hAnsi="Calibri"/>
          <w:color w:val="000000"/>
          <w:lang w:eastAsia="es-CL"/>
        </w:rPr>
        <w:t xml:space="preserve"> de</w:t>
      </w:r>
      <w:r>
        <w:rPr>
          <w:rFonts w:ascii="Calibri" w:hAnsi="Calibri"/>
          <w:color w:val="000000"/>
          <w:lang w:eastAsia="es-CL"/>
        </w:rPr>
        <w:t>l</w:t>
      </w:r>
      <w:r w:rsidRPr="004C35C9">
        <w:rPr>
          <w:rFonts w:ascii="Calibri" w:hAnsi="Calibri"/>
          <w:color w:val="000000"/>
          <w:lang w:eastAsia="es-CL"/>
        </w:rPr>
        <w:t xml:space="preserve"> tercer</w:t>
      </w:r>
      <w:r>
        <w:rPr>
          <w:rFonts w:ascii="Calibri" w:hAnsi="Calibri"/>
          <w:color w:val="000000"/>
          <w:lang w:eastAsia="es-CL"/>
        </w:rPr>
        <w:t xml:space="preserve"> año</w:t>
      </w:r>
      <w:r w:rsidR="00CA112F">
        <w:rPr>
          <w:rFonts w:ascii="Calibri" w:hAnsi="Calibri"/>
          <w:color w:val="000000"/>
          <w:lang w:eastAsia="es-CL"/>
        </w:rPr>
        <w:t xml:space="preserve"> de la carrera</w:t>
      </w:r>
      <w:r>
        <w:rPr>
          <w:rFonts w:ascii="Calibri" w:hAnsi="Calibri"/>
          <w:color w:val="000000"/>
          <w:lang w:eastAsia="es-CL"/>
        </w:rPr>
        <w:t xml:space="preserve"> y a elección del estudiante-- períodos </w:t>
      </w:r>
      <w:r w:rsidR="00CA112F">
        <w:rPr>
          <w:rFonts w:ascii="Calibri" w:hAnsi="Calibri"/>
          <w:color w:val="000000"/>
          <w:lang w:eastAsia="es-CL"/>
        </w:rPr>
        <w:t xml:space="preserve">sucesivos </w:t>
      </w:r>
      <w:r>
        <w:rPr>
          <w:rFonts w:ascii="Calibri" w:hAnsi="Calibri"/>
          <w:color w:val="000000"/>
          <w:lang w:eastAsia="es-CL"/>
        </w:rPr>
        <w:t>de 4 meses</w:t>
      </w:r>
      <w:r w:rsidRPr="004C35C9">
        <w:rPr>
          <w:rFonts w:ascii="Calibri" w:hAnsi="Calibri"/>
          <w:color w:val="000000"/>
          <w:lang w:eastAsia="es-CL"/>
        </w:rPr>
        <w:t xml:space="preserve"> de </w:t>
      </w:r>
      <w:r>
        <w:rPr>
          <w:rFonts w:ascii="Calibri" w:hAnsi="Calibri"/>
          <w:color w:val="000000"/>
          <w:lang w:eastAsia="es-CL"/>
        </w:rPr>
        <w:t>formación</w:t>
      </w:r>
      <w:r w:rsidRPr="004C35C9">
        <w:rPr>
          <w:rFonts w:ascii="Calibri" w:hAnsi="Calibri"/>
          <w:color w:val="000000"/>
          <w:lang w:eastAsia="es-CL"/>
        </w:rPr>
        <w:t xml:space="preserve"> en </w:t>
      </w:r>
      <w:r w:rsidR="00CA112F">
        <w:rPr>
          <w:rFonts w:ascii="Calibri" w:hAnsi="Calibri"/>
          <w:color w:val="000000"/>
          <w:lang w:eastAsia="es-CL"/>
        </w:rPr>
        <w:t>el aula</w:t>
      </w:r>
      <w:r w:rsidRPr="004C35C9">
        <w:rPr>
          <w:rFonts w:ascii="Calibri" w:hAnsi="Calibri"/>
          <w:color w:val="000000"/>
          <w:lang w:eastAsia="es-CL"/>
        </w:rPr>
        <w:t xml:space="preserve"> </w:t>
      </w:r>
      <w:r w:rsidR="00CA112F">
        <w:rPr>
          <w:rFonts w:ascii="Calibri" w:hAnsi="Calibri"/>
          <w:color w:val="000000"/>
          <w:lang w:eastAsia="es-CL"/>
        </w:rPr>
        <w:t>seguido</w:t>
      </w:r>
      <w:r w:rsidRPr="004C35C9">
        <w:rPr>
          <w:rFonts w:ascii="Calibri" w:hAnsi="Calibri"/>
          <w:color w:val="000000"/>
          <w:lang w:eastAsia="es-CL"/>
        </w:rPr>
        <w:t xml:space="preserve">s de 4 meses </w:t>
      </w:r>
      <w:r w:rsidR="00CA112F">
        <w:rPr>
          <w:rFonts w:ascii="Calibri" w:hAnsi="Calibri"/>
          <w:color w:val="000000"/>
          <w:lang w:eastAsia="es-CL"/>
        </w:rPr>
        <w:t xml:space="preserve">insertos </w:t>
      </w:r>
      <w:r>
        <w:rPr>
          <w:rFonts w:ascii="Calibri" w:hAnsi="Calibri"/>
          <w:color w:val="000000"/>
          <w:lang w:eastAsia="es-CL"/>
        </w:rPr>
        <w:t xml:space="preserve">en </w:t>
      </w:r>
      <w:r w:rsidR="00CA112F">
        <w:rPr>
          <w:rFonts w:ascii="Calibri" w:hAnsi="Calibri"/>
          <w:color w:val="000000"/>
          <w:lang w:eastAsia="es-CL"/>
        </w:rPr>
        <w:t xml:space="preserve">empresas / </w:t>
      </w:r>
      <w:r w:rsidRPr="004C35C9">
        <w:rPr>
          <w:rFonts w:ascii="Calibri" w:hAnsi="Calibri"/>
          <w:color w:val="000000"/>
          <w:lang w:eastAsia="es-CL"/>
        </w:rPr>
        <w:t xml:space="preserve">industrias específicas. Este patrón es </w:t>
      </w:r>
      <w:r w:rsidR="00CA112F">
        <w:rPr>
          <w:rFonts w:ascii="Calibri" w:hAnsi="Calibri"/>
          <w:color w:val="000000"/>
          <w:lang w:eastAsia="es-CL"/>
        </w:rPr>
        <w:t>continuado</w:t>
      </w:r>
      <w:r w:rsidRPr="004C35C9">
        <w:rPr>
          <w:rFonts w:ascii="Calibri" w:hAnsi="Calibri"/>
          <w:color w:val="000000"/>
          <w:lang w:eastAsia="es-CL"/>
        </w:rPr>
        <w:t xml:space="preserve"> por el resto de los estudios de ingeniería. Este programa ha tenido un gran éxito, incluso si </w:t>
      </w:r>
      <w:r>
        <w:rPr>
          <w:rFonts w:ascii="Calibri" w:hAnsi="Calibri"/>
          <w:color w:val="000000"/>
          <w:lang w:eastAsia="es-CL"/>
        </w:rPr>
        <w:t>ha</w:t>
      </w:r>
      <w:r w:rsidRPr="004C35C9">
        <w:rPr>
          <w:rFonts w:ascii="Calibri" w:hAnsi="Calibri"/>
          <w:color w:val="000000"/>
          <w:lang w:eastAsia="es-CL"/>
        </w:rPr>
        <w:t xml:space="preserve"> significa</w:t>
      </w:r>
      <w:r w:rsidR="00CA112F">
        <w:rPr>
          <w:rFonts w:ascii="Calibri" w:hAnsi="Calibri"/>
          <w:color w:val="000000"/>
          <w:lang w:eastAsia="es-CL"/>
        </w:rPr>
        <w:t xml:space="preserve">do que esta opción alarga las carreras y resulta un programa de formación </w:t>
      </w:r>
      <w:r w:rsidRPr="004C35C9">
        <w:rPr>
          <w:rFonts w:ascii="Calibri" w:hAnsi="Calibri"/>
          <w:color w:val="000000"/>
          <w:lang w:eastAsia="es-CL"/>
        </w:rPr>
        <w:t xml:space="preserve">más largo que el tradicional de 5 años. Este enfoque pone énfasis en los problemas reales, </w:t>
      </w:r>
      <w:r>
        <w:rPr>
          <w:rFonts w:ascii="Calibri" w:hAnsi="Calibri"/>
          <w:color w:val="000000"/>
          <w:lang w:eastAsia="es-CL"/>
        </w:rPr>
        <w:t xml:space="preserve">desarrolla </w:t>
      </w:r>
      <w:r w:rsidRPr="004C35C9">
        <w:rPr>
          <w:rFonts w:ascii="Calibri" w:hAnsi="Calibri"/>
          <w:color w:val="000000"/>
          <w:lang w:eastAsia="es-CL"/>
        </w:rPr>
        <w:t xml:space="preserve">una mayor motivación en los estudiantes, un mayor nivel de empleabilidad y </w:t>
      </w:r>
      <w:r w:rsidR="00BA0734">
        <w:rPr>
          <w:rFonts w:ascii="Calibri" w:hAnsi="Calibri"/>
          <w:color w:val="000000"/>
          <w:lang w:eastAsia="es-CL"/>
        </w:rPr>
        <w:t xml:space="preserve">–ahora-- </w:t>
      </w:r>
      <w:r>
        <w:rPr>
          <w:rFonts w:ascii="Calibri" w:hAnsi="Calibri"/>
          <w:color w:val="000000"/>
          <w:lang w:eastAsia="es-CL"/>
        </w:rPr>
        <w:t>es</w:t>
      </w:r>
      <w:r w:rsidRPr="004C35C9">
        <w:rPr>
          <w:rFonts w:ascii="Calibri" w:hAnsi="Calibri"/>
          <w:color w:val="000000"/>
          <w:lang w:eastAsia="es-CL"/>
        </w:rPr>
        <w:t xml:space="preserve"> apoyad</w:t>
      </w:r>
      <w:r>
        <w:rPr>
          <w:rFonts w:ascii="Calibri" w:hAnsi="Calibri"/>
          <w:color w:val="000000"/>
          <w:lang w:eastAsia="es-CL"/>
        </w:rPr>
        <w:t>o</w:t>
      </w:r>
      <w:r w:rsidRPr="004C35C9">
        <w:rPr>
          <w:rFonts w:ascii="Calibri" w:hAnsi="Calibri"/>
          <w:color w:val="000000"/>
          <w:lang w:eastAsia="es-CL"/>
        </w:rPr>
        <w:t xml:space="preserve"> con entusiasmo por la industria.</w:t>
      </w:r>
    </w:p>
    <w:p w:rsidR="004B2955" w:rsidRPr="004C35C9" w:rsidRDefault="004B2955" w:rsidP="004B2955">
      <w:pPr>
        <w:rPr>
          <w:rFonts w:ascii="Calibri" w:hAnsi="Calibri"/>
          <w:color w:val="000000"/>
          <w:lang w:eastAsia="es-CL"/>
        </w:rPr>
      </w:pPr>
    </w:p>
    <w:p w:rsidR="004B2955" w:rsidRDefault="004B2955" w:rsidP="004B2955">
      <w:pPr>
        <w:rPr>
          <w:rFonts w:ascii="Calibri" w:hAnsi="Calibri"/>
          <w:color w:val="000000"/>
          <w:lang w:eastAsia="es-CL"/>
        </w:rPr>
      </w:pPr>
      <w:r>
        <w:rPr>
          <w:rFonts w:ascii="Calibri" w:hAnsi="Calibri"/>
          <w:color w:val="000000"/>
          <w:lang w:eastAsia="es-CL"/>
        </w:rPr>
        <w:t xml:space="preserve">La </w:t>
      </w:r>
      <w:r w:rsidRPr="004C35C9">
        <w:rPr>
          <w:rFonts w:ascii="Calibri" w:hAnsi="Calibri"/>
          <w:color w:val="000000"/>
          <w:lang w:eastAsia="es-CL"/>
        </w:rPr>
        <w:t>Universidad EAN</w:t>
      </w:r>
      <w:r>
        <w:rPr>
          <w:rFonts w:ascii="Calibri" w:hAnsi="Calibri"/>
          <w:color w:val="000000"/>
          <w:lang w:eastAsia="es-CL"/>
        </w:rPr>
        <w:t xml:space="preserve"> de</w:t>
      </w:r>
      <w:r w:rsidRPr="004C35C9">
        <w:rPr>
          <w:rFonts w:ascii="Calibri" w:hAnsi="Calibri"/>
          <w:color w:val="000000"/>
          <w:lang w:eastAsia="es-CL"/>
        </w:rPr>
        <w:t xml:space="preserve"> Colombia se inició como una universidad especializada en </w:t>
      </w:r>
      <w:r>
        <w:rPr>
          <w:rFonts w:ascii="Calibri" w:hAnsi="Calibri"/>
          <w:color w:val="000000"/>
          <w:lang w:eastAsia="es-CL"/>
        </w:rPr>
        <w:t xml:space="preserve">el área de carreras ligadas a negocios </w:t>
      </w:r>
      <w:r w:rsidRPr="004C35C9">
        <w:rPr>
          <w:rFonts w:ascii="Calibri" w:hAnsi="Calibri"/>
          <w:color w:val="000000"/>
          <w:lang w:eastAsia="es-CL"/>
        </w:rPr>
        <w:t>que más tarde estableció su Facultad de Ingeniería. </w:t>
      </w:r>
      <w:r>
        <w:rPr>
          <w:rFonts w:ascii="Calibri" w:hAnsi="Calibri"/>
          <w:color w:val="000000"/>
          <w:lang w:eastAsia="es-CL"/>
        </w:rPr>
        <w:t>O</w:t>
      </w:r>
      <w:r w:rsidRPr="004C35C9">
        <w:rPr>
          <w:rFonts w:ascii="Calibri" w:hAnsi="Calibri"/>
          <w:color w:val="000000"/>
          <w:lang w:eastAsia="es-CL"/>
        </w:rPr>
        <w:t>cupa un lugar destacado en l</w:t>
      </w:r>
      <w:r>
        <w:rPr>
          <w:rFonts w:ascii="Calibri" w:hAnsi="Calibri"/>
          <w:color w:val="000000"/>
          <w:lang w:eastAsia="es-CL"/>
        </w:rPr>
        <w:t>os</w:t>
      </w:r>
      <w:r w:rsidRPr="004C35C9">
        <w:rPr>
          <w:rFonts w:ascii="Calibri" w:hAnsi="Calibri"/>
          <w:color w:val="000000"/>
          <w:lang w:eastAsia="es-CL"/>
        </w:rPr>
        <w:t xml:space="preserve"> </w:t>
      </w:r>
      <w:r>
        <w:rPr>
          <w:rFonts w:ascii="Calibri" w:hAnsi="Calibri"/>
          <w:color w:val="000000"/>
          <w:lang w:eastAsia="es-CL"/>
        </w:rPr>
        <w:t>rankings</w:t>
      </w:r>
      <w:r w:rsidRPr="004C35C9">
        <w:rPr>
          <w:rFonts w:ascii="Calibri" w:hAnsi="Calibri"/>
          <w:color w:val="000000"/>
          <w:lang w:eastAsia="es-CL"/>
        </w:rPr>
        <w:t xml:space="preserve"> global</w:t>
      </w:r>
      <w:r>
        <w:rPr>
          <w:rFonts w:ascii="Calibri" w:hAnsi="Calibri"/>
          <w:color w:val="000000"/>
          <w:lang w:eastAsia="es-CL"/>
        </w:rPr>
        <w:t>es</w:t>
      </w:r>
      <w:r w:rsidRPr="004C35C9">
        <w:rPr>
          <w:rFonts w:ascii="Calibri" w:hAnsi="Calibri"/>
          <w:color w:val="000000"/>
          <w:lang w:eastAsia="es-CL"/>
        </w:rPr>
        <w:t>, la Facul</w:t>
      </w:r>
      <w:r w:rsidR="00CA112F">
        <w:rPr>
          <w:rFonts w:ascii="Calibri" w:hAnsi="Calibri"/>
          <w:color w:val="000000"/>
          <w:lang w:eastAsia="es-CL"/>
        </w:rPr>
        <w:t>tad de Ingeniería fue acreditada</w:t>
      </w:r>
      <w:r w:rsidRPr="004C35C9">
        <w:rPr>
          <w:rFonts w:ascii="Calibri" w:hAnsi="Calibri"/>
          <w:color w:val="000000"/>
          <w:lang w:eastAsia="es-CL"/>
        </w:rPr>
        <w:t xml:space="preserve"> por ABET</w:t>
      </w:r>
      <w:r>
        <w:rPr>
          <w:rFonts w:ascii="Calibri" w:hAnsi="Calibri"/>
          <w:color w:val="000000"/>
          <w:lang w:eastAsia="es-CL"/>
        </w:rPr>
        <w:t xml:space="preserve"> (</w:t>
      </w:r>
      <w:r w:rsidRPr="003A3F25">
        <w:rPr>
          <w:rFonts w:ascii="Calibri" w:hAnsi="Calibri"/>
          <w:color w:val="000000"/>
          <w:lang w:eastAsia="es-CL"/>
        </w:rPr>
        <w:t>Accreditation Board for Engineering and Technology</w:t>
      </w:r>
      <w:r>
        <w:rPr>
          <w:rFonts w:ascii="Calibri" w:hAnsi="Calibri"/>
          <w:color w:val="000000"/>
          <w:lang w:eastAsia="es-CL"/>
        </w:rPr>
        <w:t xml:space="preserve"> de EE.UU.)</w:t>
      </w:r>
      <w:r w:rsidRPr="004C35C9">
        <w:rPr>
          <w:rFonts w:ascii="Calibri" w:hAnsi="Calibri"/>
          <w:color w:val="000000"/>
          <w:lang w:eastAsia="es-CL"/>
        </w:rPr>
        <w:t>, y tiene excelentes relaciones con la comunidad empresarial. Néstor Porcell Mancilla, Decano de la Facultad de Ingeniería de la Universidad Central visitó durante una semana</w:t>
      </w:r>
      <w:r>
        <w:rPr>
          <w:rFonts w:ascii="Calibri" w:hAnsi="Calibri"/>
          <w:color w:val="000000"/>
          <w:lang w:eastAsia="es-CL"/>
        </w:rPr>
        <w:t xml:space="preserve"> a nuestra Facultad</w:t>
      </w:r>
      <w:r w:rsidRPr="004C35C9">
        <w:rPr>
          <w:rFonts w:ascii="Calibri" w:hAnsi="Calibri"/>
          <w:color w:val="000000"/>
          <w:lang w:eastAsia="es-CL"/>
        </w:rPr>
        <w:t>. </w:t>
      </w:r>
      <w:r>
        <w:rPr>
          <w:rFonts w:ascii="Calibri" w:hAnsi="Calibri"/>
          <w:color w:val="000000"/>
          <w:lang w:eastAsia="es-CL"/>
        </w:rPr>
        <w:t>Nuestro interés</w:t>
      </w:r>
      <w:r w:rsidRPr="004C35C9">
        <w:rPr>
          <w:rFonts w:ascii="Calibri" w:hAnsi="Calibri"/>
          <w:color w:val="000000"/>
          <w:lang w:eastAsia="es-CL"/>
        </w:rPr>
        <w:t xml:space="preserve"> particular </w:t>
      </w:r>
      <w:r w:rsidR="00CA112F">
        <w:rPr>
          <w:rFonts w:ascii="Calibri" w:hAnsi="Calibri"/>
          <w:color w:val="000000"/>
          <w:lang w:eastAsia="es-CL"/>
        </w:rPr>
        <w:t xml:space="preserve">con la Universidad EAN </w:t>
      </w:r>
      <w:r>
        <w:rPr>
          <w:rFonts w:ascii="Calibri" w:hAnsi="Calibri"/>
          <w:color w:val="000000"/>
          <w:lang w:eastAsia="es-CL"/>
        </w:rPr>
        <w:t>es</w:t>
      </w:r>
      <w:r w:rsidRPr="004C35C9">
        <w:rPr>
          <w:rFonts w:ascii="Calibri" w:hAnsi="Calibri"/>
          <w:color w:val="000000"/>
          <w:lang w:eastAsia="es-CL"/>
        </w:rPr>
        <w:t xml:space="preserve"> ​​en entender cómo se desarrolla</w:t>
      </w:r>
      <w:r>
        <w:rPr>
          <w:rFonts w:ascii="Calibri" w:hAnsi="Calibri"/>
          <w:color w:val="000000"/>
          <w:lang w:eastAsia="es-CL"/>
        </w:rPr>
        <w:t xml:space="preserve">ron </w:t>
      </w:r>
      <w:r w:rsidRPr="004C35C9">
        <w:rPr>
          <w:rFonts w:ascii="Calibri" w:hAnsi="Calibri"/>
          <w:color w:val="000000"/>
          <w:lang w:eastAsia="es-CL"/>
        </w:rPr>
        <w:t xml:space="preserve">sus relaciones con el sector </w:t>
      </w:r>
      <w:r>
        <w:rPr>
          <w:rFonts w:ascii="Calibri" w:hAnsi="Calibri"/>
          <w:color w:val="000000"/>
          <w:lang w:eastAsia="es-CL"/>
        </w:rPr>
        <w:t>empresarial</w:t>
      </w:r>
      <w:r w:rsidRPr="004C35C9">
        <w:rPr>
          <w:rFonts w:ascii="Calibri" w:hAnsi="Calibri"/>
          <w:color w:val="000000"/>
          <w:lang w:eastAsia="es-CL"/>
        </w:rPr>
        <w:t xml:space="preserve"> y la</w:t>
      </w:r>
      <w:r>
        <w:rPr>
          <w:rFonts w:ascii="Calibri" w:hAnsi="Calibri"/>
          <w:color w:val="000000"/>
          <w:lang w:eastAsia="es-CL"/>
        </w:rPr>
        <w:t>s</w:t>
      </w:r>
      <w:r w:rsidRPr="004C35C9">
        <w:rPr>
          <w:rFonts w:ascii="Calibri" w:hAnsi="Calibri"/>
          <w:color w:val="000000"/>
          <w:lang w:eastAsia="es-CL"/>
        </w:rPr>
        <w:t xml:space="preserve"> </w:t>
      </w:r>
      <w:r>
        <w:rPr>
          <w:rFonts w:ascii="Calibri" w:hAnsi="Calibri"/>
          <w:color w:val="000000"/>
          <w:lang w:eastAsia="es-CL"/>
        </w:rPr>
        <w:t xml:space="preserve">estrategias de éxito </w:t>
      </w:r>
      <w:r w:rsidRPr="004C35C9">
        <w:rPr>
          <w:rFonts w:ascii="Calibri" w:hAnsi="Calibri"/>
          <w:color w:val="000000"/>
          <w:lang w:eastAsia="es-CL"/>
        </w:rPr>
        <w:t>en el desarrollo de proyectos y actividades conjuntas en el contexto particular de otro país latinoamericano.</w:t>
      </w:r>
    </w:p>
    <w:p w:rsidR="004B2955" w:rsidRPr="004C35C9" w:rsidRDefault="004B2955" w:rsidP="004B2955">
      <w:pPr>
        <w:rPr>
          <w:rFonts w:ascii="Calibri" w:hAnsi="Calibri"/>
          <w:color w:val="000000"/>
          <w:lang w:eastAsia="es-CL"/>
        </w:rPr>
      </w:pPr>
    </w:p>
    <w:p w:rsidR="004B2955" w:rsidRDefault="004B2955" w:rsidP="00FB5C8B">
      <w:pPr>
        <w:pStyle w:val="Ttulo3"/>
        <w:keepNext/>
        <w:keepLines/>
        <w:widowControl/>
        <w:numPr>
          <w:ilvl w:val="1"/>
          <w:numId w:val="43"/>
        </w:numPr>
        <w:suppressAutoHyphens w:val="0"/>
        <w:spacing w:before="40" w:after="0"/>
        <w:jc w:val="left"/>
        <w:rPr>
          <w:lang w:eastAsia="es-CL"/>
        </w:rPr>
      </w:pPr>
      <w:bookmarkStart w:id="37" w:name="_Toc376768239"/>
      <w:bookmarkEnd w:id="37"/>
      <w:r w:rsidRPr="004B2955">
        <w:rPr>
          <w:lang w:val="es-CL" w:eastAsia="es-CL"/>
        </w:rPr>
        <w:t> </w:t>
      </w:r>
      <w:bookmarkStart w:id="38" w:name="_Toc377977973"/>
      <w:r w:rsidRPr="004C35C9">
        <w:rPr>
          <w:lang w:eastAsia="es-CL"/>
        </w:rPr>
        <w:t xml:space="preserve">Evaluación comparativa </w:t>
      </w:r>
      <w:r>
        <w:rPr>
          <w:lang w:eastAsia="es-CL"/>
        </w:rPr>
        <w:t>internacional</w:t>
      </w:r>
      <w:bookmarkEnd w:id="38"/>
    </w:p>
    <w:p w:rsidR="004B2955" w:rsidRPr="004B2955" w:rsidRDefault="004B2955" w:rsidP="004B2955">
      <w:pPr>
        <w:rPr>
          <w:lang w:val="en-US" w:eastAsia="es-CL"/>
        </w:rPr>
      </w:pPr>
    </w:p>
    <w:p w:rsidR="004B2955" w:rsidRPr="004C35C9" w:rsidRDefault="004B2955" w:rsidP="004B2955">
      <w:pPr>
        <w:rPr>
          <w:rFonts w:ascii="Calibri" w:hAnsi="Calibri"/>
          <w:color w:val="000000"/>
          <w:lang w:eastAsia="es-CL"/>
        </w:rPr>
      </w:pPr>
      <w:r w:rsidRPr="004C35C9">
        <w:rPr>
          <w:rFonts w:ascii="Calibri" w:hAnsi="Calibri"/>
          <w:color w:val="000000"/>
          <w:lang w:eastAsia="es-CL"/>
        </w:rPr>
        <w:t xml:space="preserve">Una empresa externa fue contratada para llevar a cabo en un </w:t>
      </w:r>
      <w:r>
        <w:rPr>
          <w:rFonts w:ascii="Calibri" w:hAnsi="Calibri"/>
          <w:color w:val="000000"/>
          <w:lang w:eastAsia="es-CL"/>
        </w:rPr>
        <w:t xml:space="preserve">benchmarking </w:t>
      </w:r>
      <w:r w:rsidRPr="004C35C9">
        <w:rPr>
          <w:rFonts w:ascii="Calibri" w:hAnsi="Calibri"/>
          <w:color w:val="000000"/>
          <w:lang w:eastAsia="es-CL"/>
        </w:rPr>
        <w:t xml:space="preserve">internacional de la Facultad, en comparación con cuatro Facultades </w:t>
      </w:r>
      <w:r>
        <w:rPr>
          <w:rFonts w:ascii="Calibri" w:hAnsi="Calibri"/>
          <w:color w:val="000000"/>
          <w:lang w:eastAsia="es-CL"/>
        </w:rPr>
        <w:t xml:space="preserve">extranjeras </w:t>
      </w:r>
      <w:r w:rsidRPr="004C35C9">
        <w:rPr>
          <w:rFonts w:ascii="Calibri" w:hAnsi="Calibri"/>
          <w:color w:val="000000"/>
          <w:lang w:eastAsia="es-CL"/>
        </w:rPr>
        <w:t>de Ingeniería. La prueba incluyó 144 índices e indicadores organizados en torno a cinco temas:</w:t>
      </w:r>
    </w:p>
    <w:p w:rsidR="004B2955" w:rsidRPr="004C35C9" w:rsidRDefault="004B2955" w:rsidP="00FB5C8B">
      <w:pPr>
        <w:numPr>
          <w:ilvl w:val="0"/>
          <w:numId w:val="42"/>
        </w:numPr>
        <w:suppressAutoHyphens w:val="0"/>
        <w:spacing w:before="100" w:beforeAutospacing="1" w:after="100" w:afterAutospacing="1"/>
        <w:ind w:left="1840" w:firstLine="0"/>
        <w:rPr>
          <w:rFonts w:ascii="Calibri" w:hAnsi="Calibri"/>
          <w:color w:val="000000"/>
          <w:lang w:eastAsia="es-CL"/>
        </w:rPr>
      </w:pPr>
      <w:r w:rsidRPr="004C35C9">
        <w:rPr>
          <w:rFonts w:ascii="Calibri" w:hAnsi="Calibri"/>
          <w:color w:val="000000"/>
          <w:lang w:eastAsia="es-CL"/>
        </w:rPr>
        <w:t>La educación de pregrado</w:t>
      </w:r>
    </w:p>
    <w:p w:rsidR="004B2955" w:rsidRPr="004C35C9" w:rsidRDefault="004B2955" w:rsidP="00FB5C8B">
      <w:pPr>
        <w:numPr>
          <w:ilvl w:val="0"/>
          <w:numId w:val="42"/>
        </w:numPr>
        <w:suppressAutoHyphens w:val="0"/>
        <w:spacing w:before="100" w:beforeAutospacing="1" w:after="100" w:afterAutospacing="1"/>
        <w:ind w:left="1840" w:firstLine="0"/>
        <w:rPr>
          <w:rFonts w:ascii="Calibri" w:hAnsi="Calibri"/>
          <w:color w:val="000000"/>
          <w:lang w:eastAsia="es-CL"/>
        </w:rPr>
      </w:pPr>
      <w:r w:rsidRPr="004C35C9">
        <w:rPr>
          <w:rFonts w:ascii="Calibri" w:hAnsi="Calibri"/>
          <w:color w:val="000000"/>
          <w:lang w:eastAsia="es-CL"/>
        </w:rPr>
        <w:t>La educación de postgrado</w:t>
      </w:r>
    </w:p>
    <w:p w:rsidR="004B2955" w:rsidRPr="004C35C9" w:rsidRDefault="004B2955" w:rsidP="00FB5C8B">
      <w:pPr>
        <w:numPr>
          <w:ilvl w:val="0"/>
          <w:numId w:val="42"/>
        </w:numPr>
        <w:suppressAutoHyphens w:val="0"/>
        <w:spacing w:before="100" w:beforeAutospacing="1" w:after="100" w:afterAutospacing="1"/>
        <w:ind w:left="1840" w:firstLine="0"/>
        <w:rPr>
          <w:rFonts w:ascii="Calibri" w:hAnsi="Calibri"/>
          <w:color w:val="000000"/>
          <w:lang w:eastAsia="es-CL"/>
        </w:rPr>
      </w:pPr>
      <w:r w:rsidRPr="004C35C9">
        <w:rPr>
          <w:rFonts w:ascii="Calibri" w:hAnsi="Calibri"/>
          <w:color w:val="000000"/>
          <w:lang w:eastAsia="es-CL"/>
        </w:rPr>
        <w:t>Educación Continua (CE)</w:t>
      </w:r>
    </w:p>
    <w:p w:rsidR="004B2955" w:rsidRPr="004C35C9" w:rsidRDefault="004B2955" w:rsidP="00FB5C8B">
      <w:pPr>
        <w:numPr>
          <w:ilvl w:val="0"/>
          <w:numId w:val="42"/>
        </w:numPr>
        <w:suppressAutoHyphens w:val="0"/>
        <w:spacing w:before="100" w:beforeAutospacing="1" w:after="100" w:afterAutospacing="1"/>
        <w:ind w:left="1840" w:firstLine="0"/>
        <w:rPr>
          <w:rFonts w:ascii="Calibri" w:hAnsi="Calibri"/>
          <w:color w:val="000000"/>
          <w:lang w:eastAsia="es-CL"/>
        </w:rPr>
      </w:pPr>
      <w:r w:rsidRPr="004C35C9">
        <w:rPr>
          <w:rFonts w:ascii="Calibri" w:hAnsi="Calibri"/>
          <w:color w:val="000000"/>
          <w:lang w:eastAsia="es-CL"/>
        </w:rPr>
        <w:t>Investigación y Desarrollo</w:t>
      </w:r>
    </w:p>
    <w:p w:rsidR="004B2955" w:rsidRPr="004C35C9" w:rsidRDefault="004B2955" w:rsidP="00FB5C8B">
      <w:pPr>
        <w:numPr>
          <w:ilvl w:val="0"/>
          <w:numId w:val="42"/>
        </w:numPr>
        <w:suppressAutoHyphens w:val="0"/>
        <w:spacing w:before="100" w:beforeAutospacing="1" w:after="100" w:afterAutospacing="1"/>
        <w:ind w:left="1840" w:firstLine="0"/>
        <w:rPr>
          <w:rFonts w:ascii="Calibri" w:hAnsi="Calibri"/>
          <w:color w:val="000000"/>
          <w:lang w:eastAsia="es-CL"/>
        </w:rPr>
      </w:pPr>
      <w:r w:rsidRPr="004C35C9">
        <w:rPr>
          <w:rFonts w:ascii="Calibri" w:hAnsi="Calibri"/>
          <w:color w:val="000000"/>
          <w:lang w:eastAsia="es-CL"/>
        </w:rPr>
        <w:t>Transferencia de Te</w:t>
      </w:r>
      <w:r>
        <w:rPr>
          <w:rFonts w:ascii="Calibri" w:hAnsi="Calibri"/>
          <w:color w:val="000000"/>
          <w:lang w:eastAsia="es-CL"/>
        </w:rPr>
        <w:t>cnología e Innovación (TTI) y emprendimiento</w:t>
      </w:r>
    </w:p>
    <w:p w:rsidR="004B2955" w:rsidRPr="004C35C9" w:rsidRDefault="004B2955" w:rsidP="004B2955">
      <w:pPr>
        <w:rPr>
          <w:rFonts w:ascii="Calibri" w:hAnsi="Calibri"/>
          <w:color w:val="000000"/>
          <w:lang w:eastAsia="es-CL"/>
        </w:rPr>
      </w:pPr>
      <w:r w:rsidRPr="004C35C9">
        <w:rPr>
          <w:rFonts w:ascii="Calibri" w:hAnsi="Calibri"/>
          <w:color w:val="000000"/>
          <w:lang w:eastAsia="es-CL"/>
        </w:rPr>
        <w:t xml:space="preserve">El informe completo de este proceso de evaluación comparativa que incluye la descripción de la metodología se </w:t>
      </w:r>
      <w:r w:rsidR="00BA0734">
        <w:rPr>
          <w:rFonts w:ascii="Calibri" w:hAnsi="Calibri"/>
          <w:color w:val="000000"/>
          <w:lang w:eastAsia="es-CL"/>
        </w:rPr>
        <w:t>encuentra disponible</w:t>
      </w:r>
      <w:r w:rsidRPr="004C35C9">
        <w:rPr>
          <w:rFonts w:ascii="Calibri" w:hAnsi="Calibri"/>
          <w:color w:val="000000"/>
          <w:lang w:eastAsia="es-CL"/>
        </w:rPr>
        <w:t>.</w:t>
      </w:r>
    </w:p>
    <w:p w:rsidR="004B2955" w:rsidRDefault="004B2955" w:rsidP="004B2955">
      <w:pPr>
        <w:rPr>
          <w:rFonts w:ascii="Calibri" w:hAnsi="Calibri"/>
          <w:color w:val="000000"/>
          <w:lang w:eastAsia="es-CL"/>
        </w:rPr>
      </w:pPr>
      <w:r w:rsidRPr="004C35C9">
        <w:rPr>
          <w:rFonts w:ascii="Calibri" w:hAnsi="Calibri"/>
          <w:color w:val="000000"/>
          <w:lang w:eastAsia="es-CL"/>
        </w:rPr>
        <w:lastRenderedPageBreak/>
        <w:t xml:space="preserve">Las universidades que se han seleccionado para esta evaluación comparativa </w:t>
      </w:r>
      <w:r>
        <w:rPr>
          <w:rFonts w:ascii="Calibri" w:hAnsi="Calibri"/>
          <w:color w:val="000000"/>
          <w:lang w:eastAsia="es-CL"/>
        </w:rPr>
        <w:t>incluyen</w:t>
      </w:r>
      <w:r w:rsidRPr="004C35C9">
        <w:rPr>
          <w:rFonts w:ascii="Calibri" w:hAnsi="Calibri"/>
          <w:color w:val="000000"/>
          <w:lang w:eastAsia="es-CL"/>
        </w:rPr>
        <w:t xml:space="preserve"> dos</w:t>
      </w:r>
      <w:r>
        <w:rPr>
          <w:rFonts w:ascii="Calibri" w:hAnsi="Calibri"/>
          <w:color w:val="000000"/>
          <w:lang w:eastAsia="es-CL"/>
        </w:rPr>
        <w:t xml:space="preserve"> entre</w:t>
      </w:r>
      <w:r w:rsidRPr="004C35C9">
        <w:rPr>
          <w:rFonts w:ascii="Calibri" w:hAnsi="Calibri"/>
          <w:color w:val="000000"/>
          <w:lang w:eastAsia="es-CL"/>
        </w:rPr>
        <w:t xml:space="preserve"> las principales universidades de ingeniería dentro de la región de América Latina y dos universidades líderes a nivel mundial que tienen una misión similar o comparable a la de la Universidad Central. Las cuatro universidades tienen un ranking global sustancialmente mayor en la ingeniería </w:t>
      </w:r>
      <w:r>
        <w:rPr>
          <w:rFonts w:ascii="Calibri" w:hAnsi="Calibri"/>
          <w:color w:val="000000"/>
          <w:lang w:eastAsia="es-CL"/>
        </w:rPr>
        <w:t>que</w:t>
      </w:r>
      <w:r w:rsidRPr="004C35C9">
        <w:rPr>
          <w:rFonts w:ascii="Calibri" w:hAnsi="Calibri"/>
          <w:color w:val="000000"/>
          <w:lang w:eastAsia="es-CL"/>
        </w:rPr>
        <w:t xml:space="preserve"> nuestra Facultad. Además, consideramos que estas universidades como socios prioritarios para actividades futuras </w:t>
      </w:r>
      <w:r>
        <w:rPr>
          <w:rFonts w:ascii="Calibri" w:hAnsi="Calibri"/>
          <w:color w:val="000000"/>
          <w:lang w:eastAsia="es-CL"/>
        </w:rPr>
        <w:t xml:space="preserve">de colaboración </w:t>
      </w:r>
      <w:r w:rsidRPr="004C35C9">
        <w:rPr>
          <w:rFonts w:ascii="Calibri" w:hAnsi="Calibri"/>
          <w:color w:val="000000"/>
          <w:lang w:eastAsia="es-CL"/>
        </w:rPr>
        <w:t>de nuestra facultad.</w:t>
      </w:r>
    </w:p>
    <w:p w:rsidR="00CA112F" w:rsidRPr="004C35C9" w:rsidRDefault="00CA112F" w:rsidP="004B2955">
      <w:pPr>
        <w:rPr>
          <w:rFonts w:ascii="Calibri" w:hAnsi="Calibri"/>
          <w:color w:val="000000"/>
          <w:lang w:eastAsia="es-CL"/>
        </w:rPr>
      </w:pPr>
    </w:p>
    <w:p w:rsidR="004B2955" w:rsidRDefault="004B2955" w:rsidP="004B2955">
      <w:pPr>
        <w:rPr>
          <w:lang w:eastAsia="es-CL"/>
        </w:rPr>
      </w:pPr>
      <w:r w:rsidRPr="004C35C9">
        <w:rPr>
          <w:lang w:eastAsia="es-CL"/>
        </w:rPr>
        <w:t xml:space="preserve">Esta es la primera vez que la Facultad hace una evaluación comparativa formal </w:t>
      </w:r>
      <w:r>
        <w:rPr>
          <w:lang w:eastAsia="es-CL"/>
        </w:rPr>
        <w:t>respecto de</w:t>
      </w:r>
      <w:r w:rsidRPr="004C35C9">
        <w:rPr>
          <w:lang w:eastAsia="es-CL"/>
        </w:rPr>
        <w:t xml:space="preserve"> otras facultades </w:t>
      </w:r>
      <w:r>
        <w:rPr>
          <w:lang w:eastAsia="es-CL"/>
        </w:rPr>
        <w:t>importantes</w:t>
      </w:r>
      <w:r w:rsidRPr="004C35C9">
        <w:rPr>
          <w:lang w:eastAsia="es-CL"/>
        </w:rPr>
        <w:t xml:space="preserve"> de ingeniería. Nuestro proceso no fue sencillo ya que muchos de los 144 índices no habían sido recogidos o integrados </w:t>
      </w:r>
      <w:r>
        <w:rPr>
          <w:lang w:eastAsia="es-CL"/>
        </w:rPr>
        <w:t xml:space="preserve">en forma </w:t>
      </w:r>
      <w:r w:rsidRPr="004C35C9">
        <w:rPr>
          <w:lang w:eastAsia="es-CL"/>
        </w:rPr>
        <w:t xml:space="preserve">sistemática a nivel </w:t>
      </w:r>
      <w:r>
        <w:rPr>
          <w:lang w:eastAsia="es-CL"/>
        </w:rPr>
        <w:t xml:space="preserve">de la </w:t>
      </w:r>
      <w:r w:rsidRPr="004C35C9">
        <w:rPr>
          <w:lang w:eastAsia="es-CL"/>
        </w:rPr>
        <w:t>facultad</w:t>
      </w:r>
      <w:r w:rsidR="00BA0734">
        <w:rPr>
          <w:lang w:eastAsia="es-CL"/>
        </w:rPr>
        <w:t xml:space="preserve"> en el pasado</w:t>
      </w:r>
      <w:r w:rsidRPr="004C35C9">
        <w:rPr>
          <w:lang w:eastAsia="es-CL"/>
        </w:rPr>
        <w:t>. </w:t>
      </w:r>
      <w:r>
        <w:rPr>
          <w:lang w:eastAsia="es-CL"/>
        </w:rPr>
        <w:t xml:space="preserve"> </w:t>
      </w:r>
      <w:r w:rsidRPr="004C35C9">
        <w:rPr>
          <w:lang w:eastAsia="es-CL"/>
        </w:rPr>
        <w:t xml:space="preserve">Sin embargo, el proceso </w:t>
      </w:r>
      <w:r>
        <w:rPr>
          <w:lang w:eastAsia="es-CL"/>
        </w:rPr>
        <w:t>de benchmarking permitió</w:t>
      </w:r>
      <w:r w:rsidRPr="004C35C9">
        <w:rPr>
          <w:lang w:eastAsia="es-CL"/>
        </w:rPr>
        <w:t xml:space="preserve"> una much</w:t>
      </w:r>
      <w:r w:rsidR="00BA0734">
        <w:rPr>
          <w:lang w:eastAsia="es-CL"/>
        </w:rPr>
        <w:t>o</w:t>
      </w:r>
      <w:r w:rsidRPr="004C35C9">
        <w:rPr>
          <w:lang w:eastAsia="es-CL"/>
        </w:rPr>
        <w:t xml:space="preserve"> mejor comprensión de muchos temas </w:t>
      </w:r>
      <w:r w:rsidR="00BA0734">
        <w:rPr>
          <w:lang w:eastAsia="es-CL"/>
        </w:rPr>
        <w:t>que</w:t>
      </w:r>
      <w:r>
        <w:rPr>
          <w:lang w:eastAsia="es-CL"/>
        </w:rPr>
        <w:t xml:space="preserve"> </w:t>
      </w:r>
      <w:r w:rsidRPr="004C35C9">
        <w:rPr>
          <w:lang w:eastAsia="es-CL"/>
        </w:rPr>
        <w:t xml:space="preserve">no </w:t>
      </w:r>
      <w:r>
        <w:rPr>
          <w:lang w:eastAsia="es-CL"/>
        </w:rPr>
        <w:t>priorizamos</w:t>
      </w:r>
      <w:r w:rsidRPr="004C35C9">
        <w:rPr>
          <w:lang w:eastAsia="es-CL"/>
        </w:rPr>
        <w:t xml:space="preserve"> </w:t>
      </w:r>
      <w:r w:rsidR="00BA0734">
        <w:rPr>
          <w:lang w:eastAsia="es-CL"/>
        </w:rPr>
        <w:t xml:space="preserve">en ejercicios de planificación anteriores </w:t>
      </w:r>
      <w:r w:rsidRPr="004C35C9">
        <w:rPr>
          <w:lang w:eastAsia="es-CL"/>
        </w:rPr>
        <w:t xml:space="preserve">o </w:t>
      </w:r>
      <w:r>
        <w:rPr>
          <w:lang w:eastAsia="es-CL"/>
        </w:rPr>
        <w:t xml:space="preserve">que reflejan </w:t>
      </w:r>
      <w:r w:rsidRPr="004C35C9">
        <w:rPr>
          <w:lang w:eastAsia="es-CL"/>
        </w:rPr>
        <w:t xml:space="preserve">las tendencias mundiales de la educación en ingeniería. Tenemos la intención de utilizar este </w:t>
      </w:r>
      <w:r>
        <w:rPr>
          <w:lang w:eastAsia="es-CL"/>
        </w:rPr>
        <w:t>sistema de benchmarking</w:t>
      </w:r>
      <w:r w:rsidRPr="004C35C9">
        <w:rPr>
          <w:lang w:eastAsia="es-CL"/>
        </w:rPr>
        <w:t xml:space="preserve"> para documentar el progreso de la transformación de nuestra Facultad. También </w:t>
      </w:r>
      <w:r w:rsidR="00E625A0">
        <w:rPr>
          <w:lang w:eastAsia="es-CL"/>
        </w:rPr>
        <w:t>queremos</w:t>
      </w:r>
      <w:r w:rsidRPr="004C35C9">
        <w:rPr>
          <w:lang w:eastAsia="es-CL"/>
        </w:rPr>
        <w:t xml:space="preserve"> incorporar la evaluación comparativa internacional cada 5 años como una práctica habitual en nuestro proceso </w:t>
      </w:r>
      <w:r>
        <w:rPr>
          <w:lang w:eastAsia="es-CL"/>
        </w:rPr>
        <w:t>de planificación estratégica</w:t>
      </w:r>
      <w:r w:rsidR="00E625A0">
        <w:rPr>
          <w:lang w:eastAsia="es-CL"/>
        </w:rPr>
        <w:t xml:space="preserve"> para poder medir nuestros avances</w:t>
      </w:r>
      <w:r w:rsidRPr="004C35C9">
        <w:rPr>
          <w:lang w:eastAsia="es-CL"/>
        </w:rPr>
        <w:t>.</w:t>
      </w:r>
    </w:p>
    <w:p w:rsidR="004B2955" w:rsidRPr="004C35C9" w:rsidRDefault="004B2955" w:rsidP="004B2955">
      <w:pPr>
        <w:rPr>
          <w:rFonts w:ascii="Calibri" w:hAnsi="Calibri"/>
          <w:color w:val="000000"/>
          <w:lang w:eastAsia="es-CL"/>
        </w:rPr>
      </w:pPr>
    </w:p>
    <w:p w:rsidR="004B2955" w:rsidRDefault="004B2955" w:rsidP="00FB5C8B">
      <w:pPr>
        <w:pStyle w:val="Ttulo3"/>
        <w:keepNext/>
        <w:keepLines/>
        <w:widowControl/>
        <w:numPr>
          <w:ilvl w:val="1"/>
          <w:numId w:val="43"/>
        </w:numPr>
        <w:suppressAutoHyphens w:val="0"/>
        <w:spacing w:before="40" w:after="0"/>
        <w:jc w:val="left"/>
        <w:rPr>
          <w:lang w:val="es-CL" w:eastAsia="es-CL"/>
        </w:rPr>
      </w:pPr>
      <w:bookmarkStart w:id="39" w:name="_Toc376768240"/>
      <w:bookmarkEnd w:id="39"/>
      <w:r w:rsidRPr="004B2955">
        <w:rPr>
          <w:lang w:val="es-CL" w:eastAsia="es-CL"/>
        </w:rPr>
        <w:t> </w:t>
      </w:r>
      <w:bookmarkStart w:id="40" w:name="_Toc377977974"/>
      <w:r w:rsidR="00E625A0">
        <w:rPr>
          <w:lang w:val="es-CL" w:eastAsia="es-CL"/>
        </w:rPr>
        <w:t>B</w:t>
      </w:r>
      <w:r w:rsidRPr="004B2955">
        <w:rPr>
          <w:lang w:val="es-CL" w:eastAsia="es-CL"/>
        </w:rPr>
        <w:t>rechas identificadas durante el proceso de benchmarking</w:t>
      </w:r>
      <w:bookmarkEnd w:id="40"/>
    </w:p>
    <w:p w:rsidR="004B2955" w:rsidRPr="004B2955" w:rsidRDefault="004B2955" w:rsidP="004B2955">
      <w:pPr>
        <w:rPr>
          <w:lang w:val="es-CL" w:eastAsia="es-CL"/>
        </w:rPr>
      </w:pPr>
    </w:p>
    <w:p w:rsidR="004B2955" w:rsidRDefault="004B2955" w:rsidP="004B2955">
      <w:pPr>
        <w:rPr>
          <w:rFonts w:cs="Arial"/>
          <w:sz w:val="24"/>
          <w:lang w:eastAsia="es-CL"/>
        </w:rPr>
      </w:pPr>
      <w:r w:rsidRPr="004C35C9">
        <w:rPr>
          <w:lang w:eastAsia="es-CL"/>
        </w:rPr>
        <w:t xml:space="preserve">Las principales </w:t>
      </w:r>
      <w:r w:rsidRPr="00190A72">
        <w:rPr>
          <w:lang w:eastAsia="es-CL"/>
        </w:rPr>
        <w:t>brechas</w:t>
      </w:r>
      <w:r w:rsidRPr="004C35C9">
        <w:rPr>
          <w:lang w:eastAsia="es-CL"/>
        </w:rPr>
        <w:t xml:space="preserve"> identificadas en la autoevaluación de la Facultad y </w:t>
      </w:r>
      <w:r w:rsidRPr="00190A72">
        <w:rPr>
          <w:lang w:eastAsia="es-CL"/>
        </w:rPr>
        <w:t xml:space="preserve">producto del </w:t>
      </w:r>
      <w:r w:rsidRPr="004C35C9">
        <w:rPr>
          <w:lang w:eastAsia="es-CL"/>
        </w:rPr>
        <w:t>proceso de benchmarking se enumeran en la siguiente</w:t>
      </w:r>
      <w:r w:rsidRPr="00190A72">
        <w:rPr>
          <w:lang w:eastAsia="es-CL"/>
        </w:rPr>
        <w:t xml:space="preserve"> </w:t>
      </w:r>
      <w:r w:rsidRPr="004C35C9">
        <w:rPr>
          <w:lang w:eastAsia="es-CL"/>
        </w:rPr>
        <w:t>tabla, junto con una descripción y su relación específica con los objetivos principales de la estrategia de cambio propuestos en las secciones siguientes (ver sección 3.1.2 Objetivos principales y resultados esperados).</w:t>
      </w:r>
    </w:p>
    <w:p w:rsidR="004B2955" w:rsidRPr="004C35C9" w:rsidRDefault="004B2955" w:rsidP="004B2955">
      <w:pPr>
        <w:rPr>
          <w:rFonts w:cs="Arial"/>
          <w:sz w:val="24"/>
          <w:lang w:eastAsia="es-CL"/>
        </w:rPr>
      </w:pPr>
    </w:p>
    <w:tbl>
      <w:tblPr>
        <w:tblW w:w="9990" w:type="dxa"/>
        <w:tblCellMar>
          <w:top w:w="15" w:type="dxa"/>
          <w:left w:w="15" w:type="dxa"/>
          <w:bottom w:w="15" w:type="dxa"/>
          <w:right w:w="15" w:type="dxa"/>
        </w:tblCellMar>
        <w:tblLook w:val="04A0" w:firstRow="1" w:lastRow="0" w:firstColumn="1" w:lastColumn="0" w:noHBand="0" w:noVBand="1"/>
      </w:tblPr>
      <w:tblGrid>
        <w:gridCol w:w="3230"/>
        <w:gridCol w:w="5557"/>
        <w:gridCol w:w="1203"/>
      </w:tblGrid>
      <w:tr w:rsidR="004B2955" w:rsidRPr="00190A72" w:rsidTr="00CA112F">
        <w:trPr>
          <w:trHeight w:val="420"/>
        </w:trPr>
        <w:tc>
          <w:tcPr>
            <w:tcW w:w="3230" w:type="dxa"/>
            <w:tcBorders>
              <w:top w:val="single" w:sz="8" w:space="0" w:color="000000"/>
              <w:left w:val="single" w:sz="8" w:space="0" w:color="000000"/>
              <w:bottom w:val="single" w:sz="8" w:space="0" w:color="000000"/>
              <w:right w:val="single" w:sz="8" w:space="0" w:color="000000"/>
            </w:tcBorders>
            <w:shd w:val="clear" w:color="auto" w:fill="FFFF00"/>
            <w:tcMar>
              <w:top w:w="29" w:type="dxa"/>
              <w:left w:w="58" w:type="dxa"/>
              <w:bottom w:w="29" w:type="dxa"/>
              <w:right w:w="58" w:type="dxa"/>
            </w:tcMar>
            <w:vAlign w:val="center"/>
            <w:hideMark/>
          </w:tcPr>
          <w:p w:rsidR="004B2955" w:rsidRPr="004C35C9" w:rsidRDefault="00CA112F" w:rsidP="00CA112F">
            <w:pPr>
              <w:rPr>
                <w:szCs w:val="22"/>
                <w:lang w:eastAsia="es-CL"/>
              </w:rPr>
            </w:pPr>
            <w:bookmarkStart w:id="41" w:name="table02"/>
            <w:bookmarkEnd w:id="41"/>
            <w:r>
              <w:rPr>
                <w:szCs w:val="22"/>
                <w:lang w:eastAsia="es-CL"/>
              </w:rPr>
              <w:t>B</w:t>
            </w:r>
            <w:r w:rsidR="004B2955" w:rsidRPr="004C35C9">
              <w:rPr>
                <w:szCs w:val="22"/>
                <w:lang w:eastAsia="es-CL"/>
              </w:rPr>
              <w:t>recha / deficiencia</w:t>
            </w:r>
            <w:r w:rsidRPr="004C35C9">
              <w:rPr>
                <w:szCs w:val="22"/>
                <w:lang w:eastAsia="es-CL"/>
              </w:rPr>
              <w:t xml:space="preserve"> </w:t>
            </w:r>
            <w:r>
              <w:rPr>
                <w:szCs w:val="22"/>
                <w:lang w:eastAsia="es-CL"/>
              </w:rPr>
              <w:t>i</w:t>
            </w:r>
            <w:r w:rsidRPr="004C35C9">
              <w:rPr>
                <w:szCs w:val="22"/>
                <w:lang w:eastAsia="es-CL"/>
              </w:rPr>
              <w:t>dentificad</w:t>
            </w:r>
            <w:r>
              <w:rPr>
                <w:szCs w:val="22"/>
                <w:lang w:eastAsia="es-CL"/>
              </w:rPr>
              <w:t>a</w:t>
            </w:r>
          </w:p>
        </w:tc>
        <w:tc>
          <w:tcPr>
            <w:tcW w:w="5557" w:type="dxa"/>
            <w:tcBorders>
              <w:top w:val="single" w:sz="8" w:space="0" w:color="000000"/>
              <w:left w:val="nil"/>
              <w:bottom w:val="single" w:sz="8" w:space="0" w:color="000000"/>
              <w:right w:val="single" w:sz="8" w:space="0" w:color="000000"/>
            </w:tcBorders>
            <w:shd w:val="clear" w:color="auto" w:fill="FFFF00"/>
            <w:tcMar>
              <w:top w:w="29" w:type="dxa"/>
              <w:left w:w="58" w:type="dxa"/>
              <w:bottom w:w="29" w:type="dxa"/>
              <w:right w:w="58" w:type="dxa"/>
            </w:tcMar>
            <w:vAlign w:val="center"/>
            <w:hideMark/>
          </w:tcPr>
          <w:p w:rsidR="004B2955" w:rsidRPr="004C35C9" w:rsidRDefault="004B2955" w:rsidP="00CA112F">
            <w:pPr>
              <w:rPr>
                <w:szCs w:val="22"/>
                <w:lang w:eastAsia="es-CL"/>
              </w:rPr>
            </w:pPr>
            <w:r w:rsidRPr="004C35C9">
              <w:rPr>
                <w:szCs w:val="22"/>
                <w:lang w:eastAsia="es-CL"/>
              </w:rPr>
              <w:t>Descripción</w:t>
            </w:r>
          </w:p>
        </w:tc>
        <w:tc>
          <w:tcPr>
            <w:tcW w:w="1203" w:type="dxa"/>
            <w:tcBorders>
              <w:top w:val="single" w:sz="8" w:space="0" w:color="000000"/>
              <w:left w:val="nil"/>
              <w:bottom w:val="single" w:sz="8" w:space="0" w:color="000000"/>
              <w:right w:val="single" w:sz="8" w:space="0" w:color="000000"/>
            </w:tcBorders>
            <w:shd w:val="clear" w:color="auto" w:fill="FFFF00"/>
            <w:tcMar>
              <w:top w:w="29" w:type="dxa"/>
              <w:left w:w="58" w:type="dxa"/>
              <w:bottom w:w="29" w:type="dxa"/>
              <w:right w:w="58" w:type="dxa"/>
            </w:tcMar>
            <w:vAlign w:val="center"/>
            <w:hideMark/>
          </w:tcPr>
          <w:p w:rsidR="004B2955" w:rsidRPr="004C35C9" w:rsidRDefault="004B2955" w:rsidP="00CA112F">
            <w:pPr>
              <w:rPr>
                <w:szCs w:val="22"/>
                <w:lang w:eastAsia="es-CL"/>
              </w:rPr>
            </w:pPr>
            <w:r w:rsidRPr="004C35C9">
              <w:rPr>
                <w:szCs w:val="22"/>
                <w:lang w:eastAsia="es-CL"/>
              </w:rPr>
              <w:t>Meta Principal</w:t>
            </w:r>
            <w:r w:rsidRPr="00190A72">
              <w:rPr>
                <w:szCs w:val="22"/>
                <w:lang w:eastAsia="es-CL"/>
              </w:rPr>
              <w:t xml:space="preserve"> </w:t>
            </w:r>
            <w:r w:rsidRPr="004C35C9">
              <w:rPr>
                <w:szCs w:val="22"/>
                <w:lang w:eastAsia="es-CL"/>
              </w:rPr>
              <w:t>Relacionad</w:t>
            </w:r>
            <w:r w:rsidRPr="00190A72">
              <w:rPr>
                <w:szCs w:val="22"/>
                <w:lang w:eastAsia="es-CL"/>
              </w:rPr>
              <w:t>a</w:t>
            </w:r>
          </w:p>
        </w:tc>
      </w:tr>
      <w:tr w:rsidR="004B2955" w:rsidRPr="004C35C9" w:rsidTr="00CA112F">
        <w:trPr>
          <w:trHeight w:val="225"/>
        </w:trPr>
        <w:tc>
          <w:tcPr>
            <w:tcW w:w="0" w:type="auto"/>
            <w:gridSpan w:val="3"/>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rPr>
                <w:szCs w:val="22"/>
                <w:lang w:eastAsia="es-CL"/>
              </w:rPr>
            </w:pPr>
            <w:r w:rsidRPr="004C35C9">
              <w:rPr>
                <w:b/>
                <w:bCs/>
                <w:color w:val="1F4D78"/>
                <w:szCs w:val="22"/>
                <w:lang w:eastAsia="es-CL"/>
              </w:rPr>
              <w:t>Benchmarking Internacional</w:t>
            </w:r>
          </w:p>
        </w:tc>
      </w:tr>
      <w:tr w:rsidR="004B2955" w:rsidRPr="00190A72" w:rsidTr="00CA112F">
        <w:trPr>
          <w:trHeight w:val="570"/>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E625A0" w:rsidP="00E625A0">
            <w:pPr>
              <w:jc w:val="left"/>
              <w:rPr>
                <w:szCs w:val="22"/>
                <w:lang w:eastAsia="es-CL"/>
              </w:rPr>
            </w:pPr>
            <w:r>
              <w:rPr>
                <w:szCs w:val="22"/>
                <w:lang w:eastAsia="es-CL"/>
              </w:rPr>
              <w:t xml:space="preserve">Limitada </w:t>
            </w:r>
            <w:r w:rsidR="004B2955" w:rsidRPr="004C35C9">
              <w:rPr>
                <w:szCs w:val="22"/>
                <w:lang w:eastAsia="es-CL"/>
              </w:rPr>
              <w:t>selec</w:t>
            </w:r>
            <w:r>
              <w:rPr>
                <w:szCs w:val="22"/>
                <w:lang w:eastAsia="es-CL"/>
              </w:rPr>
              <w:t>ción</w:t>
            </w:r>
            <w:r w:rsidR="004B2955" w:rsidRPr="004C35C9">
              <w:rPr>
                <w:szCs w:val="22"/>
                <w:lang w:eastAsia="es-CL"/>
              </w:rPr>
              <w:t xml:space="preserve"> de los </w:t>
            </w:r>
            <w:r w:rsidR="004B2955" w:rsidRPr="00190A72">
              <w:rPr>
                <w:szCs w:val="22"/>
                <w:lang w:eastAsia="es-CL"/>
              </w:rPr>
              <w:t>nuevos</w:t>
            </w:r>
            <w:r w:rsidR="004B2955" w:rsidRPr="004C35C9">
              <w:rPr>
                <w:szCs w:val="22"/>
                <w:lang w:eastAsia="es-CL"/>
              </w:rPr>
              <w:t xml:space="preserve"> estudiantes</w:t>
            </w:r>
          </w:p>
        </w:tc>
        <w:tc>
          <w:tcPr>
            <w:tcW w:w="5557"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190A72">
              <w:rPr>
                <w:szCs w:val="22"/>
                <w:lang w:eastAsia="es-CL"/>
              </w:rPr>
              <w:t xml:space="preserve">La </w:t>
            </w:r>
            <w:r w:rsidRPr="004C35C9">
              <w:rPr>
                <w:szCs w:val="22"/>
                <w:lang w:eastAsia="es-CL"/>
              </w:rPr>
              <w:t>Universidad Central no es lo suficientemente selectiv</w:t>
            </w:r>
            <w:r w:rsidRPr="00190A72">
              <w:rPr>
                <w:szCs w:val="22"/>
                <w:lang w:eastAsia="es-CL"/>
              </w:rPr>
              <w:t>a</w:t>
            </w:r>
            <w:r w:rsidRPr="004C35C9">
              <w:rPr>
                <w:szCs w:val="22"/>
                <w:lang w:eastAsia="es-CL"/>
              </w:rPr>
              <w:t xml:space="preserve"> en la admisión de </w:t>
            </w:r>
            <w:r w:rsidRPr="00190A72">
              <w:rPr>
                <w:szCs w:val="22"/>
                <w:lang w:eastAsia="es-CL"/>
              </w:rPr>
              <w:t>nuevos estudiantes</w:t>
            </w:r>
            <w:r w:rsidRPr="004C35C9">
              <w:rPr>
                <w:szCs w:val="22"/>
                <w:lang w:eastAsia="es-CL"/>
              </w:rPr>
              <w:t xml:space="preserve">, la aceptación de los estudiantes con bajos puntajes en la prueba nacional PSU y / o </w:t>
            </w:r>
            <w:r w:rsidRPr="00190A72">
              <w:rPr>
                <w:szCs w:val="22"/>
                <w:lang w:eastAsia="es-CL"/>
              </w:rPr>
              <w:t xml:space="preserve">bajas calificaciones promedio </w:t>
            </w:r>
            <w:r>
              <w:rPr>
                <w:szCs w:val="22"/>
                <w:lang w:eastAsia="es-CL"/>
              </w:rPr>
              <w:t>en la educación secundaria.</w:t>
            </w:r>
          </w:p>
        </w:tc>
        <w:tc>
          <w:tcPr>
            <w:tcW w:w="0" w:type="auto"/>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8</w:t>
            </w:r>
          </w:p>
        </w:tc>
      </w:tr>
      <w:tr w:rsidR="004B2955" w:rsidRPr="00190A72" w:rsidTr="00CA112F">
        <w:trPr>
          <w:trHeight w:val="795"/>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E625A0">
            <w:pPr>
              <w:jc w:val="left"/>
              <w:rPr>
                <w:szCs w:val="22"/>
                <w:lang w:eastAsia="es-CL"/>
              </w:rPr>
            </w:pPr>
            <w:r w:rsidRPr="004C35C9">
              <w:rPr>
                <w:szCs w:val="22"/>
                <w:lang w:eastAsia="es-CL"/>
              </w:rPr>
              <w:t xml:space="preserve">Baja proporción de </w:t>
            </w:r>
            <w:r w:rsidR="00E625A0">
              <w:rPr>
                <w:szCs w:val="22"/>
                <w:lang w:eastAsia="es-CL"/>
              </w:rPr>
              <w:t xml:space="preserve">profesores con grado de doctorado </w:t>
            </w:r>
            <w:r w:rsidRPr="004C35C9">
              <w:rPr>
                <w:szCs w:val="22"/>
                <w:lang w:eastAsia="es-CL"/>
              </w:rPr>
              <w:t>dentro del cuerpo académico</w:t>
            </w:r>
            <w:r w:rsidR="00E625A0" w:rsidRPr="004C35C9">
              <w:rPr>
                <w:szCs w:val="22"/>
                <w:lang w:eastAsia="es-CL"/>
              </w:rPr>
              <w:t xml:space="preserve"> </w:t>
            </w:r>
          </w:p>
        </w:tc>
        <w:tc>
          <w:tcPr>
            <w:tcW w:w="5557"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szCs w:val="22"/>
                <w:lang w:eastAsia="es-CL"/>
              </w:rPr>
              <w:t xml:space="preserve">Aunque hay un gran número de académicos con </w:t>
            </w:r>
            <w:r w:rsidRPr="00190A72">
              <w:rPr>
                <w:szCs w:val="22"/>
                <w:lang w:eastAsia="es-CL"/>
              </w:rPr>
              <w:t xml:space="preserve">nivel de </w:t>
            </w:r>
            <w:r w:rsidRPr="004C35C9">
              <w:rPr>
                <w:szCs w:val="22"/>
                <w:lang w:eastAsia="es-CL"/>
              </w:rPr>
              <w:t xml:space="preserve">maestría, el número de </w:t>
            </w:r>
            <w:r w:rsidRPr="00190A72">
              <w:rPr>
                <w:szCs w:val="22"/>
                <w:lang w:eastAsia="es-CL"/>
              </w:rPr>
              <w:t xml:space="preserve">académicos con </w:t>
            </w:r>
            <w:r w:rsidRPr="004C35C9">
              <w:rPr>
                <w:szCs w:val="22"/>
                <w:lang w:eastAsia="es-CL"/>
              </w:rPr>
              <w:t>doctor</w:t>
            </w:r>
            <w:r w:rsidRPr="00190A72">
              <w:rPr>
                <w:szCs w:val="22"/>
                <w:lang w:eastAsia="es-CL"/>
              </w:rPr>
              <w:t>ado</w:t>
            </w:r>
            <w:r w:rsidRPr="004C35C9">
              <w:rPr>
                <w:szCs w:val="22"/>
                <w:lang w:eastAsia="es-CL"/>
              </w:rPr>
              <w:t xml:space="preserve"> es baj</w:t>
            </w:r>
            <w:r w:rsidRPr="00190A72">
              <w:rPr>
                <w:szCs w:val="22"/>
                <w:lang w:eastAsia="es-CL"/>
              </w:rPr>
              <w:t>o</w:t>
            </w:r>
            <w:r w:rsidRPr="004C35C9">
              <w:rPr>
                <w:szCs w:val="22"/>
                <w:lang w:eastAsia="es-CL"/>
              </w:rPr>
              <w:t xml:space="preserve">. La Facultad se ha ocupado de esta brecha, favoreciendo la contratación de nuevo personal con títulos superiores y </w:t>
            </w:r>
            <w:r w:rsidRPr="00190A72">
              <w:rPr>
                <w:szCs w:val="22"/>
                <w:lang w:eastAsia="es-CL"/>
              </w:rPr>
              <w:t>apoyando a</w:t>
            </w:r>
            <w:r w:rsidRPr="004C35C9">
              <w:rPr>
                <w:szCs w:val="22"/>
                <w:lang w:eastAsia="es-CL"/>
              </w:rPr>
              <w:t xml:space="preserve"> académicos de nivel </w:t>
            </w:r>
            <w:r w:rsidRPr="00190A72">
              <w:rPr>
                <w:szCs w:val="22"/>
                <w:lang w:eastAsia="es-CL"/>
              </w:rPr>
              <w:t>maestría</w:t>
            </w:r>
            <w:r w:rsidRPr="004C35C9">
              <w:rPr>
                <w:szCs w:val="22"/>
                <w:lang w:eastAsia="es-CL"/>
              </w:rPr>
              <w:t xml:space="preserve"> para </w:t>
            </w:r>
            <w:r w:rsidRPr="00190A72">
              <w:rPr>
                <w:szCs w:val="22"/>
                <w:lang w:eastAsia="es-CL"/>
              </w:rPr>
              <w:t xml:space="preserve">que puedan </w:t>
            </w:r>
            <w:r w:rsidRPr="004C35C9">
              <w:rPr>
                <w:szCs w:val="22"/>
                <w:lang w:eastAsia="es-CL"/>
              </w:rPr>
              <w:t>obtener un título de doctorado</w:t>
            </w:r>
          </w:p>
        </w:tc>
        <w:tc>
          <w:tcPr>
            <w:tcW w:w="0" w:type="auto"/>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12</w:t>
            </w:r>
          </w:p>
        </w:tc>
      </w:tr>
      <w:tr w:rsidR="004B2955" w:rsidRPr="00190A72" w:rsidTr="00CA112F">
        <w:trPr>
          <w:trHeight w:val="930"/>
        </w:trPr>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szCs w:val="22"/>
                <w:lang w:eastAsia="es-CL"/>
              </w:rPr>
              <w:t xml:space="preserve">Bajo número de </w:t>
            </w:r>
            <w:r w:rsidRPr="00190A72">
              <w:rPr>
                <w:szCs w:val="22"/>
                <w:lang w:eastAsia="es-CL"/>
              </w:rPr>
              <w:t xml:space="preserve">estudiantes en </w:t>
            </w:r>
            <w:r w:rsidRPr="004C35C9">
              <w:rPr>
                <w:szCs w:val="22"/>
                <w:lang w:eastAsia="es-CL"/>
              </w:rPr>
              <w:t xml:space="preserve">pregrado y </w:t>
            </w:r>
            <w:r w:rsidRPr="00190A72">
              <w:rPr>
                <w:szCs w:val="22"/>
                <w:lang w:eastAsia="es-CL"/>
              </w:rPr>
              <w:t xml:space="preserve">en </w:t>
            </w:r>
            <w:r w:rsidRPr="004C35C9">
              <w:rPr>
                <w:szCs w:val="22"/>
                <w:lang w:eastAsia="es-CL"/>
              </w:rPr>
              <w:t>postgrado</w:t>
            </w:r>
          </w:p>
        </w:tc>
        <w:tc>
          <w:tcPr>
            <w:tcW w:w="5557" w:type="dxa"/>
            <w:tcBorders>
              <w:top w:val="single" w:sz="8" w:space="0" w:color="000000"/>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szCs w:val="22"/>
                <w:lang w:eastAsia="es-CL"/>
              </w:rPr>
              <w:t xml:space="preserve">La facultad tiene actualmente alrededor de mil quinientos estudiantes en seis carreras de ingeniería de pregrado. Además, cuenta con más de 3.000 alumnos que cursan estudios de </w:t>
            </w:r>
            <w:r w:rsidRPr="00190A72">
              <w:rPr>
                <w:szCs w:val="22"/>
                <w:lang w:eastAsia="es-CL"/>
              </w:rPr>
              <w:t xml:space="preserve">prosecución de estudios </w:t>
            </w:r>
            <w:r w:rsidRPr="004C35C9">
              <w:rPr>
                <w:szCs w:val="22"/>
                <w:lang w:eastAsia="es-CL"/>
              </w:rPr>
              <w:t>como parte de su programa de Educación Continua. La apertura de una nueva carrera de ingeniería en minería a partir de 2014 ayudará a atraer a un mayor número de estudiantes</w:t>
            </w:r>
          </w:p>
        </w:tc>
        <w:tc>
          <w:tcPr>
            <w:tcW w:w="0" w:type="auto"/>
            <w:tcBorders>
              <w:top w:val="single" w:sz="8" w:space="0" w:color="000000"/>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9</w:t>
            </w:r>
          </w:p>
        </w:tc>
      </w:tr>
      <w:tr w:rsidR="004B2955" w:rsidRPr="00190A72" w:rsidTr="00CA112F">
        <w:trPr>
          <w:trHeight w:val="795"/>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190A72" w:rsidRDefault="004B2955" w:rsidP="004B2955">
            <w:pPr>
              <w:jc w:val="left"/>
              <w:rPr>
                <w:szCs w:val="22"/>
                <w:lang w:eastAsia="es-CL"/>
              </w:rPr>
            </w:pPr>
            <w:r w:rsidRPr="00190A72">
              <w:rPr>
                <w:szCs w:val="22"/>
                <w:lang w:eastAsia="es-CL"/>
              </w:rPr>
              <w:lastRenderedPageBreak/>
              <w:t>Insuficiente uso de metodologías y laboratorios en el estado del arte para docencia I+D e innovación.</w:t>
            </w:r>
          </w:p>
          <w:p w:rsidR="004B2955" w:rsidRPr="004C35C9" w:rsidRDefault="004B2955" w:rsidP="004B2955">
            <w:pPr>
              <w:jc w:val="left"/>
              <w:rPr>
                <w:szCs w:val="22"/>
                <w:lang w:eastAsia="es-CL"/>
              </w:rPr>
            </w:pPr>
          </w:p>
        </w:tc>
        <w:tc>
          <w:tcPr>
            <w:tcW w:w="5557"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E625A0" w:rsidP="004B2955">
            <w:pPr>
              <w:jc w:val="left"/>
              <w:rPr>
                <w:szCs w:val="22"/>
                <w:lang w:eastAsia="es-CL"/>
              </w:rPr>
            </w:pPr>
            <w:r>
              <w:rPr>
                <w:szCs w:val="22"/>
                <w:lang w:eastAsia="es-CL"/>
              </w:rPr>
              <w:t xml:space="preserve">La </w:t>
            </w:r>
            <w:r w:rsidR="004B2955" w:rsidRPr="004C35C9">
              <w:rPr>
                <w:szCs w:val="22"/>
                <w:lang w:eastAsia="es-CL"/>
              </w:rPr>
              <w:t xml:space="preserve">Universidad Central </w:t>
            </w:r>
            <w:r w:rsidR="004B2955">
              <w:rPr>
                <w:szCs w:val="22"/>
                <w:lang w:eastAsia="es-CL"/>
              </w:rPr>
              <w:t xml:space="preserve">ha </w:t>
            </w:r>
            <w:r w:rsidR="004B2955" w:rsidRPr="004C35C9">
              <w:rPr>
                <w:szCs w:val="22"/>
                <w:lang w:eastAsia="es-CL"/>
              </w:rPr>
              <w:t>introduci</w:t>
            </w:r>
            <w:r w:rsidR="004B2955">
              <w:rPr>
                <w:szCs w:val="22"/>
                <w:lang w:eastAsia="es-CL"/>
              </w:rPr>
              <w:t>do</w:t>
            </w:r>
            <w:r w:rsidR="004B2955" w:rsidRPr="004C35C9">
              <w:rPr>
                <w:szCs w:val="22"/>
                <w:lang w:eastAsia="es-CL"/>
              </w:rPr>
              <w:t xml:space="preserve"> importantes innovaciones en el aula como una educación basada en competencias, enfoque modular en primeros </w:t>
            </w:r>
            <w:r w:rsidR="004B2955">
              <w:rPr>
                <w:szCs w:val="22"/>
                <w:lang w:eastAsia="es-CL"/>
              </w:rPr>
              <w:t>años</w:t>
            </w:r>
            <w:r w:rsidR="004B2955" w:rsidRPr="004C35C9">
              <w:rPr>
                <w:szCs w:val="22"/>
                <w:lang w:eastAsia="es-CL"/>
              </w:rPr>
              <w:t>, etc</w:t>
            </w:r>
            <w:r w:rsidR="004B2955">
              <w:rPr>
                <w:szCs w:val="22"/>
                <w:lang w:eastAsia="es-CL"/>
              </w:rPr>
              <w:t xml:space="preserve">. </w:t>
            </w:r>
            <w:r w:rsidR="004B2955" w:rsidRPr="004C35C9">
              <w:rPr>
                <w:szCs w:val="22"/>
                <w:lang w:eastAsia="es-CL"/>
              </w:rPr>
              <w:t xml:space="preserve"> Sin embargo, es necesario complementarlos con un mayor nivel de educación basada en proyectos, un mayor uso de los me</w:t>
            </w:r>
            <w:r w:rsidR="004B2955">
              <w:rPr>
                <w:szCs w:val="22"/>
                <w:lang w:eastAsia="es-CL"/>
              </w:rPr>
              <w:t>dios electrónicos y de Internet, etc.</w:t>
            </w:r>
          </w:p>
        </w:tc>
        <w:tc>
          <w:tcPr>
            <w:tcW w:w="0" w:type="auto"/>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w:t>
            </w:r>
          </w:p>
        </w:tc>
      </w:tr>
      <w:tr w:rsidR="004B2955" w:rsidRPr="00190A72" w:rsidTr="00CA112F">
        <w:trPr>
          <w:trHeight w:val="765"/>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190A72">
              <w:rPr>
                <w:szCs w:val="22"/>
                <w:lang w:eastAsia="es-CL"/>
              </w:rPr>
              <w:t>Académicos que hacen poca investigación y desarrollo respecto de sus pares según estándares internacionales.</w:t>
            </w:r>
          </w:p>
        </w:tc>
        <w:tc>
          <w:tcPr>
            <w:tcW w:w="5557"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szCs w:val="22"/>
                <w:lang w:eastAsia="es-CL"/>
              </w:rPr>
              <w:t>Actualmente existe un número muy bajo de profesores que realizan investigación.</w:t>
            </w:r>
            <w:r w:rsidRPr="00190A72">
              <w:rPr>
                <w:szCs w:val="22"/>
                <w:lang w:eastAsia="es-CL"/>
              </w:rPr>
              <w:t xml:space="preserve">  </w:t>
            </w:r>
            <w:r w:rsidRPr="004C35C9">
              <w:rPr>
                <w:szCs w:val="22"/>
                <w:lang w:eastAsia="es-CL"/>
              </w:rPr>
              <w:t xml:space="preserve">Esto ha ido cambiando gracias a financiación interna y </w:t>
            </w:r>
            <w:r w:rsidRPr="00190A72">
              <w:rPr>
                <w:szCs w:val="22"/>
                <w:lang w:eastAsia="es-CL"/>
              </w:rPr>
              <w:t>a</w:t>
            </w:r>
            <w:r w:rsidRPr="004C35C9">
              <w:rPr>
                <w:szCs w:val="22"/>
                <w:lang w:eastAsia="es-CL"/>
              </w:rPr>
              <w:t xml:space="preserve"> incentivos, pero necesita crecer considerablemente en los próximos 6 años</w:t>
            </w:r>
          </w:p>
        </w:tc>
        <w:tc>
          <w:tcPr>
            <w:tcW w:w="0" w:type="auto"/>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6</w:t>
            </w:r>
          </w:p>
        </w:tc>
      </w:tr>
      <w:tr w:rsidR="004B2955" w:rsidRPr="00190A72" w:rsidTr="00CA112F">
        <w:trPr>
          <w:trHeight w:val="1110"/>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190A72">
              <w:rPr>
                <w:szCs w:val="22"/>
                <w:lang w:eastAsia="es-CL"/>
              </w:rPr>
              <w:t>Insuficiente orientación a la innovación y a otras funciones de la tercera misión.</w:t>
            </w:r>
          </w:p>
        </w:tc>
        <w:tc>
          <w:tcPr>
            <w:tcW w:w="5557"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szCs w:val="22"/>
                <w:lang w:eastAsia="es-CL"/>
              </w:rPr>
              <w:t xml:space="preserve">Actualmente, los estudiantes de ingeniería tienen dos </w:t>
            </w:r>
            <w:r w:rsidRPr="00190A72">
              <w:rPr>
                <w:szCs w:val="22"/>
                <w:lang w:eastAsia="es-CL"/>
              </w:rPr>
              <w:t>prácticas</w:t>
            </w:r>
            <w:r w:rsidRPr="004C35C9">
              <w:rPr>
                <w:szCs w:val="22"/>
                <w:lang w:eastAsia="es-CL"/>
              </w:rPr>
              <w:t xml:space="preserve"> profesionales de 2 meses en un entorno profesional / empresa, pero con un seguimiento limitado. Aunque hemos incluido cursos formales </w:t>
            </w:r>
            <w:r w:rsidRPr="00190A72">
              <w:rPr>
                <w:szCs w:val="22"/>
                <w:lang w:eastAsia="es-CL"/>
              </w:rPr>
              <w:t>de</w:t>
            </w:r>
            <w:r w:rsidRPr="004C35C9">
              <w:rPr>
                <w:szCs w:val="22"/>
                <w:lang w:eastAsia="es-CL"/>
              </w:rPr>
              <w:t xml:space="preserve"> creatividad y la innovación dentro de los planes de estudios </w:t>
            </w:r>
            <w:r w:rsidRPr="00190A72">
              <w:rPr>
                <w:szCs w:val="22"/>
                <w:lang w:eastAsia="es-CL"/>
              </w:rPr>
              <w:t>de algunas carreras, é</w:t>
            </w:r>
            <w:r w:rsidRPr="004C35C9">
              <w:rPr>
                <w:szCs w:val="22"/>
                <w:lang w:eastAsia="es-CL"/>
              </w:rPr>
              <w:t>stos d</w:t>
            </w:r>
            <w:r w:rsidRPr="00190A72">
              <w:rPr>
                <w:szCs w:val="22"/>
                <w:lang w:eastAsia="es-CL"/>
              </w:rPr>
              <w:t>eben ser ofrecidos en todas las c</w:t>
            </w:r>
            <w:r w:rsidRPr="004C35C9">
              <w:rPr>
                <w:szCs w:val="22"/>
                <w:lang w:eastAsia="es-CL"/>
              </w:rPr>
              <w:t>arreras.</w:t>
            </w:r>
            <w:r w:rsidRPr="00190A72">
              <w:rPr>
                <w:szCs w:val="22"/>
                <w:lang w:eastAsia="es-CL"/>
              </w:rPr>
              <w:t xml:space="preserve"> </w:t>
            </w:r>
            <w:r w:rsidRPr="004C35C9">
              <w:rPr>
                <w:szCs w:val="22"/>
                <w:lang w:eastAsia="es-CL"/>
              </w:rPr>
              <w:t>Tenemos que fortalecer esta</w:t>
            </w:r>
            <w:r w:rsidRPr="00190A72">
              <w:rPr>
                <w:szCs w:val="22"/>
                <w:lang w:eastAsia="es-CL"/>
              </w:rPr>
              <w:t>s iniciativas y desarrollar otras nueva</w:t>
            </w:r>
            <w:r w:rsidRPr="004C35C9">
              <w:rPr>
                <w:szCs w:val="22"/>
                <w:lang w:eastAsia="es-CL"/>
              </w:rPr>
              <w:t>s para reforzar la importancia de la innovación en el perfil del ingeniero.</w:t>
            </w:r>
          </w:p>
        </w:tc>
        <w:tc>
          <w:tcPr>
            <w:tcW w:w="0" w:type="auto"/>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3, 4, 5, 6</w:t>
            </w:r>
          </w:p>
        </w:tc>
      </w:tr>
      <w:tr w:rsidR="004B2955" w:rsidRPr="00190A72" w:rsidTr="00CA112F">
        <w:trPr>
          <w:trHeight w:val="1200"/>
        </w:trPr>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E625A0" w:rsidP="004B2955">
            <w:pPr>
              <w:jc w:val="left"/>
              <w:rPr>
                <w:szCs w:val="22"/>
                <w:lang w:eastAsia="es-CL"/>
              </w:rPr>
            </w:pPr>
            <w:r>
              <w:rPr>
                <w:szCs w:val="22"/>
                <w:lang w:eastAsia="es-CL"/>
              </w:rPr>
              <w:t>F</w:t>
            </w:r>
            <w:r w:rsidR="004B2955" w:rsidRPr="004C35C9">
              <w:rPr>
                <w:szCs w:val="22"/>
                <w:lang w:eastAsia="es-CL"/>
              </w:rPr>
              <w:t>alta de evaluación sistemática del desempeño de</w:t>
            </w:r>
            <w:r w:rsidR="004B2955" w:rsidRPr="00190A72">
              <w:rPr>
                <w:szCs w:val="22"/>
                <w:lang w:eastAsia="es-CL"/>
              </w:rPr>
              <w:t xml:space="preserve"> los egresados </w:t>
            </w:r>
            <w:r w:rsidR="004B2955" w:rsidRPr="004C35C9">
              <w:rPr>
                <w:szCs w:val="22"/>
                <w:lang w:eastAsia="es-CL"/>
              </w:rPr>
              <w:t>en el mercado</w:t>
            </w:r>
            <w:r w:rsidR="004B2955" w:rsidRPr="00190A72">
              <w:rPr>
                <w:szCs w:val="22"/>
                <w:lang w:eastAsia="es-CL"/>
              </w:rPr>
              <w:t xml:space="preserve"> laboral</w:t>
            </w:r>
          </w:p>
        </w:tc>
        <w:tc>
          <w:tcPr>
            <w:tcW w:w="5557" w:type="dxa"/>
            <w:tcBorders>
              <w:top w:val="single" w:sz="8" w:space="0" w:color="000000"/>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190A72">
              <w:rPr>
                <w:rFonts w:cs="Arial"/>
                <w:szCs w:val="22"/>
              </w:rPr>
              <w:t>Los egresados de Ingeniería de la U Central todavía no parecen estar suficientemente posicionados en el mundo profesional, a pesar de los avances de la institución al respecto</w:t>
            </w:r>
            <w:r w:rsidRPr="004C35C9">
              <w:rPr>
                <w:szCs w:val="22"/>
                <w:lang w:eastAsia="es-CL"/>
              </w:rPr>
              <w:t>. </w:t>
            </w:r>
            <w:r w:rsidRPr="00190A72">
              <w:rPr>
                <w:rFonts w:cs="Arial"/>
                <w:szCs w:val="22"/>
              </w:rPr>
              <w:t>Es altamente probable que exista una brecha de posicionamiento respecto de universidades chilenas cuyos egresados ya están posicionados. Es necesario que la U Central verifique sistemáticamente qué tipos de actividades de Ingeniería están realizando sus egresados.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13</w:t>
            </w:r>
          </w:p>
        </w:tc>
      </w:tr>
      <w:tr w:rsidR="004B2955" w:rsidRPr="00190A72" w:rsidTr="00CA112F">
        <w:trPr>
          <w:trHeight w:val="765"/>
        </w:trPr>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E625A0" w:rsidP="00E625A0">
            <w:pPr>
              <w:jc w:val="left"/>
              <w:rPr>
                <w:szCs w:val="22"/>
                <w:lang w:eastAsia="es-CL"/>
              </w:rPr>
            </w:pPr>
            <w:r>
              <w:rPr>
                <w:szCs w:val="22"/>
                <w:lang w:eastAsia="es-CL"/>
              </w:rPr>
              <w:t>L</w:t>
            </w:r>
            <w:r w:rsidRPr="004C35C9">
              <w:rPr>
                <w:szCs w:val="22"/>
                <w:lang w:eastAsia="es-CL"/>
              </w:rPr>
              <w:t xml:space="preserve">imitada </w:t>
            </w:r>
            <w:r>
              <w:rPr>
                <w:szCs w:val="22"/>
                <w:lang w:eastAsia="es-CL"/>
              </w:rPr>
              <w:t>c</w:t>
            </w:r>
            <w:r w:rsidR="004B2955" w:rsidRPr="004C35C9">
              <w:rPr>
                <w:szCs w:val="22"/>
                <w:lang w:eastAsia="es-CL"/>
              </w:rPr>
              <w:t>ertificación de los resultados del aprendizaje</w:t>
            </w:r>
          </w:p>
        </w:tc>
        <w:tc>
          <w:tcPr>
            <w:tcW w:w="5557" w:type="dxa"/>
            <w:tcBorders>
              <w:top w:val="single" w:sz="8" w:space="0" w:color="000000"/>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190A72">
              <w:rPr>
                <w:rFonts w:cs="Arial"/>
                <w:szCs w:val="22"/>
              </w:rPr>
              <w:t>La U Central, al igual que todas las universidades chilenas, tiene una brecha en una dimensión particular de creciente importancia como es la certificación de los resultados de aprendizaje de sus estudiantes (</w:t>
            </w:r>
            <w:r>
              <w:rPr>
                <w:rFonts w:cs="Arial"/>
              </w:rPr>
              <w:t>“</w:t>
            </w:r>
            <w:r w:rsidRPr="00190A72">
              <w:rPr>
                <w:rFonts w:cs="Arial"/>
                <w:szCs w:val="22"/>
              </w:rPr>
              <w:t>learning outcomes</w:t>
            </w:r>
            <w:r>
              <w:rPr>
                <w:rFonts w:cs="Arial"/>
              </w:rPr>
              <w:t>”</w:t>
            </w:r>
            <w:r w:rsidRPr="00190A72">
              <w:rPr>
                <w:rFonts w:cs="Arial"/>
                <w:szCs w:val="22"/>
              </w:rPr>
              <w:t>). Esto ya ocurre en países en que los títulos los otorgan entidades externas a las universidades (por e</w:t>
            </w:r>
            <w:r w:rsidR="00E625A0">
              <w:rPr>
                <w:rFonts w:cs="Arial"/>
                <w:szCs w:val="22"/>
              </w:rPr>
              <w:t>jemplo, EUA). Pero, además la O</w:t>
            </w:r>
            <w:r w:rsidRPr="00190A72">
              <w:rPr>
                <w:rFonts w:cs="Arial"/>
                <w:szCs w:val="22"/>
              </w:rPr>
              <w:t>CD</w:t>
            </w:r>
            <w:r w:rsidR="00E625A0">
              <w:rPr>
                <w:rFonts w:cs="Arial"/>
                <w:szCs w:val="22"/>
              </w:rPr>
              <w:t>E</w:t>
            </w:r>
            <w:r w:rsidRPr="00190A72">
              <w:rPr>
                <w:rFonts w:cs="Arial"/>
                <w:szCs w:val="22"/>
              </w:rPr>
              <w:t xml:space="preserve"> está promoviendo su uso a través de su programa AHELO</w:t>
            </w:r>
          </w:p>
        </w:tc>
        <w:tc>
          <w:tcPr>
            <w:tcW w:w="0" w:type="auto"/>
            <w:tcBorders>
              <w:top w:val="single" w:sz="8" w:space="0" w:color="000000"/>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10</w:t>
            </w:r>
          </w:p>
        </w:tc>
      </w:tr>
      <w:tr w:rsidR="004B2955" w:rsidRPr="00190A72" w:rsidTr="00CA112F">
        <w:trPr>
          <w:trHeight w:val="765"/>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szCs w:val="22"/>
                <w:lang w:eastAsia="es-CL"/>
              </w:rPr>
              <w:t>Acreditación: aumentar los niveles de acreditación.</w:t>
            </w:r>
            <w:r w:rsidRPr="00190A72">
              <w:rPr>
                <w:szCs w:val="22"/>
                <w:lang w:eastAsia="es-CL"/>
              </w:rPr>
              <w:t xml:space="preserve"> Explorar una </w:t>
            </w:r>
            <w:r w:rsidRPr="004C35C9">
              <w:rPr>
                <w:szCs w:val="22"/>
                <w:lang w:eastAsia="es-CL"/>
              </w:rPr>
              <w:t>acreditación internacional</w:t>
            </w:r>
            <w:r w:rsidRPr="00190A72">
              <w:rPr>
                <w:szCs w:val="22"/>
                <w:lang w:eastAsia="es-CL"/>
              </w:rPr>
              <w:t>.</w:t>
            </w:r>
          </w:p>
        </w:tc>
        <w:tc>
          <w:tcPr>
            <w:tcW w:w="5557"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left"/>
              <w:rPr>
                <w:rFonts w:eastAsiaTheme="minorHAnsi" w:cs="Arial"/>
                <w:szCs w:val="22"/>
                <w:lang w:eastAsia="en-US"/>
              </w:rPr>
            </w:pPr>
            <w:r w:rsidRPr="00190A72">
              <w:rPr>
                <w:rFonts w:cs="Arial"/>
                <w:szCs w:val="22"/>
              </w:rPr>
              <w:t xml:space="preserve">La U Central tiene una brecha en el tema de acreditación. </w:t>
            </w:r>
            <w:r w:rsidR="00CA112F">
              <w:rPr>
                <w:rFonts w:cs="Arial"/>
                <w:szCs w:val="22"/>
              </w:rPr>
              <w:t>La</w:t>
            </w:r>
            <w:r w:rsidRPr="00190A72">
              <w:rPr>
                <w:rFonts w:cs="Arial"/>
                <w:szCs w:val="22"/>
              </w:rPr>
              <w:t xml:space="preserve"> U</w:t>
            </w:r>
            <w:r w:rsidR="00CA112F">
              <w:rPr>
                <w:rFonts w:cs="Arial"/>
                <w:szCs w:val="22"/>
              </w:rPr>
              <w:t>niversidad</w:t>
            </w:r>
            <w:r w:rsidRPr="00190A72">
              <w:rPr>
                <w:rFonts w:cs="Arial"/>
                <w:szCs w:val="22"/>
              </w:rPr>
              <w:t xml:space="preserve"> Central debe acelerar la obtención de mayores niveles de acreditación institucional y de carreras de Ingeniería en Chile y considerar posteriormente la posibilidad de acreditación internacional.</w:t>
            </w:r>
          </w:p>
        </w:tc>
        <w:tc>
          <w:tcPr>
            <w:tcW w:w="0" w:type="auto"/>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14</w:t>
            </w:r>
          </w:p>
        </w:tc>
      </w:tr>
    </w:tbl>
    <w:p w:rsidR="009C0EE4" w:rsidRDefault="009C0EE4">
      <w:bookmarkStart w:id="42" w:name="RANGE!A13"/>
      <w:bookmarkEnd w:id="42"/>
      <w:r>
        <w:br w:type="page"/>
      </w:r>
    </w:p>
    <w:tbl>
      <w:tblPr>
        <w:tblW w:w="9990" w:type="dxa"/>
        <w:tblCellMar>
          <w:top w:w="15" w:type="dxa"/>
          <w:left w:w="15" w:type="dxa"/>
          <w:bottom w:w="15" w:type="dxa"/>
          <w:right w:w="15" w:type="dxa"/>
        </w:tblCellMar>
        <w:tblLook w:val="04A0" w:firstRow="1" w:lastRow="0" w:firstColumn="1" w:lastColumn="0" w:noHBand="0" w:noVBand="1"/>
      </w:tblPr>
      <w:tblGrid>
        <w:gridCol w:w="3230"/>
        <w:gridCol w:w="5557"/>
        <w:gridCol w:w="1203"/>
      </w:tblGrid>
      <w:tr w:rsidR="004B2955" w:rsidRPr="004C35C9" w:rsidTr="00CA112F">
        <w:trPr>
          <w:trHeight w:val="22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rFonts w:ascii="Calibri" w:hAnsi="Calibri"/>
                <w:b/>
                <w:bCs/>
                <w:color w:val="1F4D78"/>
                <w:sz w:val="24"/>
                <w:lang w:eastAsia="es-CL"/>
              </w:rPr>
              <w:lastRenderedPageBreak/>
              <w:t>Evaluación</w:t>
            </w:r>
            <w:r w:rsidRPr="004C35C9">
              <w:rPr>
                <w:b/>
                <w:bCs/>
                <w:color w:val="1F4D78"/>
                <w:szCs w:val="22"/>
                <w:lang w:eastAsia="es-CL"/>
              </w:rPr>
              <w:t xml:space="preserve"> interna: </w:t>
            </w:r>
            <w:r w:rsidRPr="004C35C9">
              <w:rPr>
                <w:b/>
                <w:bCs/>
                <w:color w:val="1F4D78"/>
                <w:lang w:eastAsia="es-CL"/>
              </w:rPr>
              <w:t>Currículo</w:t>
            </w:r>
            <w:r w:rsidRPr="004C35C9">
              <w:rPr>
                <w:b/>
                <w:bCs/>
                <w:color w:val="1F4D78"/>
                <w:szCs w:val="22"/>
                <w:lang w:eastAsia="es-CL"/>
              </w:rPr>
              <w:t xml:space="preserve"> Académico</w:t>
            </w:r>
          </w:p>
        </w:tc>
      </w:tr>
      <w:tr w:rsidR="004B2955" w:rsidRPr="00190A72" w:rsidTr="00CA112F">
        <w:trPr>
          <w:trHeight w:val="765"/>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szCs w:val="22"/>
                <w:lang w:eastAsia="es-CL"/>
              </w:rPr>
              <w:t xml:space="preserve">Incipiente sistema para nivelar conocimientos y proporcionar apoyo al aprendizaje </w:t>
            </w:r>
            <w:r>
              <w:rPr>
                <w:lang w:eastAsia="es-CL"/>
              </w:rPr>
              <w:t>a</w:t>
            </w:r>
            <w:r w:rsidRPr="004C35C9">
              <w:rPr>
                <w:szCs w:val="22"/>
                <w:lang w:eastAsia="es-CL"/>
              </w:rPr>
              <w:t xml:space="preserve"> los estudiantes de primer año.</w:t>
            </w:r>
          </w:p>
        </w:tc>
        <w:tc>
          <w:tcPr>
            <w:tcW w:w="5557"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left"/>
              <w:rPr>
                <w:szCs w:val="22"/>
                <w:lang w:eastAsia="es-CL"/>
              </w:rPr>
            </w:pPr>
            <w:r w:rsidRPr="004C35C9">
              <w:rPr>
                <w:szCs w:val="22"/>
                <w:lang w:eastAsia="es-CL"/>
              </w:rPr>
              <w:t xml:space="preserve">Nuestros estudiantes de primer año llegan con un nivel muy </w:t>
            </w:r>
            <w:r>
              <w:rPr>
                <w:lang w:eastAsia="es-CL"/>
              </w:rPr>
              <w:t xml:space="preserve">variable </w:t>
            </w:r>
            <w:r w:rsidR="00CA112F">
              <w:rPr>
                <w:lang w:eastAsia="es-CL"/>
              </w:rPr>
              <w:t xml:space="preserve">y deficiente </w:t>
            </w:r>
            <w:r w:rsidRPr="004C35C9">
              <w:rPr>
                <w:szCs w:val="22"/>
                <w:lang w:eastAsia="es-CL"/>
              </w:rPr>
              <w:t>en ciencias básicas, especialmente las matemáticas. Además, no han de desarrolla</w:t>
            </w:r>
            <w:r>
              <w:rPr>
                <w:lang w:eastAsia="es-CL"/>
              </w:rPr>
              <w:t>do</w:t>
            </w:r>
            <w:r w:rsidRPr="004C35C9">
              <w:rPr>
                <w:szCs w:val="22"/>
                <w:lang w:eastAsia="es-CL"/>
              </w:rPr>
              <w:t xml:space="preserve"> métodos y prácticas </w:t>
            </w:r>
            <w:r>
              <w:rPr>
                <w:lang w:eastAsia="es-CL"/>
              </w:rPr>
              <w:t xml:space="preserve">de </w:t>
            </w:r>
            <w:r w:rsidRPr="004C35C9">
              <w:rPr>
                <w:szCs w:val="22"/>
                <w:lang w:eastAsia="es-CL"/>
              </w:rPr>
              <w:t xml:space="preserve">estudio. Tenemos que ofrecer clases de nivelación cuando es necesario y un mejor </w:t>
            </w:r>
            <w:r>
              <w:rPr>
                <w:lang w:eastAsia="es-CL"/>
              </w:rPr>
              <w:t>apoyo</w:t>
            </w:r>
            <w:r w:rsidRPr="004C35C9">
              <w:rPr>
                <w:szCs w:val="22"/>
                <w:lang w:eastAsia="es-CL"/>
              </w:rPr>
              <w:t xml:space="preserve"> para el desarrollo de sus hábitos de estudio</w:t>
            </w:r>
            <w:r>
              <w:rPr>
                <w:lang w:eastAsia="es-CL"/>
              </w:rPr>
              <w:t>.</w:t>
            </w:r>
          </w:p>
        </w:tc>
        <w:tc>
          <w:tcPr>
            <w:tcW w:w="0" w:type="auto"/>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8</w:t>
            </w:r>
          </w:p>
        </w:tc>
      </w:tr>
      <w:tr w:rsidR="004B2955" w:rsidRPr="00190A72" w:rsidTr="00CA112F">
        <w:trPr>
          <w:trHeight w:val="570"/>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szCs w:val="22"/>
                <w:lang w:eastAsia="es-CL"/>
              </w:rPr>
              <w:t xml:space="preserve">Actualización </w:t>
            </w:r>
            <w:r>
              <w:rPr>
                <w:lang w:eastAsia="es-CL"/>
              </w:rPr>
              <w:t>del</w:t>
            </w:r>
            <w:r w:rsidRPr="004C35C9">
              <w:rPr>
                <w:szCs w:val="22"/>
                <w:lang w:eastAsia="es-CL"/>
              </w:rPr>
              <w:t xml:space="preserve"> currículo de la</w:t>
            </w:r>
            <w:r>
              <w:rPr>
                <w:lang w:eastAsia="es-CL"/>
              </w:rPr>
              <w:t>s</w:t>
            </w:r>
            <w:r w:rsidRPr="004C35C9">
              <w:rPr>
                <w:szCs w:val="22"/>
                <w:lang w:eastAsia="es-CL"/>
              </w:rPr>
              <w:t xml:space="preserve"> carrera</w:t>
            </w:r>
            <w:r>
              <w:rPr>
                <w:lang w:eastAsia="es-CL"/>
              </w:rPr>
              <w:t>s</w:t>
            </w:r>
            <w:r w:rsidRPr="004C35C9">
              <w:rPr>
                <w:szCs w:val="22"/>
                <w:lang w:eastAsia="es-CL"/>
              </w:rPr>
              <w:t xml:space="preserve"> no se </w:t>
            </w:r>
            <w:r>
              <w:rPr>
                <w:lang w:eastAsia="es-CL"/>
              </w:rPr>
              <w:t xml:space="preserve">ha </w:t>
            </w:r>
            <w:r w:rsidRPr="004C35C9">
              <w:rPr>
                <w:szCs w:val="22"/>
                <w:lang w:eastAsia="es-CL"/>
              </w:rPr>
              <w:t>apli</w:t>
            </w:r>
            <w:r>
              <w:rPr>
                <w:lang w:eastAsia="es-CL"/>
              </w:rPr>
              <w:t>cado</w:t>
            </w:r>
            <w:r w:rsidRPr="004C35C9">
              <w:rPr>
                <w:szCs w:val="22"/>
                <w:lang w:eastAsia="es-CL"/>
              </w:rPr>
              <w:t xml:space="preserve"> plenamente / </w:t>
            </w:r>
            <w:r w:rsidRPr="004C35C9">
              <w:rPr>
                <w:lang w:eastAsia="es-CL"/>
              </w:rPr>
              <w:t>sistemáti</w:t>
            </w:r>
            <w:r>
              <w:rPr>
                <w:lang w:eastAsia="es-CL"/>
              </w:rPr>
              <w:t>camente</w:t>
            </w:r>
          </w:p>
        </w:tc>
        <w:tc>
          <w:tcPr>
            <w:tcW w:w="5557"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szCs w:val="22"/>
                <w:lang w:eastAsia="es-CL"/>
              </w:rPr>
              <w:t>La cobertura del mod</w:t>
            </w:r>
            <w:r>
              <w:rPr>
                <w:lang w:eastAsia="es-CL"/>
              </w:rPr>
              <w:t xml:space="preserve">elo de educación </w:t>
            </w:r>
            <w:r w:rsidRPr="004C35C9">
              <w:rPr>
                <w:szCs w:val="22"/>
                <w:lang w:eastAsia="es-CL"/>
              </w:rPr>
              <w:t>orientad</w:t>
            </w:r>
            <w:r>
              <w:rPr>
                <w:lang w:eastAsia="es-CL"/>
              </w:rPr>
              <w:t>o a competencias es parcial y</w:t>
            </w:r>
            <w:r w:rsidRPr="004C35C9">
              <w:rPr>
                <w:szCs w:val="22"/>
                <w:lang w:eastAsia="es-CL"/>
              </w:rPr>
              <w:t xml:space="preserve"> todavía está en </w:t>
            </w:r>
            <w:r>
              <w:rPr>
                <w:lang w:eastAsia="es-CL"/>
              </w:rPr>
              <w:t>proceso de implementación</w:t>
            </w:r>
          </w:p>
        </w:tc>
        <w:tc>
          <w:tcPr>
            <w:tcW w:w="0" w:type="auto"/>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8</w:t>
            </w:r>
          </w:p>
        </w:tc>
      </w:tr>
      <w:tr w:rsidR="004B2955" w:rsidRPr="00190A72" w:rsidTr="00CA112F">
        <w:trPr>
          <w:trHeight w:val="570"/>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szCs w:val="22"/>
                <w:lang w:eastAsia="es-CL"/>
              </w:rPr>
              <w:t>Bajo nivel de implementación de</w:t>
            </w:r>
            <w:r>
              <w:rPr>
                <w:lang w:eastAsia="es-CL"/>
              </w:rPr>
              <w:t>l</w:t>
            </w:r>
            <w:r w:rsidRPr="004C35C9">
              <w:rPr>
                <w:szCs w:val="22"/>
                <w:lang w:eastAsia="es-CL"/>
              </w:rPr>
              <w:t xml:space="preserve"> modelo de enfoque </w:t>
            </w:r>
            <w:r>
              <w:rPr>
                <w:lang w:eastAsia="es-CL"/>
              </w:rPr>
              <w:t xml:space="preserve">en competencias en el </w:t>
            </w:r>
            <w:r w:rsidRPr="004C35C9">
              <w:rPr>
                <w:szCs w:val="22"/>
                <w:lang w:eastAsia="es-CL"/>
              </w:rPr>
              <w:t xml:space="preserve">plan de estudios de </w:t>
            </w:r>
            <w:r>
              <w:rPr>
                <w:lang w:eastAsia="es-CL"/>
              </w:rPr>
              <w:t>las carreras</w:t>
            </w:r>
          </w:p>
        </w:tc>
        <w:tc>
          <w:tcPr>
            <w:tcW w:w="5557"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szCs w:val="22"/>
                <w:lang w:eastAsia="es-CL"/>
              </w:rPr>
              <w:t xml:space="preserve">Nuestra Universidad y Facultad adoptaron un currículo orientado </w:t>
            </w:r>
            <w:r>
              <w:rPr>
                <w:lang w:eastAsia="es-CL"/>
              </w:rPr>
              <w:t>a</w:t>
            </w:r>
            <w:r w:rsidRPr="004C35C9">
              <w:rPr>
                <w:szCs w:val="22"/>
                <w:lang w:eastAsia="es-CL"/>
              </w:rPr>
              <w:t xml:space="preserve"> competencias hace 5 años. Dentro de la Facultad de Ingeniería, esta transición está aún en curso y no todas las escuelas </w:t>
            </w:r>
            <w:r>
              <w:rPr>
                <w:lang w:eastAsia="es-CL"/>
              </w:rPr>
              <w:t xml:space="preserve">lo </w:t>
            </w:r>
            <w:r w:rsidRPr="004C35C9">
              <w:rPr>
                <w:szCs w:val="22"/>
                <w:lang w:eastAsia="es-CL"/>
              </w:rPr>
              <w:t>han implementado plenamente. Por otra parte, tenemos que mejorar los métodos de evaluación basados ​​en competencias.</w:t>
            </w:r>
          </w:p>
        </w:tc>
        <w:tc>
          <w:tcPr>
            <w:tcW w:w="0" w:type="auto"/>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8</w:t>
            </w:r>
          </w:p>
        </w:tc>
      </w:tr>
      <w:tr w:rsidR="004B2955" w:rsidRPr="00190A72" w:rsidTr="00CA112F">
        <w:trPr>
          <w:trHeight w:val="945"/>
        </w:trPr>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szCs w:val="22"/>
                <w:lang w:eastAsia="es-CL"/>
              </w:rPr>
              <w:t xml:space="preserve">Insuficiente infraestructura y laboratorios para abordar la investigación aplicada y la innovación, así como </w:t>
            </w:r>
            <w:r>
              <w:rPr>
                <w:lang w:eastAsia="es-CL"/>
              </w:rPr>
              <w:t xml:space="preserve">para </w:t>
            </w:r>
            <w:r w:rsidRPr="004C35C9">
              <w:rPr>
                <w:szCs w:val="22"/>
                <w:lang w:eastAsia="es-CL"/>
              </w:rPr>
              <w:t>la resolución de problemas</w:t>
            </w:r>
          </w:p>
        </w:tc>
        <w:tc>
          <w:tcPr>
            <w:tcW w:w="5557" w:type="dxa"/>
            <w:tcBorders>
              <w:top w:val="single" w:sz="8" w:space="0" w:color="000000"/>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Pr>
                <w:lang w:eastAsia="es-CL"/>
              </w:rPr>
              <w:t>No requiere explicación adicional</w:t>
            </w:r>
          </w:p>
        </w:tc>
        <w:tc>
          <w:tcPr>
            <w:tcW w:w="0" w:type="auto"/>
            <w:tcBorders>
              <w:top w:val="single" w:sz="8" w:space="0" w:color="000000"/>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4, 7, 9</w:t>
            </w:r>
          </w:p>
        </w:tc>
      </w:tr>
      <w:tr w:rsidR="004B2955" w:rsidRPr="00190A72" w:rsidTr="00CA112F">
        <w:trPr>
          <w:trHeight w:val="570"/>
        </w:trPr>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szCs w:val="22"/>
                <w:lang w:eastAsia="es-CL"/>
              </w:rPr>
              <w:t>Incipiente desarrollo de redes institucionales nacionales e internacionales.</w:t>
            </w:r>
          </w:p>
        </w:tc>
        <w:tc>
          <w:tcPr>
            <w:tcW w:w="5557" w:type="dxa"/>
            <w:tcBorders>
              <w:top w:val="single" w:sz="8" w:space="0" w:color="000000"/>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Pr>
                <w:lang w:eastAsia="es-CL"/>
              </w:rPr>
              <w:t>No requiere explicación adicional</w:t>
            </w:r>
          </w:p>
        </w:tc>
        <w:tc>
          <w:tcPr>
            <w:tcW w:w="0" w:type="auto"/>
            <w:tcBorders>
              <w:top w:val="single" w:sz="8" w:space="0" w:color="000000"/>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1</w:t>
            </w:r>
          </w:p>
        </w:tc>
      </w:tr>
      <w:tr w:rsidR="004B2955" w:rsidRPr="00190A72" w:rsidTr="00CA112F">
        <w:trPr>
          <w:trHeight w:val="375"/>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szCs w:val="22"/>
                <w:lang w:eastAsia="es-CL"/>
              </w:rPr>
              <w:t>Incipiente sistema para relacionar</w:t>
            </w:r>
            <w:r>
              <w:rPr>
                <w:lang w:eastAsia="es-CL"/>
              </w:rPr>
              <w:t>se</w:t>
            </w:r>
            <w:r w:rsidRPr="004C35C9">
              <w:rPr>
                <w:szCs w:val="22"/>
                <w:lang w:eastAsia="es-CL"/>
              </w:rPr>
              <w:t xml:space="preserve"> y monitore</w:t>
            </w:r>
            <w:r>
              <w:rPr>
                <w:lang w:eastAsia="es-CL"/>
              </w:rPr>
              <w:t>ar</w:t>
            </w:r>
            <w:r w:rsidRPr="004C35C9">
              <w:rPr>
                <w:szCs w:val="22"/>
                <w:lang w:eastAsia="es-CL"/>
              </w:rPr>
              <w:t xml:space="preserve"> nuestros </w:t>
            </w:r>
            <w:r>
              <w:rPr>
                <w:lang w:eastAsia="es-CL"/>
              </w:rPr>
              <w:t>egresados</w:t>
            </w:r>
          </w:p>
        </w:tc>
        <w:tc>
          <w:tcPr>
            <w:tcW w:w="5557"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4B2955">
            <w:pPr>
              <w:jc w:val="left"/>
              <w:rPr>
                <w:szCs w:val="22"/>
                <w:lang w:eastAsia="es-CL"/>
              </w:rPr>
            </w:pPr>
            <w:r w:rsidRPr="004C35C9">
              <w:rPr>
                <w:szCs w:val="22"/>
                <w:lang w:eastAsia="es-CL"/>
              </w:rPr>
              <w:t xml:space="preserve">Actualmente se realiza como iniciativas de </w:t>
            </w:r>
            <w:r>
              <w:rPr>
                <w:lang w:eastAsia="es-CL"/>
              </w:rPr>
              <w:t>cada escuela</w:t>
            </w:r>
            <w:r w:rsidRPr="004C35C9">
              <w:rPr>
                <w:szCs w:val="22"/>
                <w:lang w:eastAsia="es-CL"/>
              </w:rPr>
              <w:t>. Se carece de una política</w:t>
            </w:r>
            <w:r>
              <w:rPr>
                <w:lang w:eastAsia="es-CL"/>
              </w:rPr>
              <w:t xml:space="preserve"> y</w:t>
            </w:r>
            <w:r w:rsidRPr="004C35C9">
              <w:rPr>
                <w:szCs w:val="22"/>
                <w:lang w:eastAsia="es-CL"/>
              </w:rPr>
              <w:t xml:space="preserve"> </w:t>
            </w:r>
            <w:r>
              <w:rPr>
                <w:lang w:eastAsia="es-CL"/>
              </w:rPr>
              <w:t>estándares</w:t>
            </w:r>
            <w:r w:rsidRPr="004C35C9">
              <w:rPr>
                <w:szCs w:val="22"/>
                <w:lang w:eastAsia="es-CL"/>
              </w:rPr>
              <w:t xml:space="preserve"> y </w:t>
            </w:r>
            <w:r>
              <w:rPr>
                <w:lang w:eastAsia="es-CL"/>
              </w:rPr>
              <w:t xml:space="preserve">de un </w:t>
            </w:r>
            <w:r w:rsidRPr="004C35C9">
              <w:rPr>
                <w:szCs w:val="22"/>
                <w:lang w:eastAsia="es-CL"/>
              </w:rPr>
              <w:t>sistema de apoyo</w:t>
            </w:r>
          </w:p>
        </w:tc>
        <w:tc>
          <w:tcPr>
            <w:tcW w:w="0" w:type="auto"/>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13</w:t>
            </w:r>
          </w:p>
        </w:tc>
      </w:tr>
    </w:tbl>
    <w:p w:rsidR="004B2955" w:rsidRPr="004C35C9" w:rsidRDefault="004B2955" w:rsidP="004B2955">
      <w:pPr>
        <w:rPr>
          <w:rFonts w:ascii="Times New Roman" w:hAnsi="Times New Roman"/>
          <w:color w:val="000000"/>
          <w:sz w:val="27"/>
          <w:szCs w:val="27"/>
          <w:lang w:eastAsia="es-CL"/>
        </w:rPr>
      </w:pPr>
      <w:r w:rsidRPr="004C35C9">
        <w:rPr>
          <w:rFonts w:ascii="Times New Roman" w:hAnsi="Times New Roman"/>
          <w:color w:val="000000"/>
          <w:sz w:val="27"/>
          <w:szCs w:val="27"/>
          <w:lang w:eastAsia="es-CL"/>
        </w:rPr>
        <w:br w:type="page"/>
      </w:r>
    </w:p>
    <w:tbl>
      <w:tblPr>
        <w:tblW w:w="9990" w:type="dxa"/>
        <w:tblCellMar>
          <w:top w:w="15" w:type="dxa"/>
          <w:left w:w="15" w:type="dxa"/>
          <w:bottom w:w="15" w:type="dxa"/>
          <w:right w:w="15" w:type="dxa"/>
        </w:tblCellMar>
        <w:tblLook w:val="04A0" w:firstRow="1" w:lastRow="0" w:firstColumn="1" w:lastColumn="0" w:noHBand="0" w:noVBand="1"/>
      </w:tblPr>
      <w:tblGrid>
        <w:gridCol w:w="3230"/>
        <w:gridCol w:w="5581"/>
        <w:gridCol w:w="1179"/>
      </w:tblGrid>
      <w:tr w:rsidR="004B2955" w:rsidRPr="004C35C9" w:rsidTr="00CA112F">
        <w:trPr>
          <w:trHeight w:val="46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left"/>
              <w:rPr>
                <w:rFonts w:ascii="Times New Roman" w:hAnsi="Times New Roman"/>
                <w:sz w:val="24"/>
                <w:lang w:eastAsia="es-CL"/>
              </w:rPr>
            </w:pPr>
            <w:bookmarkStart w:id="43" w:name="RANGE!A20"/>
            <w:bookmarkStart w:id="44" w:name="table03"/>
            <w:bookmarkEnd w:id="43"/>
            <w:bookmarkEnd w:id="44"/>
            <w:r w:rsidRPr="004C35C9">
              <w:rPr>
                <w:rFonts w:ascii="Calibri" w:hAnsi="Calibri"/>
                <w:b/>
                <w:bCs/>
                <w:color w:val="1F4D78"/>
                <w:sz w:val="24"/>
                <w:lang w:eastAsia="es-CL"/>
              </w:rPr>
              <w:lastRenderedPageBreak/>
              <w:t xml:space="preserve">Evaluación interna: </w:t>
            </w:r>
            <w:r>
              <w:rPr>
                <w:rFonts w:ascii="Calibri" w:hAnsi="Calibri"/>
                <w:b/>
                <w:bCs/>
                <w:color w:val="1F4D78"/>
                <w:sz w:val="24"/>
                <w:lang w:eastAsia="es-CL"/>
              </w:rPr>
              <w:br/>
            </w:r>
            <w:r w:rsidRPr="004C35C9">
              <w:rPr>
                <w:rFonts w:ascii="Calibri" w:hAnsi="Calibri"/>
                <w:b/>
                <w:bCs/>
                <w:color w:val="1F4D78"/>
                <w:sz w:val="24"/>
                <w:lang w:eastAsia="es-CL"/>
              </w:rPr>
              <w:t xml:space="preserve">Investigación </w:t>
            </w:r>
            <w:r w:rsidRPr="004C35C9">
              <w:rPr>
                <w:b/>
                <w:bCs/>
                <w:color w:val="1F4D78"/>
                <w:szCs w:val="22"/>
                <w:lang w:eastAsia="es-CL"/>
              </w:rPr>
              <w:t>aplicada</w:t>
            </w:r>
            <w:r w:rsidRPr="004C35C9">
              <w:rPr>
                <w:rFonts w:ascii="Calibri" w:hAnsi="Calibri"/>
                <w:b/>
                <w:bCs/>
                <w:color w:val="1F4D78"/>
                <w:sz w:val="24"/>
                <w:lang w:eastAsia="es-CL"/>
              </w:rPr>
              <w:t xml:space="preserve"> y el desarrollo tecnológico, la innovación y el espíritu empresarial</w:t>
            </w:r>
          </w:p>
        </w:tc>
      </w:tr>
      <w:tr w:rsidR="004B2955" w:rsidRPr="004C35C9" w:rsidTr="00CA112F">
        <w:trPr>
          <w:trHeight w:val="375"/>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8E00FF">
            <w:pPr>
              <w:jc w:val="left"/>
              <w:rPr>
                <w:rFonts w:ascii="Times New Roman" w:hAnsi="Times New Roman"/>
                <w:sz w:val="24"/>
                <w:lang w:eastAsia="es-CL"/>
              </w:rPr>
            </w:pPr>
            <w:r w:rsidRPr="004C35C9">
              <w:rPr>
                <w:szCs w:val="22"/>
                <w:lang w:eastAsia="es-CL"/>
              </w:rPr>
              <w:t>Nivel incipiente de investigación y transferencia de tecnología</w:t>
            </w:r>
          </w:p>
        </w:tc>
        <w:tc>
          <w:tcPr>
            <w:tcW w:w="5581"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rPr>
                <w:szCs w:val="22"/>
                <w:lang w:eastAsia="es-CL"/>
              </w:rPr>
            </w:pPr>
            <w:r>
              <w:rPr>
                <w:lang w:eastAsia="es-CL"/>
              </w:rPr>
              <w:t>No requiere explicación adicional</w:t>
            </w:r>
          </w:p>
        </w:tc>
        <w:tc>
          <w:tcPr>
            <w:tcW w:w="1179"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6</w:t>
            </w:r>
          </w:p>
        </w:tc>
      </w:tr>
      <w:tr w:rsidR="004B2955" w:rsidRPr="004C35C9" w:rsidTr="00CA112F">
        <w:trPr>
          <w:trHeight w:val="375"/>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8E00FF">
            <w:pPr>
              <w:jc w:val="left"/>
              <w:rPr>
                <w:szCs w:val="22"/>
                <w:lang w:eastAsia="es-CL"/>
              </w:rPr>
            </w:pPr>
            <w:r w:rsidRPr="004C35C9">
              <w:rPr>
                <w:szCs w:val="22"/>
                <w:lang w:eastAsia="es-CL"/>
              </w:rPr>
              <w:t>Bajo número de académicos dedicados a la investigación</w:t>
            </w:r>
          </w:p>
        </w:tc>
        <w:tc>
          <w:tcPr>
            <w:tcW w:w="5581"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rPr>
                <w:szCs w:val="22"/>
                <w:lang w:eastAsia="es-CL"/>
              </w:rPr>
            </w:pPr>
            <w:r>
              <w:rPr>
                <w:lang w:eastAsia="es-CL"/>
              </w:rPr>
              <w:t>No requiere explicación adicional</w:t>
            </w:r>
          </w:p>
        </w:tc>
        <w:tc>
          <w:tcPr>
            <w:tcW w:w="1179"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6</w:t>
            </w:r>
          </w:p>
        </w:tc>
      </w:tr>
      <w:tr w:rsidR="004B2955" w:rsidRPr="004C35C9" w:rsidTr="00CA112F">
        <w:trPr>
          <w:trHeight w:val="765"/>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8E00FF">
            <w:pPr>
              <w:jc w:val="left"/>
              <w:rPr>
                <w:szCs w:val="22"/>
                <w:lang w:eastAsia="es-CL"/>
              </w:rPr>
            </w:pPr>
            <w:r w:rsidRPr="004C35C9">
              <w:rPr>
                <w:szCs w:val="22"/>
                <w:lang w:eastAsia="es-CL"/>
              </w:rPr>
              <w:t>Insuficiente desarrollo de redes nacionales e internacionales de investigación (tanto formales como informales)</w:t>
            </w:r>
          </w:p>
        </w:tc>
        <w:tc>
          <w:tcPr>
            <w:tcW w:w="5581"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rPr>
                <w:szCs w:val="22"/>
                <w:lang w:eastAsia="es-CL"/>
              </w:rPr>
            </w:pPr>
            <w:r>
              <w:rPr>
                <w:lang w:eastAsia="es-CL"/>
              </w:rPr>
              <w:t>No requiere explicación adicional</w:t>
            </w:r>
          </w:p>
        </w:tc>
        <w:tc>
          <w:tcPr>
            <w:tcW w:w="1179"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1</w:t>
            </w:r>
          </w:p>
        </w:tc>
      </w:tr>
      <w:tr w:rsidR="004B2955" w:rsidRPr="004C35C9" w:rsidTr="00CA112F">
        <w:trPr>
          <w:trHeight w:val="735"/>
        </w:trPr>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8E00FF">
            <w:pPr>
              <w:jc w:val="left"/>
              <w:rPr>
                <w:szCs w:val="22"/>
                <w:lang w:eastAsia="es-CL"/>
              </w:rPr>
            </w:pPr>
            <w:r w:rsidRPr="00F50E5D">
              <w:rPr>
                <w:szCs w:val="22"/>
                <w:lang w:eastAsia="es-CL"/>
              </w:rPr>
              <w:t>Baja c</w:t>
            </w:r>
            <w:r w:rsidRPr="004C35C9">
              <w:rPr>
                <w:szCs w:val="22"/>
                <w:lang w:eastAsia="es-CL"/>
              </w:rPr>
              <w:t>apacidad instalada (</w:t>
            </w:r>
            <w:r w:rsidRPr="00F50E5D">
              <w:rPr>
                <w:szCs w:val="22"/>
                <w:lang w:eastAsia="es-CL"/>
              </w:rPr>
              <w:t xml:space="preserve">en </w:t>
            </w:r>
            <w:r w:rsidRPr="004C35C9">
              <w:rPr>
                <w:szCs w:val="22"/>
                <w:lang w:eastAsia="es-CL"/>
              </w:rPr>
              <w:t>personal e infraestructura) para ser capaz de hacer contribuciones significativas en I + D</w:t>
            </w:r>
          </w:p>
        </w:tc>
        <w:tc>
          <w:tcPr>
            <w:tcW w:w="5581" w:type="dxa"/>
            <w:tcBorders>
              <w:top w:val="single" w:sz="8" w:space="0" w:color="000000"/>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rPr>
                <w:szCs w:val="22"/>
                <w:lang w:eastAsia="es-CL"/>
              </w:rPr>
            </w:pPr>
            <w:r>
              <w:rPr>
                <w:lang w:eastAsia="es-CL"/>
              </w:rPr>
              <w:t>No requiere explicación adicional</w:t>
            </w:r>
          </w:p>
        </w:tc>
        <w:tc>
          <w:tcPr>
            <w:tcW w:w="1179" w:type="dxa"/>
            <w:tcBorders>
              <w:top w:val="single" w:sz="8" w:space="0" w:color="000000"/>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4, 7, 9</w:t>
            </w:r>
          </w:p>
        </w:tc>
      </w:tr>
      <w:tr w:rsidR="004B2955" w:rsidRPr="004C35C9" w:rsidTr="00CA112F">
        <w:trPr>
          <w:trHeight w:val="25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8E00FF">
            <w:pPr>
              <w:jc w:val="left"/>
              <w:rPr>
                <w:szCs w:val="22"/>
                <w:lang w:eastAsia="es-CL"/>
              </w:rPr>
            </w:pPr>
            <w:bookmarkStart w:id="45" w:name="RANGE!A25"/>
            <w:bookmarkEnd w:id="45"/>
            <w:r w:rsidRPr="004C35C9">
              <w:rPr>
                <w:rFonts w:ascii="Calibri" w:hAnsi="Calibri"/>
                <w:b/>
                <w:bCs/>
                <w:color w:val="1F4D78"/>
                <w:sz w:val="24"/>
                <w:lang w:eastAsia="es-CL"/>
              </w:rPr>
              <w:t>Evaluación</w:t>
            </w:r>
            <w:r w:rsidRPr="004C35C9">
              <w:rPr>
                <w:szCs w:val="22"/>
                <w:lang w:eastAsia="es-CL"/>
              </w:rPr>
              <w:t xml:space="preserve"> </w:t>
            </w:r>
            <w:r w:rsidRPr="004C35C9">
              <w:rPr>
                <w:rFonts w:ascii="Calibri" w:hAnsi="Calibri"/>
                <w:b/>
                <w:bCs/>
                <w:color w:val="1F4D78"/>
                <w:sz w:val="24"/>
                <w:lang w:eastAsia="es-CL"/>
              </w:rPr>
              <w:t>interna</w:t>
            </w:r>
            <w:r w:rsidRPr="004C35C9">
              <w:rPr>
                <w:szCs w:val="22"/>
                <w:lang w:eastAsia="es-CL"/>
              </w:rPr>
              <w:t xml:space="preserve">: </w:t>
            </w:r>
            <w:r>
              <w:rPr>
                <w:lang w:eastAsia="es-CL"/>
              </w:rPr>
              <w:br/>
            </w:r>
            <w:r w:rsidRPr="004C35C9">
              <w:rPr>
                <w:rFonts w:ascii="Calibri" w:hAnsi="Calibri"/>
                <w:b/>
                <w:bCs/>
                <w:color w:val="1F4D78"/>
                <w:sz w:val="24"/>
                <w:lang w:eastAsia="es-CL"/>
              </w:rPr>
              <w:t>La interacción con la industria, el sector público y la sociedad, otras universidades</w:t>
            </w:r>
          </w:p>
        </w:tc>
      </w:tr>
      <w:tr w:rsidR="004B2955" w:rsidRPr="004C35C9" w:rsidTr="00CA112F">
        <w:trPr>
          <w:trHeight w:val="375"/>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8E00FF">
            <w:pPr>
              <w:jc w:val="left"/>
              <w:rPr>
                <w:szCs w:val="22"/>
                <w:lang w:eastAsia="es-CL"/>
              </w:rPr>
            </w:pPr>
            <w:r w:rsidRPr="004C35C9">
              <w:rPr>
                <w:szCs w:val="22"/>
                <w:lang w:eastAsia="es-CL"/>
              </w:rPr>
              <w:t>Relaciones limitadas con los graduados</w:t>
            </w:r>
          </w:p>
        </w:tc>
        <w:tc>
          <w:tcPr>
            <w:tcW w:w="5581"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rPr>
                <w:szCs w:val="22"/>
                <w:lang w:eastAsia="es-CL"/>
              </w:rPr>
            </w:pPr>
            <w:r>
              <w:rPr>
                <w:lang w:eastAsia="es-CL"/>
              </w:rPr>
              <w:t>No requiere explicación adicional</w:t>
            </w:r>
          </w:p>
        </w:tc>
        <w:tc>
          <w:tcPr>
            <w:tcW w:w="1179"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13</w:t>
            </w:r>
          </w:p>
        </w:tc>
      </w:tr>
      <w:tr w:rsidR="004B2955" w:rsidRPr="004C35C9" w:rsidTr="00CA112F">
        <w:trPr>
          <w:trHeight w:val="570"/>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8E00FF">
            <w:pPr>
              <w:jc w:val="left"/>
              <w:rPr>
                <w:szCs w:val="22"/>
                <w:lang w:eastAsia="es-CL"/>
              </w:rPr>
            </w:pPr>
            <w:r w:rsidRPr="004C35C9">
              <w:rPr>
                <w:szCs w:val="22"/>
                <w:lang w:eastAsia="es-CL"/>
              </w:rPr>
              <w:t>Baja capacidad de hacer una observación sistemática del medio ambiente</w:t>
            </w:r>
          </w:p>
        </w:tc>
        <w:tc>
          <w:tcPr>
            <w:tcW w:w="5581"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rPr>
                <w:szCs w:val="22"/>
                <w:lang w:eastAsia="es-CL"/>
              </w:rPr>
            </w:pPr>
            <w:r>
              <w:rPr>
                <w:lang w:eastAsia="es-CL"/>
              </w:rPr>
              <w:t>No requiere explicación adicional</w:t>
            </w:r>
          </w:p>
        </w:tc>
        <w:tc>
          <w:tcPr>
            <w:tcW w:w="1179"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7</w:t>
            </w:r>
          </w:p>
        </w:tc>
      </w:tr>
      <w:tr w:rsidR="004B2955" w:rsidRPr="004C35C9" w:rsidTr="00CA112F">
        <w:trPr>
          <w:trHeight w:val="765"/>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8E00FF">
            <w:pPr>
              <w:jc w:val="left"/>
              <w:rPr>
                <w:szCs w:val="22"/>
                <w:lang w:eastAsia="es-CL"/>
              </w:rPr>
            </w:pPr>
            <w:r w:rsidRPr="004C35C9">
              <w:rPr>
                <w:szCs w:val="22"/>
                <w:lang w:eastAsia="es-CL"/>
              </w:rPr>
              <w:t>Bajo nivel de desarrollo de las redes nacionales e internacionales, tanto institucionales como informales</w:t>
            </w:r>
          </w:p>
        </w:tc>
        <w:tc>
          <w:tcPr>
            <w:tcW w:w="5581"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rPr>
                <w:szCs w:val="22"/>
                <w:lang w:eastAsia="es-CL"/>
              </w:rPr>
            </w:pPr>
            <w:r>
              <w:rPr>
                <w:lang w:eastAsia="es-CL"/>
              </w:rPr>
              <w:t>No requiere explicación adicional</w:t>
            </w:r>
          </w:p>
        </w:tc>
        <w:tc>
          <w:tcPr>
            <w:tcW w:w="1179"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1</w:t>
            </w:r>
          </w:p>
        </w:tc>
      </w:tr>
      <w:tr w:rsidR="004B2955" w:rsidRPr="004C35C9" w:rsidTr="00CA112F">
        <w:trPr>
          <w:trHeight w:val="570"/>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8E00FF">
            <w:pPr>
              <w:jc w:val="left"/>
              <w:rPr>
                <w:szCs w:val="22"/>
                <w:lang w:eastAsia="es-CL"/>
              </w:rPr>
            </w:pPr>
            <w:r w:rsidRPr="004C35C9">
              <w:rPr>
                <w:szCs w:val="22"/>
                <w:lang w:eastAsia="es-CL"/>
              </w:rPr>
              <w:t>Nivel incipiente de investigación aplicada</w:t>
            </w:r>
            <w:r w:rsidRPr="00F50E5D">
              <w:rPr>
                <w:szCs w:val="22"/>
                <w:lang w:eastAsia="es-CL"/>
              </w:rPr>
              <w:t xml:space="preserve"> </w:t>
            </w:r>
            <w:r w:rsidRPr="004C35C9">
              <w:rPr>
                <w:szCs w:val="22"/>
                <w:lang w:eastAsia="es-CL"/>
              </w:rPr>
              <w:t xml:space="preserve">y </w:t>
            </w:r>
            <w:r w:rsidRPr="00F50E5D">
              <w:rPr>
                <w:szCs w:val="22"/>
                <w:lang w:eastAsia="es-CL"/>
              </w:rPr>
              <w:t xml:space="preserve">de </w:t>
            </w:r>
            <w:r w:rsidRPr="004C35C9">
              <w:rPr>
                <w:szCs w:val="22"/>
                <w:lang w:eastAsia="es-CL"/>
              </w:rPr>
              <w:t xml:space="preserve">transferencia de tecnología </w:t>
            </w:r>
          </w:p>
        </w:tc>
        <w:tc>
          <w:tcPr>
            <w:tcW w:w="5581"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rPr>
                <w:szCs w:val="22"/>
                <w:lang w:eastAsia="es-CL"/>
              </w:rPr>
            </w:pPr>
            <w:r>
              <w:rPr>
                <w:lang w:eastAsia="es-CL"/>
              </w:rPr>
              <w:t>No requiere explicación adicional</w:t>
            </w:r>
          </w:p>
        </w:tc>
        <w:tc>
          <w:tcPr>
            <w:tcW w:w="1179"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6</w:t>
            </w:r>
          </w:p>
        </w:tc>
      </w:tr>
      <w:tr w:rsidR="004B2955" w:rsidRPr="004C35C9" w:rsidTr="00CA112F">
        <w:trPr>
          <w:trHeight w:val="570"/>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8E00FF">
            <w:pPr>
              <w:jc w:val="left"/>
              <w:rPr>
                <w:szCs w:val="22"/>
                <w:lang w:eastAsia="es-CL"/>
              </w:rPr>
            </w:pPr>
            <w:r w:rsidRPr="004C35C9">
              <w:rPr>
                <w:szCs w:val="22"/>
                <w:lang w:eastAsia="es-CL"/>
              </w:rPr>
              <w:t>Bajo intercambio de estudiantes y académicos a nivel nacional e internacional</w:t>
            </w:r>
          </w:p>
        </w:tc>
        <w:tc>
          <w:tcPr>
            <w:tcW w:w="5581"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rPr>
                <w:szCs w:val="22"/>
                <w:lang w:eastAsia="es-CL"/>
              </w:rPr>
            </w:pPr>
            <w:r>
              <w:rPr>
                <w:lang w:eastAsia="es-CL"/>
              </w:rPr>
              <w:t>No requiere explicación adicional</w:t>
            </w:r>
          </w:p>
        </w:tc>
        <w:tc>
          <w:tcPr>
            <w:tcW w:w="1179"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14</w:t>
            </w:r>
          </w:p>
        </w:tc>
      </w:tr>
      <w:tr w:rsidR="004B2955" w:rsidRPr="004C35C9" w:rsidTr="00CA112F">
        <w:trPr>
          <w:trHeight w:val="570"/>
        </w:trPr>
        <w:tc>
          <w:tcPr>
            <w:tcW w:w="3230" w:type="dxa"/>
            <w:tcBorders>
              <w:top w:val="nil"/>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8E00FF">
            <w:pPr>
              <w:jc w:val="left"/>
              <w:rPr>
                <w:szCs w:val="22"/>
                <w:lang w:eastAsia="es-CL"/>
              </w:rPr>
            </w:pPr>
            <w:r w:rsidRPr="004C35C9">
              <w:rPr>
                <w:szCs w:val="22"/>
                <w:lang w:eastAsia="es-CL"/>
              </w:rPr>
              <w:t>Proce</w:t>
            </w:r>
            <w:r>
              <w:rPr>
                <w:lang w:eastAsia="es-CL"/>
              </w:rPr>
              <w:t>so incipiente y no sistematizado</w:t>
            </w:r>
            <w:r w:rsidRPr="004C35C9">
              <w:rPr>
                <w:szCs w:val="22"/>
                <w:lang w:eastAsia="es-CL"/>
              </w:rPr>
              <w:t xml:space="preserve"> de vinculación con empresas</w:t>
            </w:r>
          </w:p>
        </w:tc>
        <w:tc>
          <w:tcPr>
            <w:tcW w:w="5581"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rPr>
                <w:szCs w:val="22"/>
                <w:lang w:eastAsia="es-CL"/>
              </w:rPr>
            </w:pPr>
            <w:r>
              <w:rPr>
                <w:lang w:eastAsia="es-CL"/>
              </w:rPr>
              <w:t>No requiere explicación adicional</w:t>
            </w:r>
          </w:p>
        </w:tc>
        <w:tc>
          <w:tcPr>
            <w:tcW w:w="1179" w:type="dxa"/>
            <w:tcBorders>
              <w:top w:val="nil"/>
              <w:left w:val="nil"/>
              <w:bottom w:val="single" w:sz="8" w:space="0" w:color="000000"/>
              <w:right w:val="single" w:sz="8" w:space="0" w:color="000000"/>
            </w:tcBorders>
            <w:shd w:val="clear" w:color="auto" w:fill="FFFFFF"/>
            <w:tcMar>
              <w:top w:w="29" w:type="dxa"/>
              <w:left w:w="58" w:type="dxa"/>
              <w:bottom w:w="29" w:type="dxa"/>
              <w:right w:w="58" w:type="dxa"/>
            </w:tcMar>
            <w:hideMark/>
          </w:tcPr>
          <w:p w:rsidR="004B2955" w:rsidRPr="004C35C9" w:rsidRDefault="004B2955" w:rsidP="00CA112F">
            <w:pPr>
              <w:jc w:val="center"/>
              <w:rPr>
                <w:szCs w:val="22"/>
                <w:lang w:eastAsia="es-CL"/>
              </w:rPr>
            </w:pPr>
            <w:r w:rsidRPr="004C35C9">
              <w:rPr>
                <w:szCs w:val="22"/>
                <w:lang w:eastAsia="es-CL"/>
              </w:rPr>
              <w:t>1</w:t>
            </w:r>
          </w:p>
        </w:tc>
      </w:tr>
    </w:tbl>
    <w:p w:rsidR="004B2955" w:rsidRDefault="004B2955" w:rsidP="004B2955"/>
    <w:p w:rsidR="002D0DCC" w:rsidRPr="004D6C87" w:rsidRDefault="002D0DCC" w:rsidP="004B2955">
      <w:pPr>
        <w:pStyle w:val="BodyText21"/>
        <w:tabs>
          <w:tab w:val="left" w:pos="284"/>
        </w:tabs>
        <w:ind w:left="0" w:firstLine="0"/>
        <w:rPr>
          <w:rFonts w:ascii="Tahoma" w:hAnsi="Tahoma" w:cs="Tahoma"/>
          <w:sz w:val="20"/>
          <w:lang w:val="es-CL"/>
        </w:rPr>
      </w:pPr>
    </w:p>
    <w:p w:rsidR="00603625" w:rsidRPr="004D6C87" w:rsidRDefault="00603625" w:rsidP="002D0DCC">
      <w:pPr>
        <w:pStyle w:val="BodyText21"/>
        <w:tabs>
          <w:tab w:val="left" w:pos="284"/>
        </w:tabs>
        <w:ind w:left="284" w:hanging="284"/>
        <w:rPr>
          <w:rFonts w:ascii="Tahoma" w:hAnsi="Tahoma" w:cs="Tahoma"/>
          <w:sz w:val="20"/>
          <w:lang w:val="es-CL"/>
        </w:rPr>
      </w:pPr>
    </w:p>
    <w:p w:rsidR="00AE6B6E" w:rsidRPr="004D6C87" w:rsidRDefault="00AE6B6E">
      <w:pPr>
        <w:suppressAutoHyphens w:val="0"/>
        <w:jc w:val="left"/>
        <w:rPr>
          <w:rFonts w:ascii="Tahoma" w:hAnsi="Tahoma" w:cs="Tahoma"/>
          <w:b/>
          <w:szCs w:val="20"/>
          <w:lang w:val="es-CL"/>
        </w:rPr>
      </w:pPr>
      <w:bookmarkStart w:id="46" w:name="_Toc376768241"/>
      <w:r w:rsidRPr="004D6C87">
        <w:rPr>
          <w:lang w:val="es-CL"/>
        </w:rPr>
        <w:br w:type="page"/>
      </w:r>
    </w:p>
    <w:p w:rsidR="005E0F83" w:rsidRPr="004D6C87" w:rsidRDefault="005E0F83" w:rsidP="005E0F83">
      <w:pPr>
        <w:pStyle w:val="Ttulo1"/>
        <w:rPr>
          <w:lang w:val="es-CL"/>
        </w:rPr>
      </w:pPr>
      <w:bookmarkStart w:id="47" w:name="_Toc377977975"/>
      <w:r>
        <w:rPr>
          <w:lang w:val="es-CL"/>
        </w:rPr>
        <w:lastRenderedPageBreak/>
        <w:t xml:space="preserve">Estrategia de </w:t>
      </w:r>
      <w:r w:rsidRPr="004D6C87">
        <w:rPr>
          <w:lang w:val="es-CL"/>
        </w:rPr>
        <w:t xml:space="preserve">Transformación </w:t>
      </w:r>
      <w:r>
        <w:rPr>
          <w:lang w:val="es-CL"/>
        </w:rPr>
        <w:t xml:space="preserve">y </w:t>
      </w:r>
      <w:r w:rsidRPr="004D6C87">
        <w:rPr>
          <w:lang w:val="es-CL"/>
        </w:rPr>
        <w:t>plan</w:t>
      </w:r>
      <w:bookmarkEnd w:id="47"/>
    </w:p>
    <w:p w:rsidR="005E0F83" w:rsidRDefault="005E0F83" w:rsidP="005E0F83">
      <w:pPr>
        <w:rPr>
          <w:lang w:val="es-CL"/>
        </w:rPr>
      </w:pPr>
      <w:r w:rsidRPr="000358BA">
        <w:rPr>
          <w:lang w:val="es-CL"/>
        </w:rPr>
        <w:t>La Facultad de Ingeniería quiere producir un cambio significativo en su contribución a la sociedad y desarrollar sus actividades con estándares internacionales de calidad. Para lograr esto, la Facultad se concentrará en minería, energía y agua,</w:t>
      </w:r>
      <w:r>
        <w:rPr>
          <w:lang w:val="es-CL"/>
        </w:rPr>
        <w:t xml:space="preserve"> redes para</w:t>
      </w:r>
      <w:r w:rsidRPr="000358BA">
        <w:rPr>
          <w:lang w:val="es-CL"/>
        </w:rPr>
        <w:t xml:space="preserve"> la innovación y el espíritu empresarial, </w:t>
      </w:r>
      <w:r>
        <w:rPr>
          <w:lang w:val="es-CL"/>
        </w:rPr>
        <w:t>logrando una</w:t>
      </w:r>
      <w:r w:rsidRPr="000358BA">
        <w:rPr>
          <w:lang w:val="es-CL"/>
        </w:rPr>
        <w:t xml:space="preserve"> transformación del proceso de aprendizaje, </w:t>
      </w:r>
      <w:r>
        <w:rPr>
          <w:lang w:val="es-CL"/>
        </w:rPr>
        <w:t xml:space="preserve">una reformulación de las </w:t>
      </w:r>
      <w:r w:rsidRPr="000358BA">
        <w:rPr>
          <w:lang w:val="es-CL"/>
        </w:rPr>
        <w:t xml:space="preserve">carreras </w:t>
      </w:r>
      <w:r>
        <w:rPr>
          <w:lang w:val="es-CL"/>
        </w:rPr>
        <w:t>con</w:t>
      </w:r>
      <w:r w:rsidRPr="000358BA">
        <w:rPr>
          <w:lang w:val="es-CL"/>
        </w:rPr>
        <w:t xml:space="preserve"> un mejor perfil de los graduados, </w:t>
      </w:r>
      <w:r>
        <w:rPr>
          <w:lang w:val="es-CL"/>
        </w:rPr>
        <w:t xml:space="preserve">y </w:t>
      </w:r>
      <w:r w:rsidRPr="000358BA">
        <w:rPr>
          <w:lang w:val="es-CL"/>
        </w:rPr>
        <w:t xml:space="preserve">el establecimiento de mecanismos de apoyo para los estudiantes y </w:t>
      </w:r>
      <w:r>
        <w:rPr>
          <w:lang w:val="es-CL"/>
        </w:rPr>
        <w:t>profesores</w:t>
      </w:r>
      <w:r w:rsidRPr="000358BA">
        <w:rPr>
          <w:lang w:val="es-CL"/>
        </w:rPr>
        <w:t>.</w:t>
      </w:r>
    </w:p>
    <w:p w:rsidR="005E0F83" w:rsidRDefault="005E0F83" w:rsidP="005E0F83">
      <w:pPr>
        <w:rPr>
          <w:lang w:val="es-CL"/>
        </w:rPr>
      </w:pPr>
    </w:p>
    <w:p w:rsidR="005E0F83" w:rsidRPr="004D6C87" w:rsidRDefault="005E0F83" w:rsidP="005E0F83">
      <w:pPr>
        <w:rPr>
          <w:lang w:val="es-CL"/>
        </w:rPr>
      </w:pPr>
      <w:r>
        <w:rPr>
          <w:lang w:val="es-CL"/>
        </w:rPr>
        <w:t>El enfoque estratégico de la Facultad de Ingeniería de la Universidad Central de Chile es:</w:t>
      </w:r>
    </w:p>
    <w:p w:rsidR="005E0F83" w:rsidRPr="000358BA" w:rsidRDefault="005E0F83" w:rsidP="005E0F83">
      <w:pPr>
        <w:rPr>
          <w:lang w:val="es-CL"/>
        </w:rPr>
      </w:pPr>
    </w:p>
    <w:tbl>
      <w:tblPr>
        <w:tblW w:w="10916" w:type="dxa"/>
        <w:tblInd w:w="-356" w:type="dxa"/>
        <w:tblCellMar>
          <w:left w:w="70" w:type="dxa"/>
          <w:right w:w="70" w:type="dxa"/>
        </w:tblCellMar>
        <w:tblLook w:val="04A0" w:firstRow="1" w:lastRow="0" w:firstColumn="1" w:lastColumn="0" w:noHBand="0" w:noVBand="1"/>
      </w:tblPr>
      <w:tblGrid>
        <w:gridCol w:w="2406"/>
        <w:gridCol w:w="8510"/>
      </w:tblGrid>
      <w:tr w:rsidR="005E0F83" w:rsidRPr="004D6C87" w:rsidTr="005E0F83">
        <w:trPr>
          <w:trHeight w:val="300"/>
        </w:trPr>
        <w:tc>
          <w:tcPr>
            <w:tcW w:w="2406" w:type="dxa"/>
            <w:vMerge w:val="restart"/>
            <w:tcBorders>
              <w:top w:val="single" w:sz="4" w:space="0" w:color="auto"/>
              <w:left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Pr>
                <w:rFonts w:ascii="Calibri" w:hAnsi="Calibri"/>
                <w:color w:val="000000"/>
                <w:szCs w:val="22"/>
                <w:lang w:val="es-CL" w:eastAsia="es-CL"/>
              </w:rPr>
              <w:t>Minería</w:t>
            </w:r>
          </w:p>
          <w:p w:rsidR="005E0F83" w:rsidRPr="004D6C87" w:rsidRDefault="005E0F83" w:rsidP="005E0F83">
            <w:pPr>
              <w:jc w:val="left"/>
              <w:rPr>
                <w:rFonts w:ascii="Calibri" w:hAnsi="Calibri"/>
                <w:color w:val="000000"/>
                <w:szCs w:val="22"/>
                <w:lang w:val="es-CL" w:eastAsia="es-CL"/>
              </w:rPr>
            </w:pPr>
          </w:p>
        </w:tc>
        <w:tc>
          <w:tcPr>
            <w:tcW w:w="8510" w:type="dxa"/>
            <w:tcBorders>
              <w:top w:val="single" w:sz="4" w:space="0" w:color="auto"/>
              <w:left w:val="nil"/>
              <w:bottom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sidRPr="004D6C87">
              <w:rPr>
                <w:rFonts w:ascii="Calibri" w:hAnsi="Calibri"/>
                <w:color w:val="000000"/>
                <w:szCs w:val="22"/>
                <w:lang w:val="es-CL" w:eastAsia="es-CL"/>
              </w:rPr>
              <w:t>Re</w:t>
            </w:r>
            <w:r>
              <w:rPr>
                <w:rFonts w:ascii="Calibri" w:hAnsi="Calibri"/>
                <w:color w:val="000000"/>
                <w:szCs w:val="22"/>
                <w:lang w:val="es-CL" w:eastAsia="es-CL"/>
              </w:rPr>
              <w:t>forzar el Programa de Desarrollo Minero (PDM)</w:t>
            </w:r>
          </w:p>
        </w:tc>
      </w:tr>
      <w:tr w:rsidR="005E0F83" w:rsidRPr="004D6C87" w:rsidTr="005E0F83">
        <w:trPr>
          <w:trHeight w:val="300"/>
        </w:trPr>
        <w:tc>
          <w:tcPr>
            <w:tcW w:w="2406" w:type="dxa"/>
            <w:vMerge/>
            <w:tcBorders>
              <w:left w:val="single" w:sz="4" w:space="0" w:color="auto"/>
              <w:right w:val="single" w:sz="4" w:space="0" w:color="auto"/>
            </w:tcBorders>
            <w:shd w:val="clear" w:color="auto" w:fill="auto"/>
            <w:hideMark/>
          </w:tcPr>
          <w:p w:rsidR="005E0F83" w:rsidRPr="004D6C87" w:rsidRDefault="005E0F83" w:rsidP="005E0F83">
            <w:pPr>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Pr>
                <w:rFonts w:ascii="Calibri" w:hAnsi="Calibri"/>
                <w:color w:val="000000"/>
                <w:szCs w:val="22"/>
                <w:lang w:val="es-CL" w:eastAsia="es-CL"/>
              </w:rPr>
              <w:t>Desarrollar una</w:t>
            </w:r>
            <w:r w:rsidRPr="004D6C87">
              <w:rPr>
                <w:rFonts w:ascii="Calibri" w:hAnsi="Calibri"/>
                <w:color w:val="000000"/>
                <w:szCs w:val="22"/>
                <w:lang w:val="es-CL" w:eastAsia="es-CL"/>
              </w:rPr>
              <w:t xml:space="preserve"> visión </w:t>
            </w:r>
            <w:r>
              <w:rPr>
                <w:rFonts w:ascii="Calibri" w:hAnsi="Calibri"/>
                <w:color w:val="000000"/>
                <w:szCs w:val="22"/>
                <w:lang w:val="es-CL" w:eastAsia="es-CL"/>
              </w:rPr>
              <w:t xml:space="preserve">de minería </w:t>
            </w:r>
            <w:r w:rsidRPr="004D6C87">
              <w:rPr>
                <w:rFonts w:ascii="Calibri" w:hAnsi="Calibri"/>
                <w:color w:val="000000"/>
                <w:szCs w:val="22"/>
                <w:lang w:val="es-CL" w:eastAsia="es-CL"/>
              </w:rPr>
              <w:t>sustentable</w:t>
            </w:r>
          </w:p>
        </w:tc>
      </w:tr>
      <w:tr w:rsidR="005E0F83" w:rsidRPr="000358BA" w:rsidTr="005E0F83">
        <w:trPr>
          <w:trHeight w:val="600"/>
        </w:trPr>
        <w:tc>
          <w:tcPr>
            <w:tcW w:w="2406" w:type="dxa"/>
            <w:vMerge/>
            <w:tcBorders>
              <w:left w:val="single" w:sz="4" w:space="0" w:color="auto"/>
              <w:right w:val="single" w:sz="4" w:space="0" w:color="auto"/>
            </w:tcBorders>
            <w:shd w:val="clear" w:color="auto" w:fill="auto"/>
            <w:hideMark/>
          </w:tcPr>
          <w:p w:rsidR="005E0F83" w:rsidRPr="004D6C87" w:rsidRDefault="005E0F83" w:rsidP="005E0F83">
            <w:pPr>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0358BA" w:rsidRDefault="005E0F83" w:rsidP="005E0F83">
            <w:pPr>
              <w:suppressAutoHyphens w:val="0"/>
              <w:jc w:val="left"/>
              <w:rPr>
                <w:rFonts w:ascii="Calibri" w:hAnsi="Calibri"/>
                <w:color w:val="000000"/>
                <w:szCs w:val="22"/>
                <w:lang w:val="es-CL" w:eastAsia="es-CL"/>
              </w:rPr>
            </w:pPr>
            <w:r w:rsidRPr="000358BA">
              <w:rPr>
                <w:rFonts w:ascii="Calibri" w:hAnsi="Calibri"/>
                <w:color w:val="000000"/>
                <w:szCs w:val="22"/>
                <w:lang w:val="es-CL" w:eastAsia="es-CL"/>
              </w:rPr>
              <w:t xml:space="preserve">Consolidar y compartir los modelos desarrollados por la Escuela de Minería y Recursos naturales y el  </w:t>
            </w:r>
            <w:r>
              <w:rPr>
                <w:rFonts w:ascii="Calibri" w:hAnsi="Calibri"/>
                <w:color w:val="000000"/>
                <w:szCs w:val="22"/>
                <w:lang w:val="es-CL" w:eastAsia="es-CL"/>
              </w:rPr>
              <w:t>PDM</w:t>
            </w:r>
            <w:r w:rsidRPr="000358BA">
              <w:rPr>
                <w:rFonts w:ascii="Calibri" w:hAnsi="Calibri"/>
                <w:color w:val="000000"/>
                <w:szCs w:val="22"/>
                <w:lang w:val="es-CL" w:eastAsia="es-CL"/>
              </w:rPr>
              <w:t xml:space="preserve"> </w:t>
            </w:r>
          </w:p>
        </w:tc>
      </w:tr>
      <w:tr w:rsidR="005E0F83" w:rsidRPr="004D6C87" w:rsidTr="005E0F83">
        <w:trPr>
          <w:trHeight w:val="300"/>
        </w:trPr>
        <w:tc>
          <w:tcPr>
            <w:tcW w:w="2406" w:type="dxa"/>
            <w:vMerge/>
            <w:tcBorders>
              <w:left w:val="single" w:sz="4" w:space="0" w:color="auto"/>
              <w:right w:val="single" w:sz="4" w:space="0" w:color="auto"/>
            </w:tcBorders>
            <w:shd w:val="clear" w:color="auto" w:fill="auto"/>
            <w:hideMark/>
          </w:tcPr>
          <w:p w:rsidR="005E0F83" w:rsidRPr="000358BA" w:rsidRDefault="005E0F83" w:rsidP="005E0F83">
            <w:pPr>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sidRPr="004D6C87">
              <w:rPr>
                <w:rFonts w:ascii="Calibri" w:hAnsi="Calibri"/>
                <w:color w:val="000000"/>
                <w:szCs w:val="22"/>
                <w:lang w:val="es-CL" w:eastAsia="es-CL"/>
              </w:rPr>
              <w:t>Implement</w:t>
            </w:r>
            <w:r>
              <w:rPr>
                <w:rFonts w:ascii="Calibri" w:hAnsi="Calibri"/>
                <w:color w:val="000000"/>
                <w:szCs w:val="22"/>
                <w:lang w:val="es-CL" w:eastAsia="es-CL"/>
              </w:rPr>
              <w:t>ar</w:t>
            </w:r>
            <w:r w:rsidRPr="004D6C87">
              <w:rPr>
                <w:rFonts w:ascii="Calibri" w:hAnsi="Calibri"/>
                <w:color w:val="000000"/>
                <w:szCs w:val="22"/>
                <w:lang w:val="es-CL" w:eastAsia="es-CL"/>
              </w:rPr>
              <w:t xml:space="preserve"> </w:t>
            </w:r>
            <w:r>
              <w:rPr>
                <w:rFonts w:ascii="Calibri" w:hAnsi="Calibri"/>
                <w:color w:val="000000"/>
                <w:szCs w:val="22"/>
                <w:lang w:val="es-CL" w:eastAsia="es-CL"/>
              </w:rPr>
              <w:t>la transferencia tecnológica e emprendimiento</w:t>
            </w:r>
          </w:p>
        </w:tc>
      </w:tr>
      <w:tr w:rsidR="005E0F83" w:rsidRPr="000358BA" w:rsidTr="005E0F83">
        <w:trPr>
          <w:trHeight w:val="427"/>
        </w:trPr>
        <w:tc>
          <w:tcPr>
            <w:tcW w:w="2406" w:type="dxa"/>
            <w:vMerge/>
            <w:tcBorders>
              <w:left w:val="single" w:sz="4" w:space="0" w:color="auto"/>
              <w:right w:val="single" w:sz="4" w:space="0" w:color="auto"/>
            </w:tcBorders>
            <w:shd w:val="clear" w:color="auto" w:fill="auto"/>
            <w:hideMark/>
          </w:tcPr>
          <w:p w:rsidR="005E0F83" w:rsidRPr="004D6C87" w:rsidRDefault="005E0F83" w:rsidP="005E0F83">
            <w:pPr>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0358BA" w:rsidRDefault="005E0F83" w:rsidP="005E0F83">
            <w:pPr>
              <w:suppressAutoHyphens w:val="0"/>
              <w:jc w:val="left"/>
              <w:rPr>
                <w:rFonts w:ascii="Calibri" w:hAnsi="Calibri"/>
                <w:color w:val="000000"/>
                <w:szCs w:val="22"/>
                <w:lang w:val="es-CL" w:eastAsia="es-CL"/>
              </w:rPr>
            </w:pPr>
            <w:r w:rsidRPr="000358BA">
              <w:rPr>
                <w:rFonts w:ascii="Calibri" w:hAnsi="Calibri"/>
                <w:color w:val="000000"/>
                <w:szCs w:val="22"/>
                <w:lang w:val="es-CL" w:eastAsia="es-CL"/>
              </w:rPr>
              <w:t xml:space="preserve">Desarrollar alianzas con la Universidad de Antofagasta, Universidad de La Serena, Universidad de Queensland, Mines Paris Tech </w:t>
            </w:r>
            <w:r>
              <w:rPr>
                <w:rFonts w:ascii="Calibri" w:hAnsi="Calibri"/>
                <w:color w:val="000000"/>
                <w:szCs w:val="22"/>
                <w:lang w:val="es-CL" w:eastAsia="es-CL"/>
              </w:rPr>
              <w:t xml:space="preserve">e </w:t>
            </w:r>
            <w:r w:rsidRPr="000358BA">
              <w:rPr>
                <w:rFonts w:ascii="Calibri" w:hAnsi="Calibri"/>
                <w:color w:val="000000"/>
                <w:szCs w:val="22"/>
                <w:lang w:val="es-CL" w:eastAsia="es-CL"/>
              </w:rPr>
              <w:t>instituciones</w:t>
            </w:r>
            <w:r>
              <w:rPr>
                <w:rFonts w:ascii="Calibri" w:hAnsi="Calibri"/>
                <w:color w:val="000000"/>
                <w:szCs w:val="22"/>
                <w:lang w:val="es-CL" w:eastAsia="es-CL"/>
              </w:rPr>
              <w:t xml:space="preserve"> alemanas</w:t>
            </w:r>
          </w:p>
        </w:tc>
      </w:tr>
      <w:tr w:rsidR="005E0F83" w:rsidRPr="004D6C87" w:rsidTr="005E0F83">
        <w:trPr>
          <w:trHeight w:val="307"/>
        </w:trPr>
        <w:tc>
          <w:tcPr>
            <w:tcW w:w="2406" w:type="dxa"/>
            <w:vMerge/>
            <w:tcBorders>
              <w:left w:val="single" w:sz="4" w:space="0" w:color="auto"/>
              <w:bottom w:val="single" w:sz="4" w:space="0" w:color="auto"/>
              <w:right w:val="single" w:sz="4" w:space="0" w:color="auto"/>
            </w:tcBorders>
            <w:shd w:val="clear" w:color="auto" w:fill="auto"/>
            <w:hideMark/>
          </w:tcPr>
          <w:p w:rsidR="005E0F83" w:rsidRPr="000358BA" w:rsidRDefault="005E0F83" w:rsidP="005E0F83">
            <w:pPr>
              <w:suppressAutoHyphens w:val="0"/>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Pr>
                <w:rFonts w:ascii="Calibri" w:hAnsi="Calibri"/>
                <w:color w:val="000000"/>
                <w:szCs w:val="22"/>
                <w:lang w:val="es-CL" w:eastAsia="es-CL"/>
              </w:rPr>
              <w:t>Formar profesionales de clase mundial para técnicos, ingenieros y desarrollar programas de magíster</w:t>
            </w:r>
          </w:p>
        </w:tc>
      </w:tr>
      <w:tr w:rsidR="005E0F83" w:rsidRPr="000358BA" w:rsidTr="005E0F83">
        <w:trPr>
          <w:trHeight w:val="300"/>
        </w:trPr>
        <w:tc>
          <w:tcPr>
            <w:tcW w:w="2406" w:type="dxa"/>
            <w:vMerge w:val="restart"/>
            <w:tcBorders>
              <w:top w:val="nil"/>
              <w:left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sidRPr="004D6C87">
              <w:rPr>
                <w:rFonts w:ascii="Calibri" w:hAnsi="Calibri"/>
                <w:color w:val="000000"/>
                <w:szCs w:val="22"/>
                <w:lang w:val="es-CL" w:eastAsia="es-CL"/>
              </w:rPr>
              <w:t xml:space="preserve">Energía </w:t>
            </w:r>
            <w:r>
              <w:rPr>
                <w:rFonts w:ascii="Calibri" w:hAnsi="Calibri"/>
                <w:color w:val="000000"/>
                <w:szCs w:val="22"/>
                <w:lang w:val="es-CL" w:eastAsia="es-CL"/>
              </w:rPr>
              <w:t>y</w:t>
            </w:r>
            <w:r w:rsidRPr="004D6C87">
              <w:rPr>
                <w:rFonts w:ascii="Calibri" w:hAnsi="Calibri"/>
                <w:color w:val="000000"/>
                <w:szCs w:val="22"/>
                <w:lang w:val="es-CL" w:eastAsia="es-CL"/>
              </w:rPr>
              <w:t xml:space="preserve"> </w:t>
            </w:r>
            <w:r>
              <w:rPr>
                <w:rFonts w:ascii="Calibri" w:hAnsi="Calibri"/>
                <w:color w:val="000000"/>
                <w:szCs w:val="22"/>
                <w:lang w:val="es-CL" w:eastAsia="es-CL"/>
              </w:rPr>
              <w:t>Recursos hídricos</w:t>
            </w:r>
          </w:p>
        </w:tc>
        <w:tc>
          <w:tcPr>
            <w:tcW w:w="8510" w:type="dxa"/>
            <w:tcBorders>
              <w:top w:val="nil"/>
              <w:left w:val="nil"/>
              <w:bottom w:val="single" w:sz="4" w:space="0" w:color="auto"/>
              <w:right w:val="single" w:sz="4" w:space="0" w:color="auto"/>
            </w:tcBorders>
            <w:shd w:val="clear" w:color="auto" w:fill="auto"/>
            <w:noWrap/>
            <w:hideMark/>
          </w:tcPr>
          <w:p w:rsidR="005E0F83" w:rsidRPr="000358BA" w:rsidRDefault="005E0F83" w:rsidP="005E0F83">
            <w:pPr>
              <w:suppressAutoHyphens w:val="0"/>
              <w:jc w:val="left"/>
              <w:rPr>
                <w:rFonts w:ascii="Calibri" w:hAnsi="Calibri"/>
                <w:color w:val="000000"/>
                <w:szCs w:val="22"/>
                <w:lang w:val="es-CL" w:eastAsia="es-CL"/>
              </w:rPr>
            </w:pPr>
            <w:r w:rsidRPr="000358BA">
              <w:rPr>
                <w:rFonts w:ascii="Calibri" w:hAnsi="Calibri"/>
                <w:color w:val="000000"/>
                <w:szCs w:val="22"/>
                <w:lang w:val="es-CL" w:eastAsia="es-CL"/>
              </w:rPr>
              <w:t>Crear el Programa Energía y Medio Ambiente</w:t>
            </w:r>
          </w:p>
        </w:tc>
      </w:tr>
      <w:tr w:rsidR="005E0F83" w:rsidRPr="004D6C87" w:rsidTr="005E0F83">
        <w:trPr>
          <w:trHeight w:val="300"/>
        </w:trPr>
        <w:tc>
          <w:tcPr>
            <w:tcW w:w="2406" w:type="dxa"/>
            <w:vMerge/>
            <w:tcBorders>
              <w:left w:val="single" w:sz="4" w:space="0" w:color="auto"/>
              <w:right w:val="single" w:sz="4" w:space="0" w:color="auto"/>
            </w:tcBorders>
            <w:shd w:val="clear" w:color="auto" w:fill="auto"/>
            <w:hideMark/>
          </w:tcPr>
          <w:p w:rsidR="005E0F83" w:rsidRPr="000358BA" w:rsidRDefault="005E0F83" w:rsidP="005E0F83">
            <w:pPr>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Pr>
                <w:rFonts w:ascii="Calibri" w:hAnsi="Calibri"/>
                <w:color w:val="000000"/>
                <w:szCs w:val="22"/>
                <w:lang w:val="es-CL" w:eastAsia="es-CL"/>
              </w:rPr>
              <w:t>Fortalecer los equipos humanos y sus relaciones con actores claves</w:t>
            </w:r>
          </w:p>
        </w:tc>
      </w:tr>
      <w:tr w:rsidR="005E0F83" w:rsidRPr="000358BA" w:rsidTr="005E0F83">
        <w:trPr>
          <w:trHeight w:val="267"/>
        </w:trPr>
        <w:tc>
          <w:tcPr>
            <w:tcW w:w="2406" w:type="dxa"/>
            <w:vMerge/>
            <w:tcBorders>
              <w:left w:val="single" w:sz="4" w:space="0" w:color="auto"/>
              <w:right w:val="single" w:sz="4" w:space="0" w:color="auto"/>
            </w:tcBorders>
            <w:shd w:val="clear" w:color="auto" w:fill="auto"/>
            <w:hideMark/>
          </w:tcPr>
          <w:p w:rsidR="005E0F83" w:rsidRPr="004D6C87" w:rsidRDefault="005E0F83" w:rsidP="005E0F83">
            <w:pPr>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0358BA" w:rsidRDefault="005E0F83" w:rsidP="005E0F83">
            <w:pPr>
              <w:suppressAutoHyphens w:val="0"/>
              <w:jc w:val="left"/>
              <w:rPr>
                <w:rFonts w:ascii="Calibri" w:hAnsi="Calibri"/>
                <w:color w:val="000000"/>
                <w:szCs w:val="22"/>
                <w:lang w:val="es-CL" w:eastAsia="es-CL"/>
              </w:rPr>
            </w:pPr>
            <w:r w:rsidRPr="000358BA">
              <w:rPr>
                <w:rFonts w:ascii="Calibri" w:hAnsi="Calibri"/>
                <w:color w:val="000000"/>
                <w:szCs w:val="22"/>
                <w:lang w:val="es-CL" w:eastAsia="es-CL"/>
              </w:rPr>
              <w:t>Contribuir al desarrollo de una visión estratégica, así como desarrollar la transferencia tecnol</w:t>
            </w:r>
            <w:r>
              <w:rPr>
                <w:rFonts w:ascii="Calibri" w:hAnsi="Calibri"/>
                <w:color w:val="000000"/>
                <w:szCs w:val="22"/>
                <w:lang w:val="es-CL" w:eastAsia="es-CL"/>
              </w:rPr>
              <w:t>ógica.</w:t>
            </w:r>
          </w:p>
        </w:tc>
      </w:tr>
      <w:tr w:rsidR="005E0F83" w:rsidRPr="000358BA" w:rsidTr="005E0F83">
        <w:trPr>
          <w:trHeight w:val="413"/>
        </w:trPr>
        <w:tc>
          <w:tcPr>
            <w:tcW w:w="2406" w:type="dxa"/>
            <w:vMerge/>
            <w:tcBorders>
              <w:left w:val="single" w:sz="4" w:space="0" w:color="auto"/>
              <w:right w:val="single" w:sz="4" w:space="0" w:color="auto"/>
            </w:tcBorders>
            <w:shd w:val="clear" w:color="auto" w:fill="auto"/>
            <w:hideMark/>
          </w:tcPr>
          <w:p w:rsidR="005E0F83" w:rsidRPr="000358BA" w:rsidRDefault="005E0F83" w:rsidP="005E0F83">
            <w:pPr>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0358BA" w:rsidRDefault="005E0F83" w:rsidP="005E0F83">
            <w:pPr>
              <w:suppressAutoHyphens w:val="0"/>
              <w:jc w:val="left"/>
              <w:rPr>
                <w:rFonts w:ascii="Calibri" w:hAnsi="Calibri"/>
                <w:color w:val="000000"/>
                <w:szCs w:val="22"/>
                <w:lang w:val="es-CL" w:eastAsia="es-CL"/>
              </w:rPr>
            </w:pPr>
            <w:r w:rsidRPr="000358BA">
              <w:rPr>
                <w:rFonts w:ascii="Calibri" w:hAnsi="Calibri"/>
                <w:color w:val="000000"/>
                <w:szCs w:val="22"/>
                <w:lang w:val="es-CL" w:eastAsia="es-CL"/>
              </w:rPr>
              <w:t>Desarrollar relaciones con Universidad EAN de Colombia, Universi</w:t>
            </w:r>
            <w:r>
              <w:rPr>
                <w:rFonts w:ascii="Calibri" w:hAnsi="Calibri"/>
                <w:color w:val="000000"/>
                <w:szCs w:val="22"/>
                <w:lang w:val="es-CL" w:eastAsia="es-CL"/>
              </w:rPr>
              <w:t xml:space="preserve">dad de </w:t>
            </w:r>
            <w:r w:rsidRPr="000358BA">
              <w:rPr>
                <w:rFonts w:ascii="Calibri" w:hAnsi="Calibri"/>
                <w:color w:val="000000"/>
                <w:szCs w:val="22"/>
                <w:lang w:val="es-CL" w:eastAsia="es-CL"/>
              </w:rPr>
              <w:t>Queensland, Universi</w:t>
            </w:r>
            <w:r>
              <w:rPr>
                <w:rFonts w:ascii="Calibri" w:hAnsi="Calibri"/>
                <w:color w:val="000000"/>
                <w:szCs w:val="22"/>
                <w:lang w:val="es-CL" w:eastAsia="es-CL"/>
              </w:rPr>
              <w:t xml:space="preserve">dad de </w:t>
            </w:r>
            <w:r w:rsidRPr="000358BA">
              <w:rPr>
                <w:rFonts w:ascii="Calibri" w:hAnsi="Calibri"/>
                <w:color w:val="000000"/>
                <w:szCs w:val="22"/>
                <w:lang w:val="es-CL" w:eastAsia="es-CL"/>
              </w:rPr>
              <w:t>Antofagasta, Universi</w:t>
            </w:r>
            <w:r>
              <w:rPr>
                <w:rFonts w:ascii="Calibri" w:hAnsi="Calibri"/>
                <w:color w:val="000000"/>
                <w:szCs w:val="22"/>
                <w:lang w:val="es-CL" w:eastAsia="es-CL"/>
              </w:rPr>
              <w:t>dad de</w:t>
            </w:r>
            <w:r w:rsidRPr="000358BA">
              <w:rPr>
                <w:rFonts w:ascii="Calibri" w:hAnsi="Calibri"/>
                <w:color w:val="000000"/>
                <w:szCs w:val="22"/>
                <w:lang w:val="es-CL" w:eastAsia="es-CL"/>
              </w:rPr>
              <w:t xml:space="preserve"> La Serena, </w:t>
            </w:r>
            <w:r>
              <w:rPr>
                <w:rFonts w:ascii="Calibri" w:hAnsi="Calibri"/>
                <w:color w:val="000000"/>
                <w:szCs w:val="22"/>
                <w:lang w:val="es-CL" w:eastAsia="es-CL"/>
              </w:rPr>
              <w:t>y</w:t>
            </w:r>
            <w:r w:rsidRPr="000358BA">
              <w:rPr>
                <w:rFonts w:ascii="Calibri" w:hAnsi="Calibri"/>
                <w:color w:val="000000"/>
                <w:szCs w:val="22"/>
                <w:lang w:val="es-CL" w:eastAsia="es-CL"/>
              </w:rPr>
              <w:t xml:space="preserve"> Universi</w:t>
            </w:r>
            <w:r>
              <w:rPr>
                <w:rFonts w:ascii="Calibri" w:hAnsi="Calibri"/>
                <w:color w:val="000000"/>
                <w:szCs w:val="22"/>
                <w:lang w:val="es-CL" w:eastAsia="es-CL"/>
              </w:rPr>
              <w:t xml:space="preserve">dad de </w:t>
            </w:r>
            <w:r w:rsidRPr="000358BA">
              <w:rPr>
                <w:rFonts w:ascii="Calibri" w:hAnsi="Calibri"/>
                <w:color w:val="000000"/>
                <w:szCs w:val="22"/>
                <w:lang w:val="es-CL" w:eastAsia="es-CL"/>
              </w:rPr>
              <w:t>Valparaíso</w:t>
            </w:r>
          </w:p>
        </w:tc>
      </w:tr>
      <w:tr w:rsidR="005E0F83" w:rsidRPr="004D6C87" w:rsidTr="005E0F83">
        <w:trPr>
          <w:trHeight w:val="332"/>
        </w:trPr>
        <w:tc>
          <w:tcPr>
            <w:tcW w:w="2406" w:type="dxa"/>
            <w:vMerge/>
            <w:tcBorders>
              <w:left w:val="single" w:sz="4" w:space="0" w:color="auto"/>
              <w:bottom w:val="single" w:sz="4" w:space="0" w:color="auto"/>
              <w:right w:val="single" w:sz="4" w:space="0" w:color="auto"/>
            </w:tcBorders>
            <w:shd w:val="clear" w:color="auto" w:fill="auto"/>
            <w:hideMark/>
          </w:tcPr>
          <w:p w:rsidR="005E0F83" w:rsidRPr="000358BA" w:rsidRDefault="005E0F83" w:rsidP="005E0F83">
            <w:pPr>
              <w:suppressAutoHyphens w:val="0"/>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Pr>
                <w:rFonts w:ascii="Calibri" w:hAnsi="Calibri"/>
                <w:color w:val="000000"/>
                <w:szCs w:val="22"/>
                <w:lang w:val="es-CL" w:eastAsia="es-CL"/>
              </w:rPr>
              <w:t>Formar profesionales de clase mundial para técnicos, ingenieros y desarrollar programas de magíster</w:t>
            </w:r>
          </w:p>
        </w:tc>
      </w:tr>
      <w:tr w:rsidR="005E0F83" w:rsidRPr="004D6C87" w:rsidTr="005E0F83">
        <w:trPr>
          <w:trHeight w:val="227"/>
        </w:trPr>
        <w:tc>
          <w:tcPr>
            <w:tcW w:w="2406" w:type="dxa"/>
            <w:vMerge w:val="restart"/>
            <w:tcBorders>
              <w:top w:val="single" w:sz="4" w:space="0" w:color="auto"/>
              <w:left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Pr>
                <w:rFonts w:ascii="Calibri" w:hAnsi="Calibri"/>
                <w:color w:val="000000"/>
                <w:szCs w:val="22"/>
                <w:lang w:val="es-CL" w:eastAsia="es-CL"/>
              </w:rPr>
              <w:t>Red Internacional para la</w:t>
            </w:r>
            <w:r w:rsidRPr="004D6C87">
              <w:rPr>
                <w:rFonts w:ascii="Calibri" w:hAnsi="Calibri"/>
                <w:color w:val="000000"/>
                <w:szCs w:val="22"/>
                <w:lang w:val="es-CL" w:eastAsia="es-CL"/>
              </w:rPr>
              <w:t xml:space="preserve"> Innovación </w:t>
            </w:r>
            <w:r>
              <w:rPr>
                <w:rFonts w:ascii="Calibri" w:hAnsi="Calibri"/>
                <w:color w:val="000000"/>
                <w:szCs w:val="22"/>
                <w:lang w:val="es-CL" w:eastAsia="es-CL"/>
              </w:rPr>
              <w:t>y Emprendimiento</w:t>
            </w:r>
          </w:p>
        </w:tc>
        <w:tc>
          <w:tcPr>
            <w:tcW w:w="8510" w:type="dxa"/>
            <w:tcBorders>
              <w:top w:val="single" w:sz="4" w:space="0" w:color="auto"/>
              <w:left w:val="nil"/>
              <w:bottom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sidRPr="004D6C87">
              <w:rPr>
                <w:rFonts w:ascii="Calibri" w:hAnsi="Calibri"/>
                <w:color w:val="000000"/>
                <w:szCs w:val="22"/>
                <w:lang w:val="es-CL" w:eastAsia="es-CL"/>
              </w:rPr>
              <w:t>Crea</w:t>
            </w:r>
            <w:r>
              <w:rPr>
                <w:rFonts w:ascii="Calibri" w:hAnsi="Calibri"/>
                <w:color w:val="000000"/>
                <w:szCs w:val="22"/>
                <w:lang w:val="es-CL" w:eastAsia="es-CL"/>
              </w:rPr>
              <w:t xml:space="preserve">r el Programa Red Internacional para la </w:t>
            </w:r>
            <w:r w:rsidRPr="004D6C87">
              <w:rPr>
                <w:rFonts w:ascii="Calibri" w:hAnsi="Calibri"/>
                <w:color w:val="000000"/>
                <w:szCs w:val="22"/>
                <w:lang w:val="es-CL" w:eastAsia="es-CL"/>
              </w:rPr>
              <w:t xml:space="preserve">Innovación </w:t>
            </w:r>
            <w:r>
              <w:rPr>
                <w:rFonts w:ascii="Calibri" w:hAnsi="Calibri"/>
                <w:color w:val="000000"/>
                <w:szCs w:val="22"/>
                <w:lang w:val="es-CL" w:eastAsia="es-CL"/>
              </w:rPr>
              <w:t>y el Emprendimiento</w:t>
            </w:r>
          </w:p>
        </w:tc>
      </w:tr>
      <w:tr w:rsidR="005E0F83" w:rsidRPr="000358BA" w:rsidTr="005E0F83">
        <w:trPr>
          <w:trHeight w:val="500"/>
        </w:trPr>
        <w:tc>
          <w:tcPr>
            <w:tcW w:w="2406" w:type="dxa"/>
            <w:vMerge/>
            <w:tcBorders>
              <w:left w:val="single" w:sz="4" w:space="0" w:color="auto"/>
              <w:right w:val="single" w:sz="4" w:space="0" w:color="auto"/>
            </w:tcBorders>
            <w:shd w:val="clear" w:color="auto" w:fill="auto"/>
            <w:hideMark/>
          </w:tcPr>
          <w:p w:rsidR="005E0F83" w:rsidRPr="004D6C87" w:rsidRDefault="005E0F83" w:rsidP="005E0F83">
            <w:pPr>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0358BA" w:rsidRDefault="005E0F83" w:rsidP="005E0F83">
            <w:pPr>
              <w:suppressAutoHyphens w:val="0"/>
              <w:jc w:val="left"/>
              <w:rPr>
                <w:rFonts w:ascii="Calibri" w:hAnsi="Calibri"/>
                <w:color w:val="000000"/>
                <w:szCs w:val="22"/>
                <w:lang w:val="es-CL" w:eastAsia="es-CL"/>
              </w:rPr>
            </w:pPr>
            <w:r w:rsidRPr="000358BA">
              <w:rPr>
                <w:rFonts w:ascii="Calibri" w:hAnsi="Calibri"/>
                <w:color w:val="000000"/>
                <w:szCs w:val="22"/>
                <w:lang w:val="es-CL" w:eastAsia="es-CL"/>
              </w:rPr>
              <w:t>Promover y desarrollar metodologías y capacidades de análisis del futuro como una necesidad para orientar adecuadamente la Innovaci</w:t>
            </w:r>
            <w:r>
              <w:rPr>
                <w:rFonts w:ascii="Calibri" w:hAnsi="Calibri"/>
                <w:color w:val="000000"/>
                <w:szCs w:val="22"/>
                <w:lang w:val="es-CL" w:eastAsia="es-CL"/>
              </w:rPr>
              <w:t>ón y el Emprendimiento</w:t>
            </w:r>
          </w:p>
        </w:tc>
      </w:tr>
      <w:tr w:rsidR="005E0F83" w:rsidRPr="004D6C87" w:rsidTr="005E0F83">
        <w:trPr>
          <w:trHeight w:val="379"/>
        </w:trPr>
        <w:tc>
          <w:tcPr>
            <w:tcW w:w="2406" w:type="dxa"/>
            <w:vMerge/>
            <w:tcBorders>
              <w:left w:val="single" w:sz="4" w:space="0" w:color="auto"/>
              <w:right w:val="single" w:sz="4" w:space="0" w:color="auto"/>
            </w:tcBorders>
            <w:shd w:val="clear" w:color="auto" w:fill="auto"/>
            <w:hideMark/>
          </w:tcPr>
          <w:p w:rsidR="005E0F83" w:rsidRPr="000358BA" w:rsidRDefault="005E0F83" w:rsidP="005E0F83">
            <w:pPr>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sidRPr="004D6C87">
              <w:rPr>
                <w:rFonts w:ascii="Calibri" w:hAnsi="Calibri"/>
                <w:color w:val="000000"/>
                <w:szCs w:val="22"/>
                <w:lang w:val="es-CL" w:eastAsia="es-CL"/>
              </w:rPr>
              <w:t>De</w:t>
            </w:r>
            <w:r>
              <w:rPr>
                <w:rFonts w:ascii="Calibri" w:hAnsi="Calibri"/>
                <w:color w:val="000000"/>
                <w:szCs w:val="22"/>
                <w:lang w:val="es-CL" w:eastAsia="es-CL"/>
              </w:rPr>
              <w:t xml:space="preserve">sarrollar un enfoque </w:t>
            </w:r>
            <w:r w:rsidRPr="004D6C87">
              <w:rPr>
                <w:rFonts w:ascii="Calibri" w:hAnsi="Calibri"/>
                <w:color w:val="000000"/>
                <w:szCs w:val="22"/>
                <w:lang w:val="es-CL" w:eastAsia="es-CL"/>
              </w:rPr>
              <w:t xml:space="preserve">multidisciplinario </w:t>
            </w:r>
            <w:r>
              <w:rPr>
                <w:rFonts w:ascii="Calibri" w:hAnsi="Calibri"/>
                <w:color w:val="000000"/>
                <w:szCs w:val="22"/>
                <w:lang w:val="es-CL" w:eastAsia="es-CL"/>
              </w:rPr>
              <w:t xml:space="preserve">para minería, </w:t>
            </w:r>
            <w:r w:rsidRPr="004D6C87">
              <w:rPr>
                <w:rFonts w:ascii="Calibri" w:hAnsi="Calibri"/>
                <w:color w:val="000000"/>
                <w:szCs w:val="22"/>
                <w:lang w:val="es-CL" w:eastAsia="es-CL"/>
              </w:rPr>
              <w:t xml:space="preserve">energía </w:t>
            </w:r>
            <w:r>
              <w:rPr>
                <w:rFonts w:ascii="Calibri" w:hAnsi="Calibri"/>
                <w:color w:val="000000"/>
                <w:szCs w:val="22"/>
                <w:lang w:val="es-CL" w:eastAsia="es-CL"/>
              </w:rPr>
              <w:t xml:space="preserve">y recursos hídricos, </w:t>
            </w:r>
            <w:r w:rsidRPr="004D6C87">
              <w:rPr>
                <w:rFonts w:ascii="Calibri" w:hAnsi="Calibri"/>
                <w:color w:val="000000"/>
                <w:szCs w:val="22"/>
                <w:lang w:val="es-CL" w:eastAsia="es-CL"/>
              </w:rPr>
              <w:t xml:space="preserve">innovación </w:t>
            </w:r>
            <w:r>
              <w:rPr>
                <w:rFonts w:ascii="Calibri" w:hAnsi="Calibri"/>
                <w:color w:val="000000"/>
                <w:szCs w:val="22"/>
                <w:lang w:val="es-CL" w:eastAsia="es-CL"/>
              </w:rPr>
              <w:t>y</w:t>
            </w:r>
            <w:r w:rsidRPr="004D6C87">
              <w:rPr>
                <w:rFonts w:ascii="Calibri" w:hAnsi="Calibri"/>
                <w:color w:val="000000"/>
                <w:szCs w:val="22"/>
                <w:lang w:val="es-CL" w:eastAsia="es-CL"/>
              </w:rPr>
              <w:t xml:space="preserve"> </w:t>
            </w:r>
            <w:r>
              <w:rPr>
                <w:rFonts w:ascii="Calibri" w:hAnsi="Calibri"/>
                <w:color w:val="000000"/>
                <w:szCs w:val="22"/>
                <w:lang w:val="es-CL" w:eastAsia="es-CL"/>
              </w:rPr>
              <w:t>emprendimiento</w:t>
            </w:r>
          </w:p>
        </w:tc>
      </w:tr>
      <w:tr w:rsidR="005E0F83" w:rsidRPr="00C706FD" w:rsidTr="005E0F83">
        <w:trPr>
          <w:trHeight w:val="300"/>
        </w:trPr>
        <w:tc>
          <w:tcPr>
            <w:tcW w:w="2406" w:type="dxa"/>
            <w:vMerge/>
            <w:tcBorders>
              <w:left w:val="single" w:sz="4" w:space="0" w:color="auto"/>
              <w:right w:val="single" w:sz="4" w:space="0" w:color="auto"/>
            </w:tcBorders>
            <w:shd w:val="clear" w:color="auto" w:fill="auto"/>
            <w:hideMark/>
          </w:tcPr>
          <w:p w:rsidR="005E0F83" w:rsidRPr="004D6C87" w:rsidRDefault="005E0F83" w:rsidP="005E0F83">
            <w:pPr>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C706FD" w:rsidRDefault="005E0F83" w:rsidP="005E0F83">
            <w:pPr>
              <w:suppressAutoHyphens w:val="0"/>
              <w:jc w:val="left"/>
              <w:rPr>
                <w:rFonts w:ascii="Calibri" w:hAnsi="Calibri"/>
                <w:color w:val="000000"/>
                <w:szCs w:val="22"/>
                <w:lang w:val="es-CL" w:eastAsia="es-CL"/>
              </w:rPr>
            </w:pPr>
            <w:r w:rsidRPr="00C706FD">
              <w:rPr>
                <w:rFonts w:ascii="Calibri" w:hAnsi="Calibri"/>
                <w:color w:val="000000"/>
                <w:szCs w:val="22"/>
                <w:lang w:val="es-CL" w:eastAsia="es-CL"/>
              </w:rPr>
              <w:t>Profundizar y difundir metodologías tales como el análisis prospectivo</w:t>
            </w:r>
          </w:p>
        </w:tc>
      </w:tr>
      <w:tr w:rsidR="005E0F83" w:rsidRPr="00C706FD" w:rsidTr="005E0F83">
        <w:trPr>
          <w:trHeight w:val="600"/>
        </w:trPr>
        <w:tc>
          <w:tcPr>
            <w:tcW w:w="2406" w:type="dxa"/>
            <w:vMerge/>
            <w:tcBorders>
              <w:left w:val="single" w:sz="4" w:space="0" w:color="auto"/>
              <w:bottom w:val="single" w:sz="4" w:space="0" w:color="auto"/>
              <w:right w:val="single" w:sz="4" w:space="0" w:color="auto"/>
            </w:tcBorders>
            <w:shd w:val="clear" w:color="auto" w:fill="auto"/>
            <w:hideMark/>
          </w:tcPr>
          <w:p w:rsidR="005E0F83" w:rsidRPr="00C706FD" w:rsidRDefault="005E0F83" w:rsidP="005E0F83">
            <w:pPr>
              <w:suppressAutoHyphens w:val="0"/>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C706FD" w:rsidRDefault="005E0F83" w:rsidP="005E0F83">
            <w:pPr>
              <w:suppressAutoHyphens w:val="0"/>
              <w:jc w:val="left"/>
              <w:rPr>
                <w:rFonts w:ascii="Calibri" w:hAnsi="Calibri"/>
                <w:color w:val="000000"/>
                <w:szCs w:val="22"/>
                <w:lang w:val="es-CL" w:eastAsia="es-CL"/>
              </w:rPr>
            </w:pPr>
            <w:r w:rsidRPr="00C706FD">
              <w:rPr>
                <w:rFonts w:ascii="Calibri" w:hAnsi="Calibri"/>
                <w:color w:val="000000"/>
                <w:szCs w:val="22"/>
                <w:lang w:val="es-CL" w:eastAsia="es-CL"/>
              </w:rPr>
              <w:t>Reforzar el desarrollo sistemático y la difusión de metodologías para la innovaci</w:t>
            </w:r>
            <w:r>
              <w:rPr>
                <w:rFonts w:ascii="Calibri" w:hAnsi="Calibri"/>
                <w:color w:val="000000"/>
                <w:szCs w:val="22"/>
                <w:lang w:val="es-CL" w:eastAsia="es-CL"/>
              </w:rPr>
              <w:t>ón y el emprendimiento</w:t>
            </w:r>
          </w:p>
        </w:tc>
      </w:tr>
      <w:tr w:rsidR="005E0F83" w:rsidRPr="004D6C87" w:rsidTr="005E0F83">
        <w:trPr>
          <w:trHeight w:val="300"/>
        </w:trPr>
        <w:tc>
          <w:tcPr>
            <w:tcW w:w="2406" w:type="dxa"/>
            <w:vMerge w:val="restart"/>
            <w:tcBorders>
              <w:top w:val="nil"/>
              <w:left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Pr>
                <w:rFonts w:ascii="Calibri" w:hAnsi="Calibri"/>
                <w:color w:val="000000"/>
                <w:szCs w:val="22"/>
                <w:lang w:val="es-CL" w:eastAsia="es-CL"/>
              </w:rPr>
              <w:t>Aprendizaje</w:t>
            </w:r>
          </w:p>
          <w:p w:rsidR="005E0F83" w:rsidRPr="004D6C87" w:rsidRDefault="005E0F83" w:rsidP="005E0F83">
            <w:pPr>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Pr>
                <w:rFonts w:ascii="Calibri" w:hAnsi="Calibri"/>
                <w:color w:val="000000"/>
                <w:szCs w:val="22"/>
                <w:lang w:val="es-CL" w:eastAsia="es-CL"/>
              </w:rPr>
              <w:t>Fortalecer el proceso educativo</w:t>
            </w:r>
          </w:p>
        </w:tc>
      </w:tr>
      <w:tr w:rsidR="005E0F83" w:rsidRPr="004D6C87" w:rsidTr="005E0F83">
        <w:trPr>
          <w:trHeight w:val="300"/>
        </w:trPr>
        <w:tc>
          <w:tcPr>
            <w:tcW w:w="2406" w:type="dxa"/>
            <w:vMerge/>
            <w:tcBorders>
              <w:left w:val="single" w:sz="4" w:space="0" w:color="auto"/>
              <w:right w:val="single" w:sz="4" w:space="0" w:color="auto"/>
            </w:tcBorders>
            <w:shd w:val="clear" w:color="auto" w:fill="auto"/>
            <w:hideMark/>
          </w:tcPr>
          <w:p w:rsidR="005E0F83" w:rsidRPr="004D6C87" w:rsidRDefault="005E0F83" w:rsidP="005E0F83">
            <w:pPr>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sidRPr="004D6C87">
              <w:rPr>
                <w:rFonts w:ascii="Calibri" w:hAnsi="Calibri"/>
                <w:color w:val="000000"/>
                <w:szCs w:val="22"/>
                <w:lang w:val="es-CL" w:eastAsia="es-CL"/>
              </w:rPr>
              <w:t>Reduci</w:t>
            </w:r>
            <w:r>
              <w:rPr>
                <w:rFonts w:ascii="Calibri" w:hAnsi="Calibri"/>
                <w:color w:val="000000"/>
                <w:szCs w:val="22"/>
                <w:lang w:val="es-CL" w:eastAsia="es-CL"/>
              </w:rPr>
              <w:t>r las carreras a 5 años de estudio</w:t>
            </w:r>
          </w:p>
        </w:tc>
      </w:tr>
      <w:tr w:rsidR="005E0F83" w:rsidRPr="00C706FD" w:rsidTr="005E0F83">
        <w:trPr>
          <w:trHeight w:val="423"/>
        </w:trPr>
        <w:tc>
          <w:tcPr>
            <w:tcW w:w="2406" w:type="dxa"/>
            <w:vMerge/>
            <w:tcBorders>
              <w:left w:val="single" w:sz="4" w:space="0" w:color="auto"/>
              <w:right w:val="single" w:sz="4" w:space="0" w:color="auto"/>
            </w:tcBorders>
            <w:shd w:val="clear" w:color="auto" w:fill="auto"/>
            <w:hideMark/>
          </w:tcPr>
          <w:p w:rsidR="005E0F83" w:rsidRPr="004D6C87" w:rsidRDefault="005E0F83" w:rsidP="005E0F83">
            <w:pPr>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C706FD" w:rsidRDefault="005E0F83" w:rsidP="005E0F83">
            <w:pPr>
              <w:suppressAutoHyphens w:val="0"/>
              <w:jc w:val="left"/>
              <w:rPr>
                <w:rFonts w:ascii="Calibri" w:hAnsi="Calibri"/>
                <w:color w:val="000000"/>
                <w:szCs w:val="22"/>
                <w:lang w:val="es-CL" w:eastAsia="es-CL"/>
              </w:rPr>
            </w:pPr>
            <w:r w:rsidRPr="00C706FD">
              <w:rPr>
                <w:rFonts w:ascii="Calibri" w:hAnsi="Calibri"/>
                <w:color w:val="000000"/>
                <w:szCs w:val="22"/>
                <w:lang w:val="es-CL" w:eastAsia="es-CL"/>
              </w:rPr>
              <w:t>Introducir nuevos enfoques y metodologías tales como, modelo flip flop, virtualizaci</w:t>
            </w:r>
            <w:r>
              <w:rPr>
                <w:rFonts w:ascii="Calibri" w:hAnsi="Calibri"/>
                <w:color w:val="000000"/>
                <w:szCs w:val="22"/>
                <w:lang w:val="es-CL" w:eastAsia="es-CL"/>
              </w:rPr>
              <w:t>ón, solución de problemas</w:t>
            </w:r>
          </w:p>
        </w:tc>
      </w:tr>
      <w:tr w:rsidR="005E0F83" w:rsidRPr="004D6C87" w:rsidTr="005E0F83">
        <w:trPr>
          <w:trHeight w:val="300"/>
        </w:trPr>
        <w:tc>
          <w:tcPr>
            <w:tcW w:w="2406" w:type="dxa"/>
            <w:vMerge/>
            <w:tcBorders>
              <w:left w:val="single" w:sz="4" w:space="0" w:color="auto"/>
              <w:right w:val="single" w:sz="4" w:space="0" w:color="auto"/>
            </w:tcBorders>
            <w:shd w:val="clear" w:color="auto" w:fill="auto"/>
            <w:hideMark/>
          </w:tcPr>
          <w:p w:rsidR="005E0F83" w:rsidRPr="00C706FD" w:rsidRDefault="005E0F83" w:rsidP="005E0F83">
            <w:pPr>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Pr>
                <w:rFonts w:ascii="Calibri" w:hAnsi="Calibri"/>
                <w:color w:val="000000"/>
                <w:szCs w:val="22"/>
                <w:lang w:val="es-CL" w:eastAsia="es-CL"/>
              </w:rPr>
              <w:t>Desarrollar sistemas de nivelación</w:t>
            </w:r>
          </w:p>
        </w:tc>
      </w:tr>
      <w:tr w:rsidR="005E0F83" w:rsidRPr="004D6C87" w:rsidTr="005E0F83">
        <w:trPr>
          <w:trHeight w:val="494"/>
        </w:trPr>
        <w:tc>
          <w:tcPr>
            <w:tcW w:w="2406" w:type="dxa"/>
            <w:vMerge/>
            <w:tcBorders>
              <w:left w:val="single" w:sz="4" w:space="0" w:color="auto"/>
              <w:bottom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p>
        </w:tc>
        <w:tc>
          <w:tcPr>
            <w:tcW w:w="8510" w:type="dxa"/>
            <w:tcBorders>
              <w:top w:val="nil"/>
              <w:left w:val="nil"/>
              <w:bottom w:val="single" w:sz="4" w:space="0" w:color="auto"/>
              <w:right w:val="single" w:sz="4" w:space="0" w:color="auto"/>
            </w:tcBorders>
            <w:shd w:val="clear" w:color="auto" w:fill="auto"/>
            <w:hideMark/>
          </w:tcPr>
          <w:p w:rsidR="005E0F83" w:rsidRPr="004D6C87" w:rsidRDefault="005E0F83" w:rsidP="005E0F83">
            <w:pPr>
              <w:suppressAutoHyphens w:val="0"/>
              <w:jc w:val="left"/>
              <w:rPr>
                <w:rFonts w:ascii="Calibri" w:hAnsi="Calibri"/>
                <w:color w:val="000000"/>
                <w:szCs w:val="22"/>
                <w:lang w:val="es-CL" w:eastAsia="es-CL"/>
              </w:rPr>
            </w:pPr>
            <w:r w:rsidRPr="004D6C87">
              <w:rPr>
                <w:rFonts w:ascii="Calibri" w:hAnsi="Calibri"/>
                <w:color w:val="000000"/>
                <w:szCs w:val="22"/>
                <w:lang w:val="es-CL" w:eastAsia="es-CL"/>
              </w:rPr>
              <w:t>Reformula</w:t>
            </w:r>
            <w:r>
              <w:rPr>
                <w:rFonts w:ascii="Calibri" w:hAnsi="Calibri"/>
                <w:color w:val="000000"/>
                <w:szCs w:val="22"/>
                <w:lang w:val="es-CL" w:eastAsia="es-CL"/>
              </w:rPr>
              <w:t>r el perfil de egreso con un modelo inspirado en el enfoque por competencias de CDIO</w:t>
            </w:r>
          </w:p>
        </w:tc>
      </w:tr>
    </w:tbl>
    <w:p w:rsidR="005E0F83" w:rsidRPr="004D6C87" w:rsidRDefault="005E0F83" w:rsidP="005E0F83">
      <w:pPr>
        <w:rPr>
          <w:lang w:val="es-CL"/>
        </w:rPr>
      </w:pPr>
    </w:p>
    <w:p w:rsidR="005E0F83" w:rsidRDefault="005E0F83" w:rsidP="005E0F83">
      <w:pPr>
        <w:rPr>
          <w:lang w:val="es-CL"/>
        </w:rPr>
      </w:pPr>
    </w:p>
    <w:p w:rsidR="005E0F83" w:rsidRDefault="005E0F83" w:rsidP="005E0F83">
      <w:pPr>
        <w:rPr>
          <w:lang w:val="es-CL"/>
        </w:rPr>
      </w:pPr>
      <w:r w:rsidRPr="009F4408">
        <w:rPr>
          <w:lang w:val="es-CL"/>
        </w:rPr>
        <w:lastRenderedPageBreak/>
        <w:t>La estrategia propuesta por la Facultad tiene como objetivo producir un cambio significativo y sostenible. Esto se puede lograr porque la Facultad tiene una voluntad fuerte para cambiar, presente en los profesores, estudiantes y administradores, así como a las autoridades de la Facultad y la Universidad. Esto reducirá la resistencia al cambio y facilitar</w:t>
      </w:r>
      <w:r w:rsidR="00EE1646">
        <w:rPr>
          <w:lang w:val="es-CL"/>
        </w:rPr>
        <w:t>á</w:t>
      </w:r>
      <w:r w:rsidRPr="009F4408">
        <w:rPr>
          <w:lang w:val="es-CL"/>
        </w:rPr>
        <w:t xml:space="preserve"> la resolución de los retos que probablemente se den en la vida del proyecto.</w:t>
      </w:r>
    </w:p>
    <w:p w:rsidR="005E0F83" w:rsidRDefault="005E0F83" w:rsidP="005E0F83">
      <w:pPr>
        <w:rPr>
          <w:lang w:val="es-CL"/>
        </w:rPr>
      </w:pPr>
    </w:p>
    <w:p w:rsidR="005E0F83" w:rsidRDefault="005E0F83" w:rsidP="005E0F83">
      <w:pPr>
        <w:rPr>
          <w:lang w:val="es-CL"/>
        </w:rPr>
      </w:pPr>
      <w:r w:rsidRPr="009F4408">
        <w:rPr>
          <w:lang w:val="es-CL"/>
        </w:rPr>
        <w:t xml:space="preserve">Por otra parte, la estrategia será exitosa porque se basa en las fortalezas existentes en las escuelas, la Facultad y la Universidad. El desarrollo de redes nacionales e internacionales con las universidades se basa en la Red ALCUE existente, y se extiende más allá de ella para incluir otras regiones, además de Europa. Del mismo modo, la Facultad ya ha logrado el reconocimiento de su contribución a </w:t>
      </w:r>
      <w:r>
        <w:rPr>
          <w:lang w:val="es-CL"/>
        </w:rPr>
        <w:t>minería sustentable y sus</w:t>
      </w:r>
      <w:r w:rsidRPr="009F4408">
        <w:rPr>
          <w:lang w:val="es-CL"/>
        </w:rPr>
        <w:t xml:space="preserve"> problemas </w:t>
      </w:r>
      <w:r>
        <w:rPr>
          <w:lang w:val="es-CL"/>
        </w:rPr>
        <w:t>estratégico</w:t>
      </w:r>
      <w:r w:rsidRPr="009F4408">
        <w:rPr>
          <w:lang w:val="es-CL"/>
        </w:rPr>
        <w:t xml:space="preserve">s, trabajando con el gobierno de Ecuador. Los recursos energéticos y el agua son una preocupación de todas las escuelas de la Facultad (Industria, Construcción </w:t>
      </w:r>
      <w:r>
        <w:rPr>
          <w:lang w:val="es-CL"/>
        </w:rPr>
        <w:t>y Obras Civiles</w:t>
      </w:r>
      <w:r w:rsidRPr="009F4408">
        <w:rPr>
          <w:lang w:val="es-CL"/>
        </w:rPr>
        <w:t>,</w:t>
      </w:r>
      <w:r>
        <w:rPr>
          <w:lang w:val="es-CL"/>
        </w:rPr>
        <w:t xml:space="preserve"> Computación e </w:t>
      </w:r>
      <w:r w:rsidRPr="009F4408">
        <w:rPr>
          <w:lang w:val="es-CL"/>
        </w:rPr>
        <w:t>Informática y</w:t>
      </w:r>
      <w:r>
        <w:rPr>
          <w:lang w:val="es-CL"/>
        </w:rPr>
        <w:t>,</w:t>
      </w:r>
      <w:r w:rsidRPr="009F4408">
        <w:rPr>
          <w:lang w:val="es-CL"/>
        </w:rPr>
        <w:t xml:space="preserve"> Min</w:t>
      </w:r>
      <w:r>
        <w:rPr>
          <w:lang w:val="es-CL"/>
        </w:rPr>
        <w:t>ería y Recursos naturales</w:t>
      </w:r>
      <w:r w:rsidRPr="009F4408">
        <w:rPr>
          <w:lang w:val="es-CL"/>
        </w:rPr>
        <w:t xml:space="preserve">). La relación con la organización </w:t>
      </w:r>
      <w:r>
        <w:rPr>
          <w:lang w:val="es-CL"/>
        </w:rPr>
        <w:t>“The Millennium Project”</w:t>
      </w:r>
      <w:r w:rsidRPr="009F4408">
        <w:rPr>
          <w:lang w:val="es-CL"/>
        </w:rPr>
        <w:t xml:space="preserve"> contribuye a la Facultad con su visión del futuro y </w:t>
      </w:r>
      <w:r>
        <w:rPr>
          <w:lang w:val="es-CL"/>
        </w:rPr>
        <w:t>la fortaleza</w:t>
      </w:r>
      <w:r w:rsidRPr="009F4408">
        <w:rPr>
          <w:lang w:val="es-CL"/>
        </w:rPr>
        <w:t xml:space="preserve"> de </w:t>
      </w:r>
      <w:r>
        <w:rPr>
          <w:lang w:val="es-CL"/>
        </w:rPr>
        <w:t xml:space="preserve">los </w:t>
      </w:r>
      <w:r w:rsidRPr="009F4408">
        <w:rPr>
          <w:lang w:val="es-CL"/>
        </w:rPr>
        <w:t>métodos prospectivos.</w:t>
      </w:r>
    </w:p>
    <w:p w:rsidR="005E0F83" w:rsidRPr="004D6C87" w:rsidRDefault="005E0F83" w:rsidP="005E0F83">
      <w:pPr>
        <w:rPr>
          <w:lang w:val="es-CL"/>
        </w:rPr>
      </w:pPr>
    </w:p>
    <w:p w:rsidR="005E0F83" w:rsidRPr="00236A3B" w:rsidRDefault="005E0F83" w:rsidP="005E0F83">
      <w:pPr>
        <w:rPr>
          <w:lang w:val="es-CL"/>
        </w:rPr>
      </w:pPr>
      <w:r w:rsidRPr="00236A3B">
        <w:rPr>
          <w:lang w:val="es-CL"/>
        </w:rPr>
        <w:t>La Facultad de Ingeniería de la Universidad Central de Chile es una pequeña facultad con un pequeño número de estudiantes. Los impactos de esta estrategia de cambio serán mayores y más fáciles de producir y gestionar. Esta es su principal fortaleza: hacer un cambio profundo y tener éxito en hacerlo.</w:t>
      </w:r>
    </w:p>
    <w:p w:rsidR="005E0F83" w:rsidRPr="00236A3B" w:rsidRDefault="005E0F83" w:rsidP="005E0F83">
      <w:pPr>
        <w:rPr>
          <w:lang w:val="es-CL"/>
        </w:rPr>
      </w:pPr>
    </w:p>
    <w:p w:rsidR="005E0F83" w:rsidRDefault="005E0F83" w:rsidP="005E0F83">
      <w:pPr>
        <w:rPr>
          <w:lang w:val="es-CL"/>
        </w:rPr>
      </w:pPr>
      <w:r w:rsidRPr="00236A3B">
        <w:rPr>
          <w:lang w:val="es-CL"/>
        </w:rPr>
        <w:t>El cambio no será sólo cualitativo en las formas de la Facultad de lograr la tercera misión, sino qu</w:t>
      </w:r>
      <w:r w:rsidR="00EE1646">
        <w:rPr>
          <w:lang w:val="es-CL"/>
        </w:rPr>
        <w:t>e también va a ser cuantitativo</w:t>
      </w:r>
      <w:r w:rsidRPr="00236A3B">
        <w:rPr>
          <w:lang w:val="es-CL"/>
        </w:rPr>
        <w:t>, medibles en el crecimiento y desarrollo de los profesores y estudiantes, la infraestructura y laboratorios.</w:t>
      </w:r>
    </w:p>
    <w:p w:rsidR="005E0F83" w:rsidRPr="004D6C87" w:rsidRDefault="005E0F83" w:rsidP="005E0F83">
      <w:pPr>
        <w:rPr>
          <w:lang w:val="es-CL"/>
        </w:rPr>
      </w:pPr>
    </w:p>
    <w:p w:rsidR="005E0F83" w:rsidRPr="00236A3B" w:rsidRDefault="005E0F83" w:rsidP="005E0F83">
      <w:pPr>
        <w:pStyle w:val="Ttulo2"/>
        <w:rPr>
          <w:lang w:val="es-CL"/>
        </w:rPr>
      </w:pPr>
      <w:bookmarkStart w:id="48" w:name="_Toc376768242"/>
      <w:bookmarkStart w:id="49" w:name="_Toc377977976"/>
      <w:r w:rsidRPr="00236A3B">
        <w:rPr>
          <w:lang w:val="es-CL"/>
        </w:rPr>
        <w:t xml:space="preserve">Enfoque estratégico, principales </w:t>
      </w:r>
      <w:r>
        <w:rPr>
          <w:lang w:val="es-CL"/>
        </w:rPr>
        <w:t>Metas y P</w:t>
      </w:r>
      <w:r w:rsidRPr="00236A3B">
        <w:rPr>
          <w:lang w:val="es-CL"/>
        </w:rPr>
        <w:t>lan de implementación</w:t>
      </w:r>
      <w:bookmarkEnd w:id="48"/>
      <w:bookmarkEnd w:id="49"/>
    </w:p>
    <w:p w:rsidR="005E0F83" w:rsidRPr="00236A3B" w:rsidRDefault="005E0F83" w:rsidP="005E0F83">
      <w:pPr>
        <w:pStyle w:val="BodyText21"/>
        <w:tabs>
          <w:tab w:val="left" w:pos="284"/>
        </w:tabs>
        <w:ind w:left="284" w:hanging="284"/>
        <w:rPr>
          <w:rFonts w:ascii="Tahoma" w:hAnsi="Tahoma" w:cs="Tahoma"/>
          <w:sz w:val="20"/>
          <w:lang w:val="es-CL"/>
        </w:rPr>
      </w:pPr>
    </w:p>
    <w:p w:rsidR="005E0F83" w:rsidRPr="00236A3B" w:rsidRDefault="005E0F83" w:rsidP="005E0F83">
      <w:pPr>
        <w:rPr>
          <w:lang w:val="es-CL"/>
        </w:rPr>
      </w:pPr>
      <w:r>
        <w:rPr>
          <w:lang w:val="es-CL"/>
        </w:rPr>
        <w:t>Esta sección contiene una descripción del enfoque estratégico para la transformación de la Facultad de Ingeniería</w:t>
      </w:r>
      <w:r w:rsidRPr="00236A3B">
        <w:rPr>
          <w:lang w:val="es-CL"/>
        </w:rPr>
        <w:t>.</w:t>
      </w:r>
    </w:p>
    <w:p w:rsidR="005E0F83" w:rsidRPr="00236A3B" w:rsidRDefault="005E0F83" w:rsidP="005E0F83">
      <w:pPr>
        <w:rPr>
          <w:lang w:val="es-CL"/>
        </w:rPr>
      </w:pPr>
    </w:p>
    <w:p w:rsidR="005E0F83" w:rsidRPr="00236A3B" w:rsidRDefault="005E0F83" w:rsidP="005E0F83">
      <w:pPr>
        <w:pStyle w:val="Ttulo3"/>
        <w:rPr>
          <w:lang w:val="es-CL"/>
        </w:rPr>
      </w:pPr>
      <w:bookmarkStart w:id="50" w:name="_Toc376768243"/>
      <w:bookmarkStart w:id="51" w:name="_Toc377977977"/>
      <w:r w:rsidRPr="00236A3B">
        <w:rPr>
          <w:lang w:val="es-CL"/>
        </w:rPr>
        <w:t>Misión, visión y descripción del enfoque estratégico para el proceso de transformación de la Facultad.</w:t>
      </w:r>
      <w:bookmarkEnd w:id="50"/>
      <w:bookmarkEnd w:id="51"/>
    </w:p>
    <w:p w:rsidR="005E0F83" w:rsidRPr="004D6C87" w:rsidRDefault="005E0F83" w:rsidP="005E0F83">
      <w:pPr>
        <w:rPr>
          <w:b/>
          <w:u w:val="single"/>
          <w:lang w:val="es-CL"/>
        </w:rPr>
      </w:pPr>
      <w:r w:rsidRPr="004D6C87">
        <w:rPr>
          <w:b/>
          <w:u w:val="single"/>
          <w:lang w:val="es-CL"/>
        </w:rPr>
        <w:t>Misión</w:t>
      </w:r>
    </w:p>
    <w:p w:rsidR="005E0F83" w:rsidRPr="004D6C87" w:rsidRDefault="005E0F83" w:rsidP="005E0F83">
      <w:pPr>
        <w:rPr>
          <w:rFonts w:ascii="Tahoma" w:hAnsi="Tahoma" w:cs="Tahoma"/>
          <w:i/>
          <w:color w:val="0070C0"/>
          <w:sz w:val="20"/>
          <w:szCs w:val="20"/>
          <w:lang w:val="es-CL"/>
        </w:rPr>
      </w:pPr>
    </w:p>
    <w:tbl>
      <w:tblPr>
        <w:tblW w:w="10348" w:type="dxa"/>
        <w:tblInd w:w="-147" w:type="dxa"/>
        <w:tblCellMar>
          <w:left w:w="70" w:type="dxa"/>
          <w:right w:w="70" w:type="dxa"/>
        </w:tblCellMar>
        <w:tblLook w:val="04A0" w:firstRow="1" w:lastRow="0" w:firstColumn="1" w:lastColumn="0" w:noHBand="0" w:noVBand="1"/>
      </w:tblPr>
      <w:tblGrid>
        <w:gridCol w:w="2212"/>
        <w:gridCol w:w="8136"/>
      </w:tblGrid>
      <w:tr w:rsidR="005E0F83" w:rsidRPr="004D6C87" w:rsidTr="005E0F83">
        <w:trPr>
          <w:trHeight w:val="261"/>
        </w:trPr>
        <w:tc>
          <w:tcPr>
            <w:tcW w:w="2212" w:type="dxa"/>
            <w:tcBorders>
              <w:top w:val="single" w:sz="4" w:space="0" w:color="auto"/>
              <w:left w:val="single" w:sz="4" w:space="0" w:color="auto"/>
              <w:bottom w:val="single" w:sz="4" w:space="0" w:color="auto"/>
              <w:right w:val="single" w:sz="4" w:space="0" w:color="auto"/>
            </w:tcBorders>
            <w:shd w:val="clear" w:color="000000" w:fill="FFFF00"/>
            <w:noWrap/>
            <w:hideMark/>
          </w:tcPr>
          <w:p w:rsidR="005E0F83" w:rsidRPr="004D6C87" w:rsidRDefault="005E0F83" w:rsidP="005E0F83">
            <w:pPr>
              <w:jc w:val="left"/>
              <w:rPr>
                <w:rFonts w:ascii="Calibri" w:hAnsi="Calibri"/>
                <w:color w:val="000000"/>
                <w:lang w:val="es-CL" w:eastAsia="es-CL"/>
              </w:rPr>
            </w:pPr>
            <w:r w:rsidRPr="004D6C87">
              <w:rPr>
                <w:rFonts w:ascii="Calibri" w:hAnsi="Calibri"/>
                <w:color w:val="000000"/>
                <w:lang w:val="es-CL" w:eastAsia="es-CL"/>
              </w:rPr>
              <w:t xml:space="preserve">Misión </w:t>
            </w:r>
            <w:r>
              <w:rPr>
                <w:rFonts w:ascii="Calibri" w:hAnsi="Calibri"/>
                <w:color w:val="000000"/>
                <w:lang w:val="es-CL" w:eastAsia="es-CL"/>
              </w:rPr>
              <w:t>del</w:t>
            </w:r>
            <w:r w:rsidRPr="004D6C87">
              <w:rPr>
                <w:rFonts w:ascii="Calibri" w:hAnsi="Calibri"/>
                <w:color w:val="000000"/>
                <w:lang w:val="es-CL" w:eastAsia="es-CL"/>
              </w:rPr>
              <w:t xml:space="preserve"> Proyect</w:t>
            </w:r>
            <w:r>
              <w:rPr>
                <w:rFonts w:ascii="Calibri" w:hAnsi="Calibri"/>
                <w:color w:val="000000"/>
                <w:lang w:val="es-CL" w:eastAsia="es-CL"/>
              </w:rPr>
              <w:t>o</w:t>
            </w:r>
          </w:p>
        </w:tc>
        <w:tc>
          <w:tcPr>
            <w:tcW w:w="8136" w:type="dxa"/>
            <w:tcBorders>
              <w:top w:val="single" w:sz="4" w:space="0" w:color="auto"/>
              <w:left w:val="nil"/>
              <w:bottom w:val="single" w:sz="4" w:space="0" w:color="auto"/>
              <w:right w:val="single" w:sz="4" w:space="0" w:color="auto"/>
            </w:tcBorders>
            <w:shd w:val="clear" w:color="auto" w:fill="auto"/>
            <w:noWrap/>
            <w:hideMark/>
          </w:tcPr>
          <w:p w:rsidR="005E0F83" w:rsidRPr="004D6C87" w:rsidRDefault="005E0F83" w:rsidP="005E0F83">
            <w:pPr>
              <w:rPr>
                <w:rFonts w:ascii="Calibri" w:hAnsi="Calibri"/>
                <w:color w:val="000000"/>
                <w:szCs w:val="22"/>
                <w:lang w:val="es-CL"/>
              </w:rPr>
            </w:pPr>
            <w:r w:rsidRPr="0017511A">
              <w:t>Generar una transformación para una mejor realización de la tercera misión de la Facultad de Ingeniería, impactando la</w:t>
            </w:r>
            <w:r>
              <w:t xml:space="preserve">s misiones de </w:t>
            </w:r>
            <w:r w:rsidRPr="0017511A">
              <w:t>Educación y de investigación, centrada en la investigación aplicada, la innovación y el espíritu empresarial. La Facultad de Ingeniería instalará las capacidades y procesos eficientes para la transferencia tecnológica, la investigación aplicada y la innovación, en energía y el agua, para la industria minera y de la ciudad como los sistemas de eco.</w:t>
            </w:r>
          </w:p>
        </w:tc>
      </w:tr>
      <w:tr w:rsidR="005E0F83" w:rsidRPr="004D6C87" w:rsidTr="005E0F83">
        <w:trPr>
          <w:trHeight w:val="261"/>
        </w:trPr>
        <w:tc>
          <w:tcPr>
            <w:tcW w:w="2212" w:type="dxa"/>
            <w:tcBorders>
              <w:top w:val="nil"/>
              <w:left w:val="single" w:sz="4" w:space="0" w:color="auto"/>
              <w:bottom w:val="single" w:sz="4" w:space="0" w:color="auto"/>
              <w:right w:val="single" w:sz="4" w:space="0" w:color="auto"/>
            </w:tcBorders>
            <w:shd w:val="clear" w:color="000000" w:fill="FFFF00"/>
            <w:noWrap/>
            <w:hideMark/>
          </w:tcPr>
          <w:p w:rsidR="005E0F83" w:rsidRPr="004D6C87" w:rsidRDefault="005E0F83" w:rsidP="005E0F83">
            <w:pPr>
              <w:jc w:val="left"/>
              <w:rPr>
                <w:rFonts w:ascii="Calibri" w:hAnsi="Calibri"/>
                <w:color w:val="000000"/>
                <w:lang w:val="es-CL" w:eastAsia="es-CL"/>
              </w:rPr>
            </w:pPr>
            <w:r w:rsidRPr="004D6C87">
              <w:rPr>
                <w:rFonts w:ascii="Calibri" w:hAnsi="Calibri"/>
                <w:color w:val="000000"/>
                <w:lang w:val="es-CL" w:eastAsia="es-CL"/>
              </w:rPr>
              <w:t xml:space="preserve">Misión </w:t>
            </w:r>
            <w:r>
              <w:rPr>
                <w:rFonts w:ascii="Calibri" w:hAnsi="Calibri"/>
                <w:color w:val="000000"/>
                <w:lang w:val="es-CL" w:eastAsia="es-CL"/>
              </w:rPr>
              <w:t xml:space="preserve">de la </w:t>
            </w:r>
            <w:r w:rsidRPr="004D6C87">
              <w:rPr>
                <w:rFonts w:ascii="Calibri" w:hAnsi="Calibri"/>
                <w:color w:val="000000"/>
                <w:lang w:val="es-CL" w:eastAsia="es-CL"/>
              </w:rPr>
              <w:t>Facult</w:t>
            </w:r>
            <w:r>
              <w:rPr>
                <w:rFonts w:ascii="Calibri" w:hAnsi="Calibri"/>
                <w:color w:val="000000"/>
                <w:lang w:val="es-CL" w:eastAsia="es-CL"/>
              </w:rPr>
              <w:t>ad de Ingeniería</w:t>
            </w:r>
          </w:p>
        </w:tc>
        <w:tc>
          <w:tcPr>
            <w:tcW w:w="8136" w:type="dxa"/>
            <w:tcBorders>
              <w:top w:val="nil"/>
              <w:left w:val="nil"/>
              <w:bottom w:val="single" w:sz="4" w:space="0" w:color="auto"/>
              <w:right w:val="single" w:sz="4" w:space="0" w:color="auto"/>
            </w:tcBorders>
            <w:shd w:val="clear" w:color="auto" w:fill="auto"/>
            <w:noWrap/>
            <w:hideMark/>
          </w:tcPr>
          <w:p w:rsidR="005E0F83" w:rsidRPr="004D6C87" w:rsidRDefault="005E0F83" w:rsidP="005E0F83">
            <w:pPr>
              <w:rPr>
                <w:rFonts w:ascii="Calibri" w:hAnsi="Calibri"/>
                <w:color w:val="000000"/>
                <w:szCs w:val="22"/>
                <w:lang w:val="es-CL"/>
              </w:rPr>
            </w:pPr>
            <w:r>
              <w:t>C</w:t>
            </w:r>
            <w:r w:rsidRPr="0017511A">
              <w:t>ontribuir al desarrollo del país con el trabajo académico en investigación y desarrollo, asistencia técnica y formación continua. El entrenamiento de los emprendedores e innovadores profesionales en el campo de la ingeniería dentro de un marco de valores de la pluralidad, el respeto y la tolerancia. La creación de redes nacionales e internacionales.</w:t>
            </w:r>
          </w:p>
        </w:tc>
      </w:tr>
      <w:tr w:rsidR="005E0F83" w:rsidRPr="004D6C87" w:rsidTr="005E0F83">
        <w:trPr>
          <w:trHeight w:val="847"/>
        </w:trPr>
        <w:tc>
          <w:tcPr>
            <w:tcW w:w="2212" w:type="dxa"/>
            <w:tcBorders>
              <w:top w:val="single" w:sz="4" w:space="0" w:color="auto"/>
              <w:left w:val="single" w:sz="4" w:space="0" w:color="auto"/>
              <w:bottom w:val="single" w:sz="4" w:space="0" w:color="auto"/>
              <w:right w:val="single" w:sz="4" w:space="0" w:color="auto"/>
            </w:tcBorders>
            <w:shd w:val="clear" w:color="000000" w:fill="FFFF00"/>
            <w:noWrap/>
            <w:hideMark/>
          </w:tcPr>
          <w:p w:rsidR="005E0F83" w:rsidRPr="004D6C87" w:rsidRDefault="005E0F83" w:rsidP="005E0F83">
            <w:pPr>
              <w:jc w:val="left"/>
              <w:rPr>
                <w:rFonts w:ascii="Calibri" w:hAnsi="Calibri"/>
                <w:color w:val="000000"/>
                <w:lang w:val="es-CL" w:eastAsia="es-CL"/>
              </w:rPr>
            </w:pPr>
            <w:r w:rsidRPr="004D6C87">
              <w:rPr>
                <w:rFonts w:ascii="Calibri" w:hAnsi="Calibri"/>
                <w:color w:val="000000"/>
                <w:lang w:val="es-CL" w:eastAsia="es-CL"/>
              </w:rPr>
              <w:t xml:space="preserve">Misión </w:t>
            </w:r>
            <w:r>
              <w:rPr>
                <w:rFonts w:ascii="Calibri" w:hAnsi="Calibri"/>
                <w:color w:val="000000"/>
                <w:lang w:val="es-CL" w:eastAsia="es-CL"/>
              </w:rPr>
              <w:t xml:space="preserve">de la </w:t>
            </w:r>
            <w:r w:rsidRPr="004D6C87">
              <w:rPr>
                <w:rFonts w:ascii="Calibri" w:hAnsi="Calibri"/>
                <w:color w:val="000000"/>
                <w:lang w:val="es-CL" w:eastAsia="es-CL"/>
              </w:rPr>
              <w:t>Universi</w:t>
            </w:r>
            <w:r>
              <w:rPr>
                <w:rFonts w:ascii="Calibri" w:hAnsi="Calibri"/>
                <w:color w:val="000000"/>
                <w:lang w:val="es-CL" w:eastAsia="es-CL"/>
              </w:rPr>
              <w:t>dad</w:t>
            </w:r>
          </w:p>
        </w:tc>
        <w:tc>
          <w:tcPr>
            <w:tcW w:w="8136" w:type="dxa"/>
            <w:tcBorders>
              <w:top w:val="single" w:sz="4" w:space="0" w:color="auto"/>
              <w:left w:val="nil"/>
              <w:bottom w:val="single" w:sz="4" w:space="0" w:color="auto"/>
              <w:right w:val="single" w:sz="4" w:space="0" w:color="auto"/>
            </w:tcBorders>
            <w:shd w:val="clear" w:color="auto" w:fill="auto"/>
            <w:noWrap/>
            <w:hideMark/>
          </w:tcPr>
          <w:p w:rsidR="005E0F83" w:rsidRPr="004D6C87" w:rsidRDefault="005E0F83" w:rsidP="005E0F83">
            <w:pPr>
              <w:rPr>
                <w:rFonts w:ascii="Calibri" w:hAnsi="Calibri"/>
                <w:color w:val="000000"/>
                <w:szCs w:val="22"/>
                <w:lang w:val="es-CL"/>
              </w:rPr>
            </w:pPr>
            <w:r w:rsidRPr="0017511A">
              <w:t xml:space="preserve">Contribuir al país de un trabajo universitario inclusivo, con </w:t>
            </w:r>
            <w:r>
              <w:t>sustentabilidad</w:t>
            </w:r>
            <w:r w:rsidRPr="0017511A">
              <w:t>, con un fuerte vínculo con la sociedad, y con un alto compromiso con la excelencia integral en todos los ámbitos de la docencia y la investigación.</w:t>
            </w:r>
          </w:p>
        </w:tc>
      </w:tr>
    </w:tbl>
    <w:p w:rsidR="005E0F83" w:rsidRPr="004D6C87" w:rsidRDefault="005E0F83" w:rsidP="005E0F83">
      <w:pPr>
        <w:rPr>
          <w:lang w:val="es-CL"/>
        </w:rPr>
      </w:pPr>
    </w:p>
    <w:p w:rsidR="005E0F83" w:rsidRPr="004D6C87" w:rsidRDefault="005E0F83" w:rsidP="005E0F83">
      <w:pPr>
        <w:rPr>
          <w:b/>
          <w:u w:val="single"/>
          <w:lang w:val="es-CL"/>
        </w:rPr>
      </w:pPr>
      <w:r w:rsidRPr="004D6C87">
        <w:rPr>
          <w:b/>
          <w:u w:val="single"/>
          <w:lang w:val="es-CL"/>
        </w:rPr>
        <w:lastRenderedPageBreak/>
        <w:t>Visión</w:t>
      </w:r>
    </w:p>
    <w:p w:rsidR="005E0F83" w:rsidRPr="004D6C87" w:rsidRDefault="005E0F83" w:rsidP="005E0F83">
      <w:pPr>
        <w:rPr>
          <w:lang w:val="es-CL"/>
        </w:rPr>
      </w:pPr>
    </w:p>
    <w:tbl>
      <w:tblPr>
        <w:tblW w:w="10348" w:type="dxa"/>
        <w:tblInd w:w="-147" w:type="dxa"/>
        <w:tblCellMar>
          <w:left w:w="70" w:type="dxa"/>
          <w:right w:w="70" w:type="dxa"/>
        </w:tblCellMar>
        <w:tblLook w:val="04A0" w:firstRow="1" w:lastRow="0" w:firstColumn="1" w:lastColumn="0" w:noHBand="0" w:noVBand="1"/>
      </w:tblPr>
      <w:tblGrid>
        <w:gridCol w:w="2127"/>
        <w:gridCol w:w="8221"/>
      </w:tblGrid>
      <w:tr w:rsidR="005E0F83" w:rsidRPr="004D6C87" w:rsidTr="005E0F83">
        <w:trPr>
          <w:trHeight w:val="261"/>
        </w:trPr>
        <w:tc>
          <w:tcPr>
            <w:tcW w:w="2127" w:type="dxa"/>
            <w:tcBorders>
              <w:top w:val="single" w:sz="4" w:space="0" w:color="auto"/>
              <w:left w:val="single" w:sz="4" w:space="0" w:color="auto"/>
              <w:bottom w:val="single" w:sz="4" w:space="0" w:color="auto"/>
              <w:right w:val="single" w:sz="4" w:space="0" w:color="auto"/>
            </w:tcBorders>
            <w:shd w:val="clear" w:color="000000" w:fill="FFFF00"/>
            <w:noWrap/>
            <w:hideMark/>
          </w:tcPr>
          <w:p w:rsidR="005E0F83" w:rsidRPr="004D6C87" w:rsidRDefault="005E0F83" w:rsidP="005E0F83">
            <w:pPr>
              <w:rPr>
                <w:rFonts w:ascii="Calibri" w:hAnsi="Calibri"/>
                <w:color w:val="000000"/>
                <w:lang w:val="es-CL" w:eastAsia="es-CL"/>
              </w:rPr>
            </w:pPr>
            <w:r w:rsidRPr="004D6C87">
              <w:rPr>
                <w:rFonts w:ascii="Calibri" w:hAnsi="Calibri"/>
                <w:color w:val="000000"/>
                <w:lang w:val="es-CL" w:eastAsia="es-CL"/>
              </w:rPr>
              <w:t xml:space="preserve">Visión </w:t>
            </w:r>
            <w:r>
              <w:rPr>
                <w:rFonts w:ascii="Calibri" w:hAnsi="Calibri"/>
                <w:color w:val="000000"/>
                <w:lang w:val="es-CL" w:eastAsia="es-CL"/>
              </w:rPr>
              <w:t>del Proyecto</w:t>
            </w:r>
          </w:p>
        </w:tc>
        <w:tc>
          <w:tcPr>
            <w:tcW w:w="8221" w:type="dxa"/>
            <w:tcBorders>
              <w:top w:val="single" w:sz="4" w:space="0" w:color="auto"/>
              <w:left w:val="nil"/>
              <w:bottom w:val="single" w:sz="4" w:space="0" w:color="auto"/>
              <w:right w:val="single" w:sz="4" w:space="0" w:color="auto"/>
            </w:tcBorders>
            <w:shd w:val="clear" w:color="auto" w:fill="auto"/>
            <w:noWrap/>
            <w:hideMark/>
          </w:tcPr>
          <w:p w:rsidR="005E0F83" w:rsidRPr="004D6C87" w:rsidRDefault="005E0F83" w:rsidP="005E0F83">
            <w:pPr>
              <w:rPr>
                <w:rFonts w:ascii="Calibri" w:hAnsi="Calibri"/>
                <w:color w:val="000000"/>
                <w:szCs w:val="22"/>
                <w:lang w:val="es-CL"/>
              </w:rPr>
            </w:pPr>
            <w:r>
              <w:t>G</w:t>
            </w:r>
            <w:r w:rsidRPr="00EE3827">
              <w:t>enerar el trabajo en red, nacional e internacional, para el desarrollo de las calificaciones, pos</w:t>
            </w:r>
            <w:r>
              <w:t>t</w:t>
            </w:r>
            <w:r w:rsidRPr="00EE3827">
              <w:t xml:space="preserve">grados y educación técnica, dando una contribución para los proyectos y servicios de cilindro-desarrollo local, sobre todo en cuestiones de energía y agua. </w:t>
            </w:r>
          </w:p>
        </w:tc>
      </w:tr>
      <w:tr w:rsidR="005E0F83" w:rsidRPr="004D6C87" w:rsidTr="005E0F83">
        <w:trPr>
          <w:trHeight w:val="261"/>
        </w:trPr>
        <w:tc>
          <w:tcPr>
            <w:tcW w:w="2127" w:type="dxa"/>
            <w:tcBorders>
              <w:top w:val="nil"/>
              <w:left w:val="single" w:sz="4" w:space="0" w:color="auto"/>
              <w:bottom w:val="single" w:sz="4" w:space="0" w:color="auto"/>
              <w:right w:val="single" w:sz="4" w:space="0" w:color="auto"/>
            </w:tcBorders>
            <w:shd w:val="clear" w:color="000000" w:fill="FFFF00"/>
            <w:noWrap/>
            <w:hideMark/>
          </w:tcPr>
          <w:p w:rsidR="005E0F83" w:rsidRPr="004D6C87" w:rsidRDefault="005E0F83" w:rsidP="005E0F83">
            <w:pPr>
              <w:jc w:val="left"/>
              <w:rPr>
                <w:rFonts w:ascii="Calibri" w:hAnsi="Calibri"/>
                <w:color w:val="000000"/>
                <w:lang w:val="es-CL" w:eastAsia="es-CL"/>
              </w:rPr>
            </w:pPr>
            <w:r w:rsidRPr="004D6C87">
              <w:rPr>
                <w:rFonts w:ascii="Calibri" w:hAnsi="Calibri"/>
                <w:color w:val="000000"/>
                <w:lang w:val="es-CL" w:eastAsia="es-CL"/>
              </w:rPr>
              <w:t xml:space="preserve">Visión </w:t>
            </w:r>
            <w:r>
              <w:rPr>
                <w:rFonts w:ascii="Calibri" w:hAnsi="Calibri"/>
                <w:color w:val="000000"/>
                <w:lang w:val="es-CL" w:eastAsia="es-CL"/>
              </w:rPr>
              <w:t>de la</w:t>
            </w:r>
            <w:r w:rsidRPr="004D6C87">
              <w:rPr>
                <w:rFonts w:ascii="Calibri" w:hAnsi="Calibri"/>
                <w:color w:val="000000"/>
                <w:lang w:val="es-CL" w:eastAsia="es-CL"/>
              </w:rPr>
              <w:t xml:space="preserve"> Facult</w:t>
            </w:r>
            <w:r>
              <w:rPr>
                <w:rFonts w:ascii="Calibri" w:hAnsi="Calibri"/>
                <w:color w:val="000000"/>
                <w:lang w:val="es-CL" w:eastAsia="es-CL"/>
              </w:rPr>
              <w:t>ad</w:t>
            </w:r>
            <w:r w:rsidRPr="004D6C87">
              <w:rPr>
                <w:rFonts w:ascii="Calibri" w:hAnsi="Calibri"/>
                <w:color w:val="000000"/>
                <w:lang w:val="es-CL" w:eastAsia="es-CL"/>
              </w:rPr>
              <w:t xml:space="preserve"> </w:t>
            </w:r>
            <w:r>
              <w:rPr>
                <w:rFonts w:ascii="Calibri" w:hAnsi="Calibri"/>
                <w:color w:val="000000"/>
                <w:lang w:val="es-CL" w:eastAsia="es-CL"/>
              </w:rPr>
              <w:t>de</w:t>
            </w:r>
            <w:r w:rsidRPr="004D6C87">
              <w:rPr>
                <w:rFonts w:ascii="Calibri" w:hAnsi="Calibri"/>
                <w:color w:val="000000"/>
                <w:lang w:val="es-CL" w:eastAsia="es-CL"/>
              </w:rPr>
              <w:t xml:space="preserve"> </w:t>
            </w:r>
            <w:r>
              <w:rPr>
                <w:rFonts w:ascii="Calibri" w:hAnsi="Calibri"/>
                <w:color w:val="000000"/>
                <w:lang w:val="es-CL" w:eastAsia="es-CL"/>
              </w:rPr>
              <w:t>Ingeniería</w:t>
            </w:r>
          </w:p>
        </w:tc>
        <w:tc>
          <w:tcPr>
            <w:tcW w:w="8221" w:type="dxa"/>
            <w:tcBorders>
              <w:top w:val="nil"/>
              <w:left w:val="nil"/>
              <w:bottom w:val="single" w:sz="4" w:space="0" w:color="auto"/>
              <w:right w:val="single" w:sz="4" w:space="0" w:color="auto"/>
            </w:tcBorders>
            <w:shd w:val="clear" w:color="auto" w:fill="auto"/>
            <w:noWrap/>
            <w:hideMark/>
          </w:tcPr>
          <w:p w:rsidR="005E0F83" w:rsidRPr="004D6C87" w:rsidRDefault="005E0F83" w:rsidP="005E0F83">
            <w:pPr>
              <w:rPr>
                <w:rFonts w:ascii="Calibri" w:hAnsi="Calibri"/>
                <w:color w:val="000000"/>
                <w:szCs w:val="22"/>
                <w:lang w:val="es-CL"/>
              </w:rPr>
            </w:pPr>
            <w:r>
              <w:t>S</w:t>
            </w:r>
            <w:r w:rsidRPr="00EE3827">
              <w:t xml:space="preserve">er reconocido como una de las mejores escuelas de ingeniería en el país, con la contribución a la investigación en ingeniería y desarrollo, la formación de profesionales éticos, solidarias e integrales capaces de afrontar nuevos retos con responsabilidad social. Motivado y participativo, </w:t>
            </w:r>
            <w:r>
              <w:t>vinculada</w:t>
            </w:r>
            <w:r w:rsidRPr="00EE3827">
              <w:t xml:space="preserve"> al mundo, tanto con el sector empresarial privado y las instituciones públicas, también con las escuelas secundarias y de educación técnico-profesional, y con universidades nacionales y extranjeras. </w:t>
            </w:r>
          </w:p>
        </w:tc>
      </w:tr>
      <w:tr w:rsidR="005E0F83" w:rsidRPr="004D6C87" w:rsidTr="005E0F83">
        <w:trPr>
          <w:trHeight w:val="261"/>
        </w:trPr>
        <w:tc>
          <w:tcPr>
            <w:tcW w:w="2127" w:type="dxa"/>
            <w:tcBorders>
              <w:top w:val="nil"/>
              <w:left w:val="single" w:sz="4" w:space="0" w:color="auto"/>
              <w:bottom w:val="single" w:sz="4" w:space="0" w:color="auto"/>
              <w:right w:val="single" w:sz="4" w:space="0" w:color="auto"/>
            </w:tcBorders>
            <w:shd w:val="clear" w:color="000000" w:fill="FFFF00"/>
            <w:noWrap/>
            <w:hideMark/>
          </w:tcPr>
          <w:p w:rsidR="005E0F83" w:rsidRPr="004D6C87" w:rsidRDefault="005E0F83" w:rsidP="005E0F83">
            <w:pPr>
              <w:jc w:val="left"/>
              <w:rPr>
                <w:rFonts w:ascii="Calibri" w:hAnsi="Calibri"/>
                <w:color w:val="000000"/>
                <w:lang w:val="es-CL" w:eastAsia="es-CL"/>
              </w:rPr>
            </w:pPr>
            <w:r w:rsidRPr="004D6C87">
              <w:rPr>
                <w:rFonts w:ascii="Calibri" w:hAnsi="Calibri"/>
                <w:color w:val="000000"/>
                <w:lang w:val="es-CL" w:eastAsia="es-CL"/>
              </w:rPr>
              <w:t xml:space="preserve">Visión </w:t>
            </w:r>
            <w:r>
              <w:rPr>
                <w:rFonts w:ascii="Calibri" w:hAnsi="Calibri"/>
                <w:color w:val="000000"/>
                <w:lang w:val="es-CL" w:eastAsia="es-CL"/>
              </w:rPr>
              <w:t>de la Universidad</w:t>
            </w:r>
          </w:p>
        </w:tc>
        <w:tc>
          <w:tcPr>
            <w:tcW w:w="8221" w:type="dxa"/>
            <w:tcBorders>
              <w:top w:val="nil"/>
              <w:left w:val="nil"/>
              <w:bottom w:val="single" w:sz="4" w:space="0" w:color="auto"/>
              <w:right w:val="single" w:sz="4" w:space="0" w:color="auto"/>
            </w:tcBorders>
            <w:shd w:val="clear" w:color="auto" w:fill="auto"/>
            <w:noWrap/>
            <w:hideMark/>
          </w:tcPr>
          <w:p w:rsidR="005E0F83" w:rsidRPr="004D6C87" w:rsidRDefault="005E0F83" w:rsidP="005E0F83">
            <w:pPr>
              <w:rPr>
                <w:rFonts w:ascii="Calibri" w:hAnsi="Calibri"/>
                <w:color w:val="000000"/>
                <w:szCs w:val="22"/>
                <w:lang w:val="es-CL"/>
              </w:rPr>
            </w:pPr>
            <w:r>
              <w:t>S</w:t>
            </w:r>
            <w:r w:rsidRPr="00EE3827">
              <w:t>er una de las mejores universidades de Chile en materia de educación de personas integrales, que se caracteriza por su cultura orientada a la excelencia, autenticidad de las instituciones sin fines de lucro, y alto sentido de la propiedad de toda la comunidad universitaria.</w:t>
            </w:r>
          </w:p>
        </w:tc>
      </w:tr>
    </w:tbl>
    <w:p w:rsidR="005E0F83" w:rsidRPr="004D6C87" w:rsidRDefault="005E0F83" w:rsidP="005E0F83">
      <w:pPr>
        <w:rPr>
          <w:lang w:val="es-CL"/>
        </w:rPr>
      </w:pPr>
    </w:p>
    <w:p w:rsidR="005E0F83" w:rsidRPr="004D6C87" w:rsidRDefault="005E0F83" w:rsidP="005E0F83">
      <w:pPr>
        <w:rPr>
          <w:rFonts w:ascii="Tahoma" w:hAnsi="Tahoma" w:cs="Tahoma"/>
          <w:i/>
          <w:color w:val="0070C0"/>
          <w:sz w:val="20"/>
          <w:szCs w:val="20"/>
          <w:lang w:val="es-CL"/>
        </w:rPr>
      </w:pPr>
    </w:p>
    <w:p w:rsidR="005E0F83" w:rsidRPr="004D6C87" w:rsidRDefault="005E0F83" w:rsidP="005E0F83">
      <w:pPr>
        <w:rPr>
          <w:b/>
          <w:u w:val="single"/>
          <w:lang w:val="es-CL"/>
        </w:rPr>
      </w:pPr>
      <w:r>
        <w:rPr>
          <w:b/>
          <w:u w:val="single"/>
          <w:lang w:val="es-CL"/>
        </w:rPr>
        <w:t>El foco en el cambio cualitativo del Proyecto</w:t>
      </w:r>
    </w:p>
    <w:p w:rsidR="005E0F83" w:rsidRDefault="005E0F83" w:rsidP="005E0F83">
      <w:pPr>
        <w:rPr>
          <w:lang w:val="es-CL"/>
        </w:rPr>
      </w:pPr>
    </w:p>
    <w:p w:rsidR="005E0F83" w:rsidRPr="00FB1E68" w:rsidRDefault="005E0F83" w:rsidP="005E0F83">
      <w:pPr>
        <w:rPr>
          <w:lang w:val="es-CL"/>
        </w:rPr>
      </w:pPr>
      <w:r w:rsidRPr="00FB1E68">
        <w:rPr>
          <w:lang w:val="es-CL"/>
        </w:rPr>
        <w:t xml:space="preserve">Además de considerar las brechas que surgen del diagnóstico y la evaluación comparativa, la Facultad establece sus objetivos y énfasis sobre la base de su misión y visión. </w:t>
      </w:r>
    </w:p>
    <w:p w:rsidR="005E0F83" w:rsidRPr="00FB1E68" w:rsidRDefault="005E0F83" w:rsidP="005E0F83">
      <w:pPr>
        <w:rPr>
          <w:lang w:val="es-CL"/>
        </w:rPr>
      </w:pPr>
    </w:p>
    <w:p w:rsidR="005E0F83" w:rsidRDefault="005E0F83" w:rsidP="005E0F83">
      <w:pPr>
        <w:rPr>
          <w:lang w:val="es-CL"/>
        </w:rPr>
      </w:pPr>
      <w:r w:rsidRPr="00FB1E68">
        <w:rPr>
          <w:lang w:val="es-CL"/>
        </w:rPr>
        <w:t xml:space="preserve">La Facultad de Ingeniería se centrará </w:t>
      </w:r>
      <w:r>
        <w:rPr>
          <w:lang w:val="es-CL"/>
        </w:rPr>
        <w:t>su</w:t>
      </w:r>
      <w:r w:rsidRPr="00FB1E68">
        <w:rPr>
          <w:lang w:val="es-CL"/>
        </w:rPr>
        <w:t xml:space="preserve"> transformación </w:t>
      </w:r>
      <w:r>
        <w:rPr>
          <w:lang w:val="es-CL"/>
        </w:rPr>
        <w:t>en la profundización y</w:t>
      </w:r>
      <w:r w:rsidRPr="00FB1E68">
        <w:rPr>
          <w:lang w:val="es-CL"/>
        </w:rPr>
        <w:t xml:space="preserve"> desarrollo de </w:t>
      </w:r>
      <w:r>
        <w:rPr>
          <w:lang w:val="es-CL"/>
        </w:rPr>
        <w:t xml:space="preserve">sus </w:t>
      </w:r>
      <w:r w:rsidRPr="00FB1E68">
        <w:rPr>
          <w:lang w:val="es-CL"/>
        </w:rPr>
        <w:t xml:space="preserve">fortalezas en la minería, la energía y los recursos hídricos, las redes internacionales </w:t>
      </w:r>
      <w:r>
        <w:rPr>
          <w:lang w:val="es-CL"/>
        </w:rPr>
        <w:t>para la</w:t>
      </w:r>
      <w:r w:rsidRPr="00FB1E68">
        <w:rPr>
          <w:lang w:val="es-CL"/>
        </w:rPr>
        <w:t xml:space="preserve"> innovación y el </w:t>
      </w:r>
      <w:r>
        <w:rPr>
          <w:lang w:val="es-CL"/>
        </w:rPr>
        <w:t>emprendimiento</w:t>
      </w:r>
      <w:r w:rsidRPr="00FB1E68">
        <w:rPr>
          <w:lang w:val="es-CL"/>
        </w:rPr>
        <w:t xml:space="preserve">, y el proceso de aprendizaje. Estas áreas se desarrollarán con </w:t>
      </w:r>
      <w:r>
        <w:rPr>
          <w:lang w:val="es-CL"/>
        </w:rPr>
        <w:t xml:space="preserve">programas de formación para </w:t>
      </w:r>
      <w:r w:rsidRPr="00FB1E68">
        <w:rPr>
          <w:lang w:val="es-CL"/>
        </w:rPr>
        <w:t>técnicos, estudiantes de pregrado y programas específicos</w:t>
      </w:r>
      <w:r w:rsidRPr="004F4C59">
        <w:rPr>
          <w:lang w:val="es-CL"/>
        </w:rPr>
        <w:t xml:space="preserve"> </w:t>
      </w:r>
      <w:r>
        <w:rPr>
          <w:lang w:val="es-CL"/>
        </w:rPr>
        <w:t>de postgrado</w:t>
      </w:r>
      <w:r w:rsidRPr="00FB1E68">
        <w:rPr>
          <w:lang w:val="es-CL"/>
        </w:rPr>
        <w:t>.</w:t>
      </w:r>
    </w:p>
    <w:p w:rsidR="005E0F83" w:rsidRPr="004D6C87" w:rsidRDefault="005E0F83" w:rsidP="005E0F83">
      <w:pPr>
        <w:rPr>
          <w:lang w:val="es-CL"/>
        </w:rPr>
      </w:pPr>
    </w:p>
    <w:p w:rsidR="005E0F83" w:rsidRPr="004D6C87" w:rsidRDefault="005E0F83" w:rsidP="005E0F83">
      <w:pPr>
        <w:ind w:left="708"/>
        <w:rPr>
          <w:b/>
          <w:lang w:val="es-CL"/>
        </w:rPr>
      </w:pPr>
    </w:p>
    <w:p w:rsidR="005E0F83" w:rsidRDefault="005E0F83" w:rsidP="005E0F83">
      <w:pPr>
        <w:ind w:left="708"/>
        <w:rPr>
          <w:b/>
          <w:lang w:val="es-CL"/>
        </w:rPr>
      </w:pPr>
      <w:r w:rsidRPr="004D6C87">
        <w:rPr>
          <w:b/>
          <w:lang w:val="es-CL"/>
        </w:rPr>
        <w:t>Min</w:t>
      </w:r>
      <w:r>
        <w:rPr>
          <w:b/>
          <w:lang w:val="es-CL"/>
        </w:rPr>
        <w:t>ería</w:t>
      </w:r>
    </w:p>
    <w:p w:rsidR="005E0F83" w:rsidRPr="004D6C87" w:rsidRDefault="005E0F83" w:rsidP="005E0F83">
      <w:pPr>
        <w:ind w:left="708"/>
        <w:rPr>
          <w:b/>
          <w:lang w:val="es-CL"/>
        </w:rPr>
      </w:pPr>
    </w:p>
    <w:p w:rsidR="005E0F83" w:rsidRPr="004F4C59" w:rsidRDefault="005E0F83" w:rsidP="005E0F83">
      <w:pPr>
        <w:ind w:left="708"/>
        <w:rPr>
          <w:lang w:val="es-CL"/>
        </w:rPr>
      </w:pPr>
      <w:r w:rsidRPr="004F4C59">
        <w:rPr>
          <w:lang w:val="es-CL"/>
        </w:rPr>
        <w:t>Los aspectos claves en mi</w:t>
      </w:r>
      <w:r>
        <w:rPr>
          <w:lang w:val="es-CL"/>
        </w:rPr>
        <w:t>n</w:t>
      </w:r>
      <w:r w:rsidRPr="004F4C59">
        <w:rPr>
          <w:lang w:val="es-CL"/>
        </w:rPr>
        <w:t>ería son:</w:t>
      </w:r>
    </w:p>
    <w:p w:rsidR="005E0F83" w:rsidRPr="004F4C59" w:rsidRDefault="005E0F83" w:rsidP="005E0F83">
      <w:pPr>
        <w:ind w:left="708"/>
        <w:rPr>
          <w:lang w:val="es-CL"/>
        </w:rPr>
      </w:pPr>
      <w:r w:rsidRPr="004F4C59">
        <w:rPr>
          <w:lang w:val="es-CL"/>
        </w:rPr>
        <w:t xml:space="preserve"> </w:t>
      </w:r>
    </w:p>
    <w:p w:rsidR="005E0F83" w:rsidRDefault="005E0F83" w:rsidP="005E0F83">
      <w:pPr>
        <w:pStyle w:val="Prrafodelista"/>
        <w:numPr>
          <w:ilvl w:val="0"/>
          <w:numId w:val="19"/>
        </w:numPr>
        <w:tabs>
          <w:tab w:val="clear" w:pos="1440"/>
          <w:tab w:val="clear" w:pos="2880"/>
          <w:tab w:val="clear" w:pos="4320"/>
          <w:tab w:val="clear" w:pos="8640"/>
          <w:tab w:val="clear" w:pos="14400"/>
        </w:tabs>
        <w:ind w:left="1428"/>
        <w:jc w:val="left"/>
        <w:rPr>
          <w:lang w:val="es-CL"/>
        </w:rPr>
      </w:pPr>
      <w:r w:rsidRPr="004F4C59">
        <w:rPr>
          <w:lang w:val="es-CL"/>
        </w:rPr>
        <w:t>Con base en un estudio de investigación</w:t>
      </w:r>
      <w:r>
        <w:rPr>
          <w:lang w:val="es-CL"/>
        </w:rPr>
        <w:t>, e</w:t>
      </w:r>
      <w:r w:rsidRPr="004F4C59">
        <w:rPr>
          <w:lang w:val="es-CL"/>
        </w:rPr>
        <w:t>l Programa de Desarrollo Minero (PDM) y la Escuela de Minas y Recursos Naturales</w:t>
      </w:r>
      <w:r>
        <w:rPr>
          <w:lang w:val="es-CL"/>
        </w:rPr>
        <w:t>,</w:t>
      </w:r>
      <w:r w:rsidRPr="004F4C59">
        <w:rPr>
          <w:lang w:val="es-CL"/>
        </w:rPr>
        <w:t xml:space="preserve"> completarán y </w:t>
      </w:r>
      <w:r>
        <w:rPr>
          <w:lang w:val="es-CL"/>
        </w:rPr>
        <w:t>harán disponible un modelo para las relaciones con la comunidad (MRC)</w:t>
      </w:r>
      <w:r w:rsidRPr="004F4C59">
        <w:rPr>
          <w:lang w:val="es-CL"/>
        </w:rPr>
        <w:t xml:space="preserve"> para abordar las relaciones sociales y ambientales entre las empresas mineras y las comunidades. El </w:t>
      </w:r>
      <w:r>
        <w:rPr>
          <w:lang w:val="es-CL"/>
        </w:rPr>
        <w:t>MRC</w:t>
      </w:r>
      <w:r w:rsidRPr="004F4C59">
        <w:rPr>
          <w:lang w:val="es-CL"/>
        </w:rPr>
        <w:t xml:space="preserve"> se</w:t>
      </w:r>
      <w:r>
        <w:rPr>
          <w:lang w:val="es-CL"/>
        </w:rPr>
        <w:t>rá implementado por una unidad y modelo de negocios especialmente diseñado</w:t>
      </w:r>
      <w:r w:rsidRPr="004F4C59">
        <w:rPr>
          <w:lang w:val="es-CL"/>
        </w:rPr>
        <w:t xml:space="preserve"> para ello. El MRC es escalable para proyectos de diversos tamaños y </w:t>
      </w:r>
      <w:r>
        <w:rPr>
          <w:lang w:val="es-CL"/>
        </w:rPr>
        <w:t xml:space="preserve">será </w:t>
      </w:r>
      <w:r w:rsidRPr="004F4C59">
        <w:rPr>
          <w:lang w:val="es-CL"/>
        </w:rPr>
        <w:t xml:space="preserve">replicable en una versión posterior </w:t>
      </w:r>
      <w:r>
        <w:rPr>
          <w:lang w:val="es-CL"/>
        </w:rPr>
        <w:t>para</w:t>
      </w:r>
      <w:r w:rsidRPr="004F4C59">
        <w:rPr>
          <w:lang w:val="es-CL"/>
        </w:rPr>
        <w:t xml:space="preserve"> toda la industria extractiva que tiene impacto en la comunidad.</w:t>
      </w:r>
    </w:p>
    <w:p w:rsidR="00EE1646" w:rsidRDefault="00EE1646" w:rsidP="00EE1646">
      <w:pPr>
        <w:pStyle w:val="Prrafodelista"/>
        <w:tabs>
          <w:tab w:val="clear" w:pos="1440"/>
          <w:tab w:val="clear" w:pos="2880"/>
          <w:tab w:val="clear" w:pos="4320"/>
          <w:tab w:val="clear" w:pos="8640"/>
          <w:tab w:val="clear" w:pos="14400"/>
        </w:tabs>
        <w:ind w:left="1428"/>
        <w:jc w:val="left"/>
        <w:rPr>
          <w:lang w:val="es-CL"/>
        </w:rPr>
      </w:pPr>
    </w:p>
    <w:p w:rsidR="005E0F83" w:rsidRDefault="005E0F83" w:rsidP="005E0F83">
      <w:pPr>
        <w:pStyle w:val="Prrafodelista"/>
        <w:numPr>
          <w:ilvl w:val="0"/>
          <w:numId w:val="19"/>
        </w:numPr>
        <w:tabs>
          <w:tab w:val="clear" w:pos="1440"/>
          <w:tab w:val="clear" w:pos="2880"/>
          <w:tab w:val="clear" w:pos="4320"/>
          <w:tab w:val="clear" w:pos="8640"/>
          <w:tab w:val="clear" w:pos="14400"/>
        </w:tabs>
        <w:ind w:left="1428"/>
        <w:jc w:val="left"/>
        <w:rPr>
          <w:lang w:val="es-CL"/>
        </w:rPr>
      </w:pPr>
      <w:r w:rsidRPr="004F4C59">
        <w:rPr>
          <w:lang w:val="es-CL"/>
        </w:rPr>
        <w:t xml:space="preserve">En colaboración con la Universidad de Antofagasta y La Serena Escuela de Minas y Recursos Naturales implementará cursos </w:t>
      </w:r>
      <w:r>
        <w:rPr>
          <w:lang w:val="es-CL"/>
        </w:rPr>
        <w:t xml:space="preserve">de nivel </w:t>
      </w:r>
      <w:r w:rsidRPr="004F4C59">
        <w:rPr>
          <w:lang w:val="es-CL"/>
        </w:rPr>
        <w:t xml:space="preserve">internacional a través de </w:t>
      </w:r>
      <w:r>
        <w:rPr>
          <w:lang w:val="es-CL"/>
        </w:rPr>
        <w:t xml:space="preserve">un </w:t>
      </w:r>
      <w:r w:rsidRPr="004F4C59">
        <w:rPr>
          <w:lang w:val="es-CL"/>
        </w:rPr>
        <w:t>Diploma</w:t>
      </w:r>
      <w:r>
        <w:rPr>
          <w:lang w:val="es-CL"/>
        </w:rPr>
        <w:t>do y Magister</w:t>
      </w:r>
      <w:r w:rsidRPr="004F4C59">
        <w:rPr>
          <w:lang w:val="es-CL"/>
        </w:rPr>
        <w:t xml:space="preserve"> en Adminis</w:t>
      </w:r>
      <w:r>
        <w:rPr>
          <w:lang w:val="es-CL"/>
        </w:rPr>
        <w:t>tración y Dirección de Minería.</w:t>
      </w:r>
    </w:p>
    <w:p w:rsidR="00EE1646" w:rsidRPr="00EE1646" w:rsidRDefault="00EE1646" w:rsidP="00EE1646">
      <w:pPr>
        <w:pStyle w:val="Prrafodelista"/>
        <w:rPr>
          <w:lang w:val="es-CL"/>
        </w:rPr>
      </w:pPr>
    </w:p>
    <w:p w:rsidR="00EE1646" w:rsidRDefault="00EE1646" w:rsidP="00EE1646">
      <w:pPr>
        <w:pStyle w:val="Prrafodelista"/>
        <w:tabs>
          <w:tab w:val="clear" w:pos="1440"/>
          <w:tab w:val="clear" w:pos="2880"/>
          <w:tab w:val="clear" w:pos="4320"/>
          <w:tab w:val="clear" w:pos="8640"/>
          <w:tab w:val="clear" w:pos="14400"/>
        </w:tabs>
        <w:ind w:left="1428"/>
        <w:jc w:val="left"/>
        <w:rPr>
          <w:lang w:val="es-CL"/>
        </w:rPr>
      </w:pPr>
    </w:p>
    <w:p w:rsidR="005E0F83" w:rsidRDefault="005E0F83" w:rsidP="005E0F83">
      <w:pPr>
        <w:pStyle w:val="Prrafodelista"/>
        <w:numPr>
          <w:ilvl w:val="0"/>
          <w:numId w:val="19"/>
        </w:numPr>
        <w:tabs>
          <w:tab w:val="clear" w:pos="1440"/>
          <w:tab w:val="clear" w:pos="2880"/>
          <w:tab w:val="clear" w:pos="4320"/>
          <w:tab w:val="clear" w:pos="8640"/>
          <w:tab w:val="clear" w:pos="14400"/>
        </w:tabs>
        <w:ind w:left="1428"/>
        <w:jc w:val="left"/>
        <w:rPr>
          <w:lang w:val="es-CL"/>
        </w:rPr>
      </w:pPr>
      <w:r w:rsidRPr="003B2E69">
        <w:rPr>
          <w:lang w:val="es-CL"/>
        </w:rPr>
        <w:lastRenderedPageBreak/>
        <w:t>Con la colaboración de instituciones de formación técnica en Alemania, Francia y Australia, el PDM y la Escuela de Minas y NR, implementar</w:t>
      </w:r>
      <w:r>
        <w:rPr>
          <w:lang w:val="es-CL"/>
        </w:rPr>
        <w:t xml:space="preserve">án un plan de formación para </w:t>
      </w:r>
      <w:r w:rsidRPr="003B2E69">
        <w:rPr>
          <w:lang w:val="es-CL"/>
        </w:rPr>
        <w:t>técnico</w:t>
      </w:r>
      <w:r>
        <w:rPr>
          <w:lang w:val="es-CL"/>
        </w:rPr>
        <w:t>s mineros</w:t>
      </w:r>
      <w:r w:rsidRPr="003B2E69">
        <w:rPr>
          <w:lang w:val="es-CL"/>
        </w:rPr>
        <w:t xml:space="preserve"> de alto nivel, en tecnología de avanzada y contenidos que no están disponibles en Chile. La idea de este programa es generar una capacidad de formación internacional que permita </w:t>
      </w:r>
      <w:r>
        <w:rPr>
          <w:lang w:val="es-CL"/>
        </w:rPr>
        <w:t xml:space="preserve">contar con </w:t>
      </w:r>
      <w:r w:rsidRPr="003B2E69">
        <w:rPr>
          <w:lang w:val="es-CL"/>
        </w:rPr>
        <w:t>5000 técnicos de nivel internacional en Chile dentro de los próximos 10 años. Además, la formación técnica para la minería en Chile en la Universidad Central se fortalecerá</w:t>
      </w:r>
      <w:r>
        <w:rPr>
          <w:lang w:val="es-CL"/>
        </w:rPr>
        <w:t>.</w:t>
      </w:r>
    </w:p>
    <w:p w:rsidR="00EE1646" w:rsidRDefault="00EE1646" w:rsidP="00EE1646">
      <w:pPr>
        <w:pStyle w:val="Prrafodelista"/>
        <w:tabs>
          <w:tab w:val="clear" w:pos="1440"/>
          <w:tab w:val="clear" w:pos="2880"/>
          <w:tab w:val="clear" w:pos="4320"/>
          <w:tab w:val="clear" w:pos="8640"/>
          <w:tab w:val="clear" w:pos="14400"/>
        </w:tabs>
        <w:ind w:left="1428"/>
        <w:jc w:val="left"/>
        <w:rPr>
          <w:lang w:val="es-CL"/>
        </w:rPr>
      </w:pPr>
    </w:p>
    <w:p w:rsidR="005E0F83" w:rsidRDefault="005E0F83" w:rsidP="005E0F83">
      <w:pPr>
        <w:pStyle w:val="Prrafodelista"/>
        <w:numPr>
          <w:ilvl w:val="0"/>
          <w:numId w:val="19"/>
        </w:numPr>
        <w:tabs>
          <w:tab w:val="clear" w:pos="1440"/>
          <w:tab w:val="clear" w:pos="2880"/>
          <w:tab w:val="clear" w:pos="4320"/>
          <w:tab w:val="clear" w:pos="8640"/>
          <w:tab w:val="clear" w:pos="14400"/>
        </w:tabs>
        <w:ind w:left="1428"/>
        <w:jc w:val="left"/>
        <w:rPr>
          <w:lang w:val="es-CL"/>
        </w:rPr>
      </w:pPr>
      <w:r w:rsidRPr="003B2E69">
        <w:rPr>
          <w:lang w:val="es-CL"/>
        </w:rPr>
        <w:t xml:space="preserve">Construir una red internacional de universidades, empresas e instituciones </w:t>
      </w:r>
      <w:r>
        <w:rPr>
          <w:lang w:val="es-CL"/>
        </w:rPr>
        <w:t>en torno al</w:t>
      </w:r>
      <w:r w:rsidRPr="003B2E69">
        <w:rPr>
          <w:lang w:val="es-CL"/>
        </w:rPr>
        <w:t xml:space="preserve"> desarrollo social y ambiental </w:t>
      </w:r>
      <w:r>
        <w:rPr>
          <w:lang w:val="es-CL"/>
        </w:rPr>
        <w:t>de</w:t>
      </w:r>
      <w:r w:rsidRPr="003B2E69">
        <w:rPr>
          <w:lang w:val="es-CL"/>
        </w:rPr>
        <w:t xml:space="preserve"> la minería, a fin de avanzar en la investigación, la difusión y optimización del modelo desarrollado en la Universidad Central, así como crear conciencia de la importancia de este aspecto en </w:t>
      </w:r>
      <w:r>
        <w:rPr>
          <w:lang w:val="es-CL"/>
        </w:rPr>
        <w:t xml:space="preserve">el </w:t>
      </w:r>
      <w:r w:rsidRPr="003B2E69">
        <w:rPr>
          <w:lang w:val="es-CL"/>
        </w:rPr>
        <w:t>desarrollo minero mundial. El PDM promoverá la aplicación nacional e internacional de</w:t>
      </w:r>
      <w:r>
        <w:rPr>
          <w:lang w:val="es-CL"/>
        </w:rPr>
        <w:t>l</w:t>
      </w:r>
      <w:r w:rsidRPr="003B2E69">
        <w:rPr>
          <w:lang w:val="es-CL"/>
        </w:rPr>
        <w:t xml:space="preserve"> modelo en nuevos proyectos mineros. Además, el PDM desarrollará las capacidades para prestar servicios directos a la industria minera y </w:t>
      </w:r>
      <w:r>
        <w:rPr>
          <w:lang w:val="es-CL"/>
        </w:rPr>
        <w:t>apoyando el emprendimiento en</w:t>
      </w:r>
      <w:r w:rsidRPr="003B2E69">
        <w:rPr>
          <w:lang w:val="es-CL"/>
        </w:rPr>
        <w:t xml:space="preserve"> la aplicación del modelo.</w:t>
      </w:r>
    </w:p>
    <w:p w:rsidR="005E0F83" w:rsidRPr="004D6C87" w:rsidRDefault="005E0F83" w:rsidP="005E0F83">
      <w:pPr>
        <w:rPr>
          <w:lang w:val="es-CL"/>
        </w:rPr>
      </w:pPr>
    </w:p>
    <w:p w:rsidR="005E0F83" w:rsidRPr="004D6C87" w:rsidRDefault="005E0F83" w:rsidP="005E0F83">
      <w:pPr>
        <w:ind w:left="708"/>
        <w:rPr>
          <w:b/>
          <w:lang w:val="es-CL"/>
        </w:rPr>
      </w:pPr>
      <w:r w:rsidRPr="004D6C87">
        <w:rPr>
          <w:b/>
          <w:lang w:val="es-CL"/>
        </w:rPr>
        <w:t>Energía</w:t>
      </w:r>
    </w:p>
    <w:p w:rsidR="005E0F83" w:rsidRPr="004D6C87" w:rsidRDefault="005E0F83" w:rsidP="005E0F83">
      <w:pPr>
        <w:ind w:left="708"/>
        <w:rPr>
          <w:b/>
          <w:lang w:val="es-CL"/>
        </w:rPr>
      </w:pPr>
    </w:p>
    <w:p w:rsidR="005E0F83" w:rsidRPr="004D6C87" w:rsidRDefault="005E0F83" w:rsidP="005E0F83">
      <w:pPr>
        <w:ind w:left="708"/>
        <w:rPr>
          <w:lang w:val="es-CL"/>
        </w:rPr>
      </w:pPr>
      <w:r>
        <w:rPr>
          <w:lang w:val="es-CL"/>
        </w:rPr>
        <w:t>Los elementos claves en Energía son:</w:t>
      </w:r>
    </w:p>
    <w:p w:rsidR="005E0F83" w:rsidRDefault="005E0F83" w:rsidP="005E0F83">
      <w:pPr>
        <w:ind w:left="708"/>
        <w:rPr>
          <w:lang w:val="es-CL"/>
        </w:rPr>
      </w:pPr>
    </w:p>
    <w:p w:rsidR="005E0F83" w:rsidRPr="00EE1646" w:rsidRDefault="005E0F83" w:rsidP="00EE1646">
      <w:pPr>
        <w:pStyle w:val="Prrafodelista"/>
        <w:numPr>
          <w:ilvl w:val="0"/>
          <w:numId w:val="49"/>
        </w:numPr>
        <w:ind w:left="1428"/>
        <w:rPr>
          <w:lang w:val="es-CL"/>
        </w:rPr>
      </w:pPr>
      <w:r w:rsidRPr="00EE1646">
        <w:rPr>
          <w:lang w:val="es-CL"/>
        </w:rPr>
        <w:t xml:space="preserve">Desarrollar las capacidades y redes (nacionales e internacionales) que permitan construir una visión estratégica de la situación de la energía para ser proactivos tanto local como globalmente. </w:t>
      </w:r>
    </w:p>
    <w:p w:rsidR="005E0F83" w:rsidRPr="007F6487" w:rsidRDefault="005E0F83" w:rsidP="00EE1646">
      <w:pPr>
        <w:ind w:left="708"/>
        <w:rPr>
          <w:lang w:val="es-CL"/>
        </w:rPr>
      </w:pPr>
    </w:p>
    <w:p w:rsidR="005E0F83" w:rsidRPr="00EE1646" w:rsidRDefault="005E0F83" w:rsidP="00EE1646">
      <w:pPr>
        <w:pStyle w:val="Prrafodelista"/>
        <w:numPr>
          <w:ilvl w:val="0"/>
          <w:numId w:val="49"/>
        </w:numPr>
        <w:ind w:left="1428"/>
        <w:rPr>
          <w:lang w:val="es-CL"/>
        </w:rPr>
      </w:pPr>
      <w:r w:rsidRPr="00EE1646">
        <w:rPr>
          <w:lang w:val="es-CL"/>
        </w:rPr>
        <w:t xml:space="preserve">Crear el Programa Energía y Medio Ambiente (EMA) trabajando a la </w:t>
      </w:r>
      <w:r w:rsidR="00EE1646" w:rsidRPr="00EE1646">
        <w:rPr>
          <w:lang w:val="es-CL"/>
        </w:rPr>
        <w:t>transferencia</w:t>
      </w:r>
      <w:r w:rsidRPr="00EE1646">
        <w:rPr>
          <w:lang w:val="es-CL"/>
        </w:rPr>
        <w:t xml:space="preserve"> de tecnología a las empresas e instituciones. El programa EMA tendrá la capacidad de prestar servicios como parte de su modelo de negocio, y apoyar nuevos emprendimientos en esta área. </w:t>
      </w:r>
    </w:p>
    <w:p w:rsidR="005E0F83" w:rsidRPr="007F6487" w:rsidRDefault="005E0F83" w:rsidP="00EE1646">
      <w:pPr>
        <w:ind w:left="708"/>
        <w:rPr>
          <w:lang w:val="es-CL"/>
        </w:rPr>
      </w:pPr>
    </w:p>
    <w:p w:rsidR="005E0F83" w:rsidRPr="00EE1646" w:rsidRDefault="005E0F83" w:rsidP="00EE1646">
      <w:pPr>
        <w:pStyle w:val="Prrafodelista"/>
        <w:numPr>
          <w:ilvl w:val="0"/>
          <w:numId w:val="49"/>
        </w:numPr>
        <w:ind w:left="1428"/>
        <w:rPr>
          <w:lang w:val="es-CL"/>
        </w:rPr>
      </w:pPr>
      <w:r w:rsidRPr="00EE1646">
        <w:rPr>
          <w:lang w:val="es-CL"/>
        </w:rPr>
        <w:t xml:space="preserve">Desarrollar la investigación aplicada y la innovación en fuentes de energía, generación, transmisión, distribución, e impacto ambiental en el contexto de una economía sostenible. </w:t>
      </w:r>
    </w:p>
    <w:p w:rsidR="005E0F83" w:rsidRPr="007F6487" w:rsidRDefault="005E0F83" w:rsidP="00EE1646">
      <w:pPr>
        <w:ind w:left="708"/>
        <w:rPr>
          <w:lang w:val="es-CL"/>
        </w:rPr>
      </w:pPr>
    </w:p>
    <w:p w:rsidR="005E0F83" w:rsidRPr="00EE1646" w:rsidRDefault="005E0F83" w:rsidP="00EE1646">
      <w:pPr>
        <w:pStyle w:val="Prrafodelista"/>
        <w:numPr>
          <w:ilvl w:val="0"/>
          <w:numId w:val="49"/>
        </w:numPr>
        <w:ind w:left="1428"/>
        <w:rPr>
          <w:lang w:val="es-CL"/>
        </w:rPr>
      </w:pPr>
      <w:r w:rsidRPr="00EE1646">
        <w:rPr>
          <w:lang w:val="es-CL"/>
        </w:rPr>
        <w:t>Diseño y desarrollo de programas de grado y posgrado (ingenieros, magíster y doctorado), de formación técnica y cursos en materia de energía, con el fin de ampliar la comprensión de las cuestiones de energía, y para aprender las técnicas y metodologías para el diseño e implementación de plataformas y soluciones.</w:t>
      </w:r>
    </w:p>
    <w:p w:rsidR="005E0F83" w:rsidRPr="004D6C87" w:rsidRDefault="005E0F83" w:rsidP="005E0F83">
      <w:pPr>
        <w:rPr>
          <w:lang w:val="es-CL"/>
        </w:rPr>
      </w:pPr>
    </w:p>
    <w:p w:rsidR="005E0F83" w:rsidRPr="004D6C87" w:rsidRDefault="005E0F83" w:rsidP="005E0F83">
      <w:pPr>
        <w:ind w:left="708"/>
        <w:rPr>
          <w:b/>
          <w:lang w:val="es-CL"/>
        </w:rPr>
      </w:pPr>
      <w:r>
        <w:rPr>
          <w:b/>
          <w:lang w:val="es-CL"/>
        </w:rPr>
        <w:t>Recursos Hídricos</w:t>
      </w:r>
    </w:p>
    <w:p w:rsidR="005E0F83" w:rsidRPr="004D6C87" w:rsidRDefault="005E0F83" w:rsidP="005E0F83">
      <w:pPr>
        <w:ind w:left="708"/>
        <w:rPr>
          <w:rFonts w:ascii="Tahoma" w:hAnsi="Tahoma" w:cs="Tahoma"/>
          <w:i/>
          <w:color w:val="0070C0"/>
          <w:sz w:val="20"/>
          <w:szCs w:val="20"/>
          <w:lang w:val="es-CL"/>
        </w:rPr>
      </w:pPr>
    </w:p>
    <w:p w:rsidR="005E0F83" w:rsidRDefault="005E0F83" w:rsidP="005E0F83">
      <w:pPr>
        <w:ind w:left="708"/>
        <w:rPr>
          <w:lang w:val="es-CL"/>
        </w:rPr>
      </w:pPr>
      <w:r>
        <w:rPr>
          <w:lang w:val="es-CL"/>
        </w:rPr>
        <w:t>Los elementos claves en recursos hídricos son:</w:t>
      </w:r>
    </w:p>
    <w:p w:rsidR="005E0F83" w:rsidRDefault="005E0F83" w:rsidP="005E0F83">
      <w:pPr>
        <w:ind w:left="708"/>
        <w:rPr>
          <w:lang w:val="es-CL"/>
        </w:rPr>
      </w:pPr>
    </w:p>
    <w:p w:rsidR="005E0F83" w:rsidRPr="00EE1646" w:rsidRDefault="005E0F83" w:rsidP="00EE1646">
      <w:pPr>
        <w:pStyle w:val="Prrafodelista"/>
        <w:numPr>
          <w:ilvl w:val="0"/>
          <w:numId w:val="50"/>
        </w:numPr>
        <w:ind w:left="1428"/>
        <w:rPr>
          <w:lang w:val="es-CL"/>
        </w:rPr>
      </w:pPr>
      <w:r w:rsidRPr="00EE1646">
        <w:rPr>
          <w:lang w:val="es-CL"/>
        </w:rPr>
        <w:t xml:space="preserve">Desarrollar las competencias y las redes nacionales e internacionales que permitan construir una visión estratégica de la situación de los recursos hídricos para ser proactivos tanto local como globalmente. </w:t>
      </w:r>
    </w:p>
    <w:p w:rsidR="005E0F83" w:rsidRPr="007F6487" w:rsidRDefault="005E0F83" w:rsidP="00EE1646">
      <w:pPr>
        <w:ind w:left="708"/>
        <w:rPr>
          <w:lang w:val="es-CL"/>
        </w:rPr>
      </w:pPr>
    </w:p>
    <w:p w:rsidR="005E0F83" w:rsidRPr="00EE1646" w:rsidRDefault="005E0F83" w:rsidP="00EE1646">
      <w:pPr>
        <w:pStyle w:val="Prrafodelista"/>
        <w:numPr>
          <w:ilvl w:val="0"/>
          <w:numId w:val="50"/>
        </w:numPr>
        <w:ind w:left="1428"/>
        <w:rPr>
          <w:lang w:val="es-CL"/>
        </w:rPr>
      </w:pPr>
      <w:r w:rsidRPr="00EE1646">
        <w:rPr>
          <w:lang w:val="es-CL"/>
        </w:rPr>
        <w:t xml:space="preserve">A través de las entidades existentes, la Facultad transferirá tecnología a las empresas e instituciones y tendrá la capacidad de proporcionar servicios como parte de su modelo de negocio, y apoyar nuevos emprendimientos en esta área. </w:t>
      </w:r>
    </w:p>
    <w:p w:rsidR="005E0F83" w:rsidRPr="007F6487" w:rsidRDefault="005E0F83" w:rsidP="005E0F83">
      <w:pPr>
        <w:ind w:left="1056" w:hanging="279"/>
        <w:rPr>
          <w:lang w:val="es-CL"/>
        </w:rPr>
      </w:pPr>
    </w:p>
    <w:p w:rsidR="005E0F83" w:rsidRPr="00EE1646" w:rsidRDefault="005E0F83" w:rsidP="00EE1646">
      <w:pPr>
        <w:pStyle w:val="Prrafodelista"/>
        <w:numPr>
          <w:ilvl w:val="0"/>
          <w:numId w:val="50"/>
        </w:numPr>
        <w:ind w:left="1428"/>
        <w:rPr>
          <w:lang w:val="es-CL"/>
        </w:rPr>
      </w:pPr>
      <w:r w:rsidRPr="00EE1646">
        <w:rPr>
          <w:lang w:val="es-CL"/>
        </w:rPr>
        <w:lastRenderedPageBreak/>
        <w:t>Desarrollar actividades de investigación aplicada e innovación sobre los recursos hídricos en el contexto de una economía sustentable.</w:t>
      </w:r>
    </w:p>
    <w:p w:rsidR="005E0F83" w:rsidRPr="00FC775C" w:rsidRDefault="005E0F83" w:rsidP="00EE1646">
      <w:pPr>
        <w:rPr>
          <w:b/>
          <w:lang w:val="es-CL"/>
        </w:rPr>
      </w:pPr>
    </w:p>
    <w:p w:rsidR="005E0F83" w:rsidRPr="00FC775C" w:rsidRDefault="005E0F83" w:rsidP="005E0F83">
      <w:pPr>
        <w:ind w:left="708"/>
        <w:rPr>
          <w:b/>
          <w:lang w:val="es-CL"/>
        </w:rPr>
      </w:pPr>
    </w:p>
    <w:p w:rsidR="005E0F83" w:rsidRPr="004D6C87" w:rsidRDefault="005E0F83" w:rsidP="005E0F83">
      <w:pPr>
        <w:ind w:left="708"/>
        <w:rPr>
          <w:b/>
          <w:lang w:val="es-CL"/>
        </w:rPr>
      </w:pPr>
      <w:r>
        <w:rPr>
          <w:b/>
          <w:lang w:val="es-CL"/>
        </w:rPr>
        <w:t>Red Internacional para la Innovación y el Emprendimiento</w:t>
      </w:r>
    </w:p>
    <w:p w:rsidR="005E0F83" w:rsidRPr="004D6C87" w:rsidRDefault="005E0F83" w:rsidP="005E0F83">
      <w:pPr>
        <w:ind w:left="708"/>
        <w:rPr>
          <w:rFonts w:ascii="Tahoma" w:hAnsi="Tahoma" w:cs="Tahoma"/>
          <w:i/>
          <w:color w:val="0070C0"/>
          <w:sz w:val="20"/>
          <w:szCs w:val="20"/>
          <w:lang w:val="es-CL"/>
        </w:rPr>
      </w:pPr>
    </w:p>
    <w:p w:rsidR="005E0F83" w:rsidRPr="004D6C87" w:rsidRDefault="005E0F83" w:rsidP="005E0F83">
      <w:pPr>
        <w:ind w:left="708"/>
        <w:rPr>
          <w:lang w:val="es-CL"/>
        </w:rPr>
      </w:pPr>
      <w:r>
        <w:rPr>
          <w:lang w:val="es-CL"/>
        </w:rPr>
        <w:t>Los elementos claves son</w:t>
      </w:r>
      <w:r w:rsidRPr="004D6C87">
        <w:rPr>
          <w:lang w:val="es-CL"/>
        </w:rPr>
        <w:t>:</w:t>
      </w:r>
    </w:p>
    <w:p w:rsidR="005E0F83" w:rsidRPr="004D6C87" w:rsidRDefault="005E0F83" w:rsidP="005E0F83">
      <w:pPr>
        <w:ind w:left="708"/>
        <w:rPr>
          <w:lang w:val="es-CL"/>
        </w:rPr>
      </w:pPr>
    </w:p>
    <w:p w:rsidR="005E0F83" w:rsidRPr="00EE1646" w:rsidRDefault="005E0F83" w:rsidP="00EE1646">
      <w:pPr>
        <w:pStyle w:val="Prrafodelista"/>
        <w:numPr>
          <w:ilvl w:val="0"/>
          <w:numId w:val="51"/>
        </w:numPr>
        <w:ind w:left="1418"/>
        <w:rPr>
          <w:lang w:val="es-CL"/>
        </w:rPr>
      </w:pPr>
      <w:r w:rsidRPr="00EE1646">
        <w:rPr>
          <w:lang w:val="es-CL"/>
        </w:rPr>
        <w:t>Crear un Programa de Red Internacional para la innovación y el emprendimiento con los conocimientos necesarios para promover el uso de las metodologías de análisis del futuro metodologías (futuros) para la innovación y el emprendimiento, y proporcionar una plataforma internacional para las relaciones universidad-empresa (Parque Empresarial</w:t>
      </w:r>
      <w:r w:rsidR="00EE1646" w:rsidRPr="00EE1646">
        <w:rPr>
          <w:lang w:val="es-CL"/>
        </w:rPr>
        <w:t xml:space="preserve"> Virtual</w:t>
      </w:r>
      <w:r w:rsidRPr="00EE1646">
        <w:rPr>
          <w:lang w:val="es-CL"/>
        </w:rPr>
        <w:t>).</w:t>
      </w:r>
    </w:p>
    <w:p w:rsidR="005E0F83" w:rsidRPr="00FC775C" w:rsidRDefault="005E0F83" w:rsidP="005E0F83">
      <w:pPr>
        <w:ind w:left="708"/>
        <w:rPr>
          <w:b/>
          <w:lang w:val="es-CL"/>
        </w:rPr>
      </w:pPr>
    </w:p>
    <w:p w:rsidR="005E0F83" w:rsidRPr="004D6C87" w:rsidRDefault="005E0F83" w:rsidP="005E0F83">
      <w:pPr>
        <w:ind w:left="708"/>
        <w:rPr>
          <w:b/>
          <w:lang w:val="es-CL"/>
        </w:rPr>
      </w:pPr>
      <w:r>
        <w:rPr>
          <w:b/>
          <w:lang w:val="es-CL"/>
        </w:rPr>
        <w:t>Proceso de Aprendizaje</w:t>
      </w:r>
    </w:p>
    <w:p w:rsidR="005E0F83" w:rsidRPr="004D6C87" w:rsidRDefault="005E0F83" w:rsidP="005E0F83">
      <w:pPr>
        <w:ind w:left="708"/>
        <w:rPr>
          <w:lang w:val="es-CL"/>
        </w:rPr>
      </w:pPr>
    </w:p>
    <w:p w:rsidR="005E0F83" w:rsidRPr="004D6C87" w:rsidRDefault="005E0F83" w:rsidP="005E0F83">
      <w:pPr>
        <w:ind w:left="708"/>
        <w:rPr>
          <w:lang w:val="es-CL"/>
        </w:rPr>
      </w:pPr>
      <w:r>
        <w:rPr>
          <w:lang w:val="es-CL"/>
        </w:rPr>
        <w:t>Los elementos claves son</w:t>
      </w:r>
      <w:r w:rsidRPr="004D6C87">
        <w:rPr>
          <w:lang w:val="es-CL"/>
        </w:rPr>
        <w:t>:</w:t>
      </w:r>
    </w:p>
    <w:p w:rsidR="005E0F83" w:rsidRPr="004D6C87" w:rsidRDefault="005E0F83" w:rsidP="005E0F83">
      <w:pPr>
        <w:ind w:left="708"/>
        <w:rPr>
          <w:lang w:val="es-CL"/>
        </w:rPr>
      </w:pPr>
    </w:p>
    <w:p w:rsidR="005E0F83" w:rsidRPr="00EE1646" w:rsidRDefault="005E0F83" w:rsidP="009C0EE4">
      <w:pPr>
        <w:pStyle w:val="Prrafodelista"/>
        <w:numPr>
          <w:ilvl w:val="0"/>
          <w:numId w:val="51"/>
        </w:numPr>
        <w:ind w:left="1418"/>
        <w:rPr>
          <w:lang w:val="es-CL"/>
        </w:rPr>
      </w:pPr>
      <w:r w:rsidRPr="00EE1646">
        <w:rPr>
          <w:lang w:val="es-CL"/>
        </w:rPr>
        <w:t xml:space="preserve">Mejorar el proceso educativo en el modelo de enfoque por competencias inspirado en CDIO y reformular el perfil de egreso con el fin de obtener mejores resultados en la empresa y para reducir la duración de las carreras de ingeniería a 5 años. </w:t>
      </w:r>
    </w:p>
    <w:p w:rsidR="00EE1646" w:rsidRPr="00427B4B" w:rsidRDefault="00EE1646" w:rsidP="00EE1646">
      <w:pPr>
        <w:rPr>
          <w:lang w:val="es-CL"/>
        </w:rPr>
      </w:pPr>
    </w:p>
    <w:p w:rsidR="005E0F83" w:rsidRPr="00EE1646" w:rsidRDefault="005E0F83" w:rsidP="009C0EE4">
      <w:pPr>
        <w:pStyle w:val="Prrafodelista"/>
        <w:numPr>
          <w:ilvl w:val="0"/>
          <w:numId w:val="51"/>
        </w:numPr>
        <w:ind w:left="1418"/>
        <w:rPr>
          <w:lang w:val="es-CL"/>
        </w:rPr>
      </w:pPr>
      <w:r w:rsidRPr="00EE1646">
        <w:rPr>
          <w:lang w:val="es-CL"/>
        </w:rPr>
        <w:t xml:space="preserve">Investigación sobre nuevos enfoques y métodos de enseñanza en ingeniería de la profundizando el actual sistema de enseñanza modular, el aumento de la resolución de problemas en clase y </w:t>
      </w:r>
      <w:r w:rsidR="00EE1646" w:rsidRPr="00EE1646">
        <w:rPr>
          <w:lang w:val="es-CL"/>
        </w:rPr>
        <w:t>adquirir el conocimiento en casa (flip the classroom)</w:t>
      </w:r>
      <w:r w:rsidRPr="00EE1646">
        <w:rPr>
          <w:lang w:val="es-CL"/>
        </w:rPr>
        <w:t xml:space="preserve">, optimizando la virtualización de contenidos, la evaluación y la auto-evaluación. </w:t>
      </w:r>
    </w:p>
    <w:p w:rsidR="00EE1646" w:rsidRPr="00427B4B" w:rsidRDefault="00EE1646" w:rsidP="009C0EE4">
      <w:pPr>
        <w:ind w:left="1418"/>
        <w:rPr>
          <w:lang w:val="es-CL"/>
        </w:rPr>
      </w:pPr>
    </w:p>
    <w:p w:rsidR="005E0F83" w:rsidRPr="00EE1646" w:rsidRDefault="005E0F83" w:rsidP="009C0EE4">
      <w:pPr>
        <w:pStyle w:val="Prrafodelista"/>
        <w:numPr>
          <w:ilvl w:val="0"/>
          <w:numId w:val="51"/>
        </w:numPr>
        <w:ind w:left="1418"/>
        <w:rPr>
          <w:lang w:val="es-CL"/>
        </w:rPr>
      </w:pPr>
      <w:r w:rsidRPr="00EE1646">
        <w:rPr>
          <w:lang w:val="es-CL"/>
        </w:rPr>
        <w:t>Reforzar la calidad de la Facultad contratando profesores con nuevas políticas encaminadas a fortalecer la investigación aplicada, la innovación y el espíritu empresarial</w:t>
      </w:r>
    </w:p>
    <w:p w:rsidR="005E0F83" w:rsidRPr="004D6C87" w:rsidRDefault="005E0F83" w:rsidP="005E0F83">
      <w:pPr>
        <w:rPr>
          <w:rFonts w:ascii="Tahoma" w:hAnsi="Tahoma" w:cs="Tahoma"/>
          <w:i/>
          <w:color w:val="0070C0"/>
          <w:sz w:val="20"/>
          <w:szCs w:val="20"/>
          <w:lang w:val="es-CL"/>
        </w:rPr>
      </w:pPr>
    </w:p>
    <w:p w:rsidR="009C0EE4" w:rsidRDefault="009C0EE4">
      <w:pPr>
        <w:suppressAutoHyphens w:val="0"/>
        <w:jc w:val="left"/>
        <w:rPr>
          <w:rFonts w:ascii="Tahoma" w:hAnsi="Tahoma" w:cs="Tahoma"/>
          <w:b/>
          <w:szCs w:val="20"/>
          <w:lang w:val="es-CL"/>
        </w:rPr>
      </w:pPr>
      <w:bookmarkStart w:id="52" w:name="_Toc376768244"/>
      <w:r>
        <w:rPr>
          <w:lang w:val="es-CL"/>
        </w:rPr>
        <w:br w:type="page"/>
      </w:r>
    </w:p>
    <w:p w:rsidR="005E0F83" w:rsidRPr="008B2F29" w:rsidRDefault="005E0F83" w:rsidP="005E0F83">
      <w:pPr>
        <w:pStyle w:val="Ttulo3"/>
        <w:rPr>
          <w:lang w:val="es-CL"/>
        </w:rPr>
      </w:pPr>
      <w:bookmarkStart w:id="53" w:name="_Toc377977978"/>
      <w:r w:rsidRPr="008B2F29">
        <w:rPr>
          <w:lang w:val="es-CL"/>
        </w:rPr>
        <w:lastRenderedPageBreak/>
        <w:t>Principales metas y resultados esperados.</w:t>
      </w:r>
      <w:bookmarkEnd w:id="52"/>
      <w:bookmarkEnd w:id="53"/>
    </w:p>
    <w:p w:rsidR="005E0F83" w:rsidRDefault="005E0F83" w:rsidP="005E0F83">
      <w:pPr>
        <w:rPr>
          <w:lang w:val="es-CL"/>
        </w:rPr>
      </w:pPr>
      <w:r w:rsidRPr="008B2F29">
        <w:rPr>
          <w:lang w:val="es-CL"/>
        </w:rPr>
        <w:t xml:space="preserve">Como resultado de nuestra propia evaluación, el proceso de evaluación comparativa, y la definición de nuestra visión de la Facultad, hemos identificado 14 </w:t>
      </w:r>
      <w:r w:rsidR="009C0EE4">
        <w:rPr>
          <w:lang w:val="es-CL"/>
        </w:rPr>
        <w:t>metas para</w:t>
      </w:r>
      <w:r w:rsidRPr="008B2F29">
        <w:rPr>
          <w:lang w:val="es-CL"/>
        </w:rPr>
        <w:t xml:space="preserve"> lograr con nuestro Plan Estratégico</w:t>
      </w:r>
      <w:r w:rsidR="009C0EE4">
        <w:rPr>
          <w:lang w:val="es-CL"/>
        </w:rPr>
        <w:t>.</w:t>
      </w:r>
    </w:p>
    <w:p w:rsidR="005E0F83" w:rsidRPr="00FC775C" w:rsidRDefault="005E0F83" w:rsidP="005E0F83">
      <w:pPr>
        <w:rPr>
          <w:lang w:val="es-CL"/>
        </w:rPr>
      </w:pPr>
    </w:p>
    <w:p w:rsidR="005E0F83" w:rsidRPr="00FC775C" w:rsidRDefault="005E0F83" w:rsidP="005E0F83">
      <w:pPr>
        <w:rPr>
          <w:rStyle w:val="nfasis"/>
          <w:b/>
          <w:lang w:val="es-CL"/>
        </w:rPr>
      </w:pPr>
      <w:r w:rsidRPr="00FC775C">
        <w:rPr>
          <w:rStyle w:val="nfasis"/>
          <w:b/>
          <w:lang w:val="es-CL"/>
        </w:rPr>
        <w:t xml:space="preserve">La interacción con la industria, el sector público y la sociedad civil, las universidades </w:t>
      </w:r>
    </w:p>
    <w:p w:rsidR="005E0F83" w:rsidRPr="008B2F29" w:rsidRDefault="005E0F83" w:rsidP="009C0EE4">
      <w:pPr>
        <w:spacing w:line="276" w:lineRule="auto"/>
        <w:ind w:left="708"/>
        <w:rPr>
          <w:lang w:val="es-CL"/>
        </w:rPr>
      </w:pPr>
      <w:r w:rsidRPr="008B2F29">
        <w:rPr>
          <w:lang w:val="es-CL"/>
        </w:rPr>
        <w:t xml:space="preserve">1. Reforzar </w:t>
      </w:r>
      <w:r>
        <w:rPr>
          <w:lang w:val="es-CL"/>
        </w:rPr>
        <w:t xml:space="preserve">a </w:t>
      </w:r>
      <w:r w:rsidRPr="008B2F29">
        <w:rPr>
          <w:lang w:val="es-CL"/>
        </w:rPr>
        <w:t xml:space="preserve">la Facultad de Ingeniería como socio nacional e internacional, </w:t>
      </w:r>
      <w:r>
        <w:rPr>
          <w:lang w:val="es-CL"/>
        </w:rPr>
        <w:t>creando</w:t>
      </w:r>
      <w:r w:rsidRPr="008B2F29">
        <w:rPr>
          <w:lang w:val="es-CL"/>
        </w:rPr>
        <w:t xml:space="preserve"> una red internacional de universidades, empresas y organizaciones </w:t>
      </w:r>
    </w:p>
    <w:p w:rsidR="005E0F83" w:rsidRPr="008B2F29" w:rsidRDefault="005E0F83" w:rsidP="009C0EE4">
      <w:pPr>
        <w:spacing w:line="276" w:lineRule="auto"/>
        <w:ind w:left="708"/>
        <w:rPr>
          <w:lang w:val="es-CL"/>
        </w:rPr>
      </w:pPr>
      <w:r w:rsidRPr="008B2F29">
        <w:rPr>
          <w:lang w:val="es-CL"/>
        </w:rPr>
        <w:t xml:space="preserve">2. Desarrollar la capacitación técnica en base a estándares de clase mundial </w:t>
      </w:r>
    </w:p>
    <w:p w:rsidR="005E0F83" w:rsidRPr="008B2F29" w:rsidRDefault="005E0F83" w:rsidP="009C0EE4">
      <w:pPr>
        <w:spacing w:line="276" w:lineRule="auto"/>
        <w:ind w:left="708"/>
        <w:rPr>
          <w:lang w:val="es-CL"/>
        </w:rPr>
      </w:pPr>
      <w:r w:rsidRPr="008B2F29">
        <w:rPr>
          <w:lang w:val="es-CL"/>
        </w:rPr>
        <w:t xml:space="preserve">3. Crear y fortalecer las entidades de transferencia de tecnología, el fomento del </w:t>
      </w:r>
      <w:r>
        <w:rPr>
          <w:lang w:val="es-CL"/>
        </w:rPr>
        <w:t xml:space="preserve">emprendimiento </w:t>
      </w:r>
      <w:r w:rsidRPr="008B2F29">
        <w:rPr>
          <w:lang w:val="es-CL"/>
        </w:rPr>
        <w:t xml:space="preserve">y un modelo de negocio </w:t>
      </w:r>
      <w:r>
        <w:rPr>
          <w:lang w:val="es-CL"/>
        </w:rPr>
        <w:t>para</w:t>
      </w:r>
      <w:r w:rsidRPr="008B2F29">
        <w:rPr>
          <w:lang w:val="es-CL"/>
        </w:rPr>
        <w:t xml:space="preserve"> los servicios de apoyo </w:t>
      </w:r>
      <w:r>
        <w:rPr>
          <w:lang w:val="es-CL"/>
        </w:rPr>
        <w:t>a</w:t>
      </w:r>
      <w:r w:rsidRPr="008B2F29">
        <w:rPr>
          <w:lang w:val="es-CL"/>
        </w:rPr>
        <w:t xml:space="preserve"> la empresa y otras organizaciones </w:t>
      </w:r>
    </w:p>
    <w:p w:rsidR="005E0F83" w:rsidRPr="008B2F29" w:rsidRDefault="005E0F83" w:rsidP="009C0EE4">
      <w:pPr>
        <w:spacing w:line="276" w:lineRule="auto"/>
        <w:ind w:left="708"/>
        <w:rPr>
          <w:lang w:val="es-CL"/>
        </w:rPr>
      </w:pPr>
      <w:r w:rsidRPr="008B2F29">
        <w:rPr>
          <w:lang w:val="es-CL"/>
        </w:rPr>
        <w:t xml:space="preserve">4. Desarrollar la transferencia de tecnología hacia y desde la empresa </w:t>
      </w:r>
    </w:p>
    <w:p w:rsidR="005E0F83" w:rsidRDefault="005E0F83" w:rsidP="009C0EE4">
      <w:pPr>
        <w:spacing w:line="276" w:lineRule="auto"/>
        <w:ind w:left="708"/>
        <w:rPr>
          <w:lang w:val="es-CL"/>
        </w:rPr>
      </w:pPr>
      <w:r w:rsidRPr="008B2F29">
        <w:rPr>
          <w:lang w:val="es-CL"/>
        </w:rPr>
        <w:t xml:space="preserve">5. Promover y apoyar </w:t>
      </w:r>
      <w:r>
        <w:rPr>
          <w:lang w:val="es-CL"/>
        </w:rPr>
        <w:t>nuevos</w:t>
      </w:r>
      <w:r w:rsidRPr="008B2F29">
        <w:rPr>
          <w:lang w:val="es-CL"/>
        </w:rPr>
        <w:t xml:space="preserve"> emprendimiento</w:t>
      </w:r>
      <w:r>
        <w:rPr>
          <w:lang w:val="es-CL"/>
        </w:rPr>
        <w:t>s que</w:t>
      </w:r>
      <w:r w:rsidRPr="008B2F29">
        <w:rPr>
          <w:lang w:val="es-CL"/>
        </w:rPr>
        <w:t xml:space="preserve"> fortalece</w:t>
      </w:r>
      <w:r>
        <w:rPr>
          <w:lang w:val="es-CL"/>
        </w:rPr>
        <w:t>n</w:t>
      </w:r>
      <w:r w:rsidRPr="008B2F29">
        <w:rPr>
          <w:lang w:val="es-CL"/>
        </w:rPr>
        <w:t xml:space="preserve"> la transferencia de tecnología </w:t>
      </w:r>
      <w:r>
        <w:rPr>
          <w:lang w:val="es-CL"/>
        </w:rPr>
        <w:t>de</w:t>
      </w:r>
      <w:r w:rsidRPr="008B2F29">
        <w:rPr>
          <w:lang w:val="es-CL"/>
        </w:rPr>
        <w:t xml:space="preserve"> la Facultad</w:t>
      </w:r>
    </w:p>
    <w:p w:rsidR="005E0F83" w:rsidRPr="008B2F29" w:rsidRDefault="005E0F83" w:rsidP="005E0F83">
      <w:pPr>
        <w:rPr>
          <w:rStyle w:val="nfasis"/>
          <w:b/>
          <w:lang w:val="es-CL"/>
        </w:rPr>
      </w:pPr>
      <w:r w:rsidRPr="008B2F29">
        <w:rPr>
          <w:rStyle w:val="nfasis"/>
          <w:b/>
          <w:lang w:val="es-CL"/>
        </w:rPr>
        <w:t>Investigación aplicada y desarrollo tecnol</w:t>
      </w:r>
      <w:r>
        <w:rPr>
          <w:rStyle w:val="nfasis"/>
          <w:b/>
          <w:lang w:val="es-CL"/>
        </w:rPr>
        <w:t>ó</w:t>
      </w:r>
      <w:r w:rsidRPr="008B2F29">
        <w:rPr>
          <w:rStyle w:val="nfasis"/>
          <w:b/>
          <w:lang w:val="es-CL"/>
        </w:rPr>
        <w:t xml:space="preserve">gico, innovación y emprendimiento </w:t>
      </w:r>
    </w:p>
    <w:p w:rsidR="005E0F83" w:rsidRPr="0039367B" w:rsidRDefault="005E0F83" w:rsidP="009C0EE4">
      <w:pPr>
        <w:spacing w:line="276" w:lineRule="auto"/>
        <w:ind w:left="708"/>
        <w:rPr>
          <w:lang w:val="es-CL"/>
        </w:rPr>
      </w:pPr>
      <w:r w:rsidRPr="0039367B">
        <w:rPr>
          <w:lang w:val="es-CL"/>
        </w:rPr>
        <w:t xml:space="preserve">6. Potenciar la investigación aplicada, el desarrollo y la innovación </w:t>
      </w:r>
    </w:p>
    <w:p w:rsidR="005E0F83" w:rsidRPr="008B2F29" w:rsidRDefault="005E0F83" w:rsidP="009C0EE4">
      <w:pPr>
        <w:spacing w:line="276" w:lineRule="auto"/>
        <w:ind w:left="708"/>
        <w:rPr>
          <w:lang w:val="es-CL"/>
        </w:rPr>
      </w:pPr>
      <w:r w:rsidRPr="0039367B">
        <w:rPr>
          <w:lang w:val="es-CL"/>
        </w:rPr>
        <w:t>7. Dar prioridad a las iniciativas de I + D y educación en energía y recursos hídricos como áreas transversales a todas las</w:t>
      </w:r>
      <w:r>
        <w:rPr>
          <w:lang w:val="es-CL"/>
        </w:rPr>
        <w:t xml:space="preserve"> escuelas dentro de la Facultad</w:t>
      </w:r>
    </w:p>
    <w:p w:rsidR="005E0F83" w:rsidRPr="008B2F29" w:rsidRDefault="005E0F83" w:rsidP="005E0F83">
      <w:pPr>
        <w:rPr>
          <w:rStyle w:val="nfasis"/>
          <w:b/>
          <w:lang w:val="es-CL"/>
        </w:rPr>
      </w:pPr>
      <w:r w:rsidRPr="008B2F29">
        <w:rPr>
          <w:rStyle w:val="nfasis"/>
          <w:b/>
          <w:lang w:val="es-CL"/>
        </w:rPr>
        <w:t>Proceso de Aprendizaje</w:t>
      </w:r>
    </w:p>
    <w:p w:rsidR="005E0F83" w:rsidRDefault="005E0F83" w:rsidP="009C0EE4">
      <w:pPr>
        <w:spacing w:line="276" w:lineRule="auto"/>
        <w:ind w:left="708"/>
        <w:rPr>
          <w:rStyle w:val="nfasis"/>
          <w:i w:val="0"/>
          <w:lang w:val="es-CL"/>
        </w:rPr>
      </w:pPr>
      <w:r>
        <w:rPr>
          <w:rStyle w:val="nfasis"/>
          <w:i w:val="0"/>
          <w:lang w:val="es-CL"/>
        </w:rPr>
        <w:t xml:space="preserve">8. </w:t>
      </w:r>
      <w:r w:rsidRPr="008B2F29">
        <w:rPr>
          <w:rStyle w:val="nfasis"/>
          <w:i w:val="0"/>
          <w:lang w:val="es-CL"/>
        </w:rPr>
        <w:t>Mejorar la selección de los estudiantes y el proceso de admisión</w:t>
      </w:r>
    </w:p>
    <w:p w:rsidR="005E0F83" w:rsidRPr="0039367B" w:rsidRDefault="005E0F83" w:rsidP="009C0EE4">
      <w:pPr>
        <w:spacing w:line="276" w:lineRule="auto"/>
        <w:ind w:left="708"/>
        <w:rPr>
          <w:rStyle w:val="nfasis"/>
          <w:i w:val="0"/>
          <w:lang w:val="es-CL"/>
        </w:rPr>
      </w:pPr>
      <w:r>
        <w:rPr>
          <w:rStyle w:val="nfasis"/>
          <w:i w:val="0"/>
          <w:lang w:val="es-CL"/>
        </w:rPr>
        <w:t xml:space="preserve">9. </w:t>
      </w:r>
      <w:r w:rsidRPr="0039367B">
        <w:rPr>
          <w:rStyle w:val="nfasis"/>
          <w:i w:val="0"/>
          <w:lang w:val="es-CL"/>
        </w:rPr>
        <w:t xml:space="preserve">Aumentar el número de graduados, tanto a nivel de pregrado y postgrado </w:t>
      </w:r>
    </w:p>
    <w:p w:rsidR="005E0F83" w:rsidRPr="008B2F29" w:rsidRDefault="005E0F83" w:rsidP="009C0EE4">
      <w:pPr>
        <w:spacing w:line="276" w:lineRule="auto"/>
        <w:ind w:left="708"/>
        <w:rPr>
          <w:rStyle w:val="nfasis"/>
          <w:i w:val="0"/>
          <w:lang w:val="es-CL"/>
        </w:rPr>
      </w:pPr>
      <w:r>
        <w:rPr>
          <w:rStyle w:val="nfasis"/>
          <w:i w:val="0"/>
          <w:lang w:val="es-CL"/>
        </w:rPr>
        <w:t xml:space="preserve">10. </w:t>
      </w:r>
      <w:r w:rsidRPr="008B2F29">
        <w:rPr>
          <w:rStyle w:val="nfasis"/>
          <w:i w:val="0"/>
          <w:lang w:val="es-CL"/>
        </w:rPr>
        <w:t xml:space="preserve">Mejorar el proceso educativo basado en el enfoque de las habilidades de aprendizaje, inspirado en modelos excelentes incluyendo CDIO. </w:t>
      </w:r>
    </w:p>
    <w:p w:rsidR="005E0F83" w:rsidRPr="008B2F29" w:rsidRDefault="005E0F83" w:rsidP="009C0EE4">
      <w:pPr>
        <w:spacing w:line="276" w:lineRule="auto"/>
        <w:ind w:left="708"/>
        <w:rPr>
          <w:rStyle w:val="nfasis"/>
          <w:i w:val="0"/>
          <w:lang w:val="es-CL"/>
        </w:rPr>
      </w:pPr>
      <w:r>
        <w:rPr>
          <w:rStyle w:val="nfasis"/>
          <w:i w:val="0"/>
          <w:lang w:val="es-CL"/>
        </w:rPr>
        <w:t xml:space="preserve">11. </w:t>
      </w:r>
      <w:r w:rsidRPr="008B2F29">
        <w:rPr>
          <w:rStyle w:val="nfasis"/>
          <w:i w:val="0"/>
          <w:lang w:val="es-CL"/>
        </w:rPr>
        <w:t>Reformular el perfil de</w:t>
      </w:r>
      <w:r>
        <w:rPr>
          <w:rStyle w:val="nfasis"/>
          <w:i w:val="0"/>
          <w:lang w:val="es-CL"/>
        </w:rPr>
        <w:t xml:space="preserve"> egreso del</w:t>
      </w:r>
      <w:r w:rsidRPr="008B2F29">
        <w:rPr>
          <w:rStyle w:val="nfasis"/>
          <w:i w:val="0"/>
          <w:lang w:val="es-CL"/>
        </w:rPr>
        <w:t xml:space="preserve"> ingeniero para mejorar su desempeño en el lugar de trabajo y reducir la duración de todas las carreras de ingeniería de 5 años. </w:t>
      </w:r>
    </w:p>
    <w:p w:rsidR="005E0F83" w:rsidRPr="008B2F29" w:rsidRDefault="005E0F83" w:rsidP="009C0EE4">
      <w:pPr>
        <w:spacing w:line="276" w:lineRule="auto"/>
        <w:ind w:left="708"/>
        <w:rPr>
          <w:rStyle w:val="nfasis"/>
          <w:i w:val="0"/>
          <w:lang w:val="es-CL"/>
        </w:rPr>
      </w:pPr>
      <w:r>
        <w:rPr>
          <w:rStyle w:val="nfasis"/>
          <w:i w:val="0"/>
          <w:lang w:val="es-CL"/>
        </w:rPr>
        <w:t xml:space="preserve">12. </w:t>
      </w:r>
      <w:r w:rsidRPr="008B2F29">
        <w:rPr>
          <w:rStyle w:val="nfasis"/>
          <w:i w:val="0"/>
          <w:lang w:val="es-CL"/>
        </w:rPr>
        <w:t xml:space="preserve">Fortalecer la calidad de la Facultad mediante el establecimiento de nuevas políticas de contratación y de rendimiento orientado a fortalecer la investigación aplicada, la innovación y el </w:t>
      </w:r>
      <w:r>
        <w:rPr>
          <w:rStyle w:val="nfasis"/>
          <w:i w:val="0"/>
          <w:lang w:val="es-CL"/>
        </w:rPr>
        <w:t>emprendimiento</w:t>
      </w:r>
      <w:r w:rsidRPr="008B2F29">
        <w:rPr>
          <w:rStyle w:val="nfasis"/>
          <w:i w:val="0"/>
          <w:lang w:val="es-CL"/>
        </w:rPr>
        <w:t xml:space="preserve"> </w:t>
      </w:r>
    </w:p>
    <w:p w:rsidR="005E0F83" w:rsidRPr="008B2F29" w:rsidRDefault="005E0F83" w:rsidP="009C0EE4">
      <w:pPr>
        <w:spacing w:line="276" w:lineRule="auto"/>
        <w:ind w:left="708"/>
        <w:rPr>
          <w:rStyle w:val="nfasis"/>
          <w:i w:val="0"/>
          <w:lang w:val="es-CL"/>
        </w:rPr>
      </w:pPr>
      <w:r>
        <w:rPr>
          <w:rStyle w:val="nfasis"/>
          <w:i w:val="0"/>
          <w:lang w:val="es-CL"/>
        </w:rPr>
        <w:t xml:space="preserve">13. </w:t>
      </w:r>
      <w:r w:rsidRPr="008B2F29">
        <w:rPr>
          <w:rStyle w:val="nfasis"/>
          <w:i w:val="0"/>
          <w:lang w:val="es-CL"/>
        </w:rPr>
        <w:t>Establecer un sistema formal de segui</w:t>
      </w:r>
      <w:r>
        <w:rPr>
          <w:rStyle w:val="nfasis"/>
          <w:i w:val="0"/>
          <w:lang w:val="es-CL"/>
        </w:rPr>
        <w:t>miento</w:t>
      </w:r>
      <w:r w:rsidRPr="008B2F29">
        <w:rPr>
          <w:rStyle w:val="nfasis"/>
          <w:i w:val="0"/>
          <w:lang w:val="es-CL"/>
        </w:rPr>
        <w:t xml:space="preserve"> y apoy</w:t>
      </w:r>
      <w:r>
        <w:rPr>
          <w:rStyle w:val="nfasis"/>
          <w:i w:val="0"/>
          <w:lang w:val="es-CL"/>
        </w:rPr>
        <w:t>o</w:t>
      </w:r>
      <w:r w:rsidRPr="008B2F29">
        <w:rPr>
          <w:rStyle w:val="nfasis"/>
          <w:i w:val="0"/>
          <w:lang w:val="es-CL"/>
        </w:rPr>
        <w:t xml:space="preserve"> a nuestros graduados en el lugar de trabajo </w:t>
      </w:r>
    </w:p>
    <w:p w:rsidR="005E0F83" w:rsidRPr="005C0B19" w:rsidRDefault="005E0F83" w:rsidP="009C0EE4">
      <w:pPr>
        <w:spacing w:line="276" w:lineRule="auto"/>
        <w:ind w:left="708"/>
        <w:rPr>
          <w:rStyle w:val="nfasis"/>
          <w:i w:val="0"/>
          <w:lang w:val="es-CL"/>
        </w:rPr>
      </w:pPr>
      <w:r>
        <w:rPr>
          <w:rStyle w:val="nfasis"/>
          <w:i w:val="0"/>
          <w:lang w:val="es-CL"/>
        </w:rPr>
        <w:t xml:space="preserve">14. </w:t>
      </w:r>
      <w:r w:rsidRPr="0039367B">
        <w:rPr>
          <w:rStyle w:val="nfasis"/>
          <w:i w:val="0"/>
          <w:lang w:val="es-CL"/>
        </w:rPr>
        <w:t xml:space="preserve">Aumentar el nivel de acreditación de la facultad y sus </w:t>
      </w:r>
      <w:r>
        <w:rPr>
          <w:rStyle w:val="nfasis"/>
          <w:i w:val="0"/>
          <w:lang w:val="es-CL"/>
        </w:rPr>
        <w:t>carreras</w:t>
      </w:r>
    </w:p>
    <w:p w:rsidR="005E0F83" w:rsidRPr="004D6C87" w:rsidRDefault="005E0F83" w:rsidP="005E0F83">
      <w:pPr>
        <w:rPr>
          <w:rFonts w:ascii="Tahoma" w:hAnsi="Tahoma" w:cs="Tahoma"/>
          <w:i/>
          <w:color w:val="0070C0"/>
          <w:sz w:val="20"/>
          <w:szCs w:val="20"/>
          <w:lang w:val="es-CL"/>
        </w:rPr>
      </w:pPr>
    </w:p>
    <w:p w:rsidR="009C0EE4" w:rsidRDefault="009C0EE4">
      <w:pPr>
        <w:suppressAutoHyphens w:val="0"/>
        <w:jc w:val="left"/>
        <w:rPr>
          <w:rFonts w:ascii="Tahoma" w:hAnsi="Tahoma" w:cs="Tahoma"/>
          <w:b/>
          <w:szCs w:val="20"/>
          <w:lang w:val="es-CL"/>
        </w:rPr>
      </w:pPr>
      <w:bookmarkStart w:id="54" w:name="_Toc376768245"/>
      <w:r>
        <w:rPr>
          <w:lang w:val="es-CL"/>
        </w:rPr>
        <w:br w:type="page"/>
      </w:r>
    </w:p>
    <w:p w:rsidR="005E0F83" w:rsidRPr="0039367B" w:rsidRDefault="005E0F83" w:rsidP="005E0F83">
      <w:pPr>
        <w:pStyle w:val="Ttulo3"/>
        <w:rPr>
          <w:lang w:val="es-CL"/>
        </w:rPr>
      </w:pPr>
      <w:bookmarkStart w:id="55" w:name="_Toc377977979"/>
      <w:r w:rsidRPr="0039367B">
        <w:rPr>
          <w:lang w:val="es-CL"/>
        </w:rPr>
        <w:lastRenderedPageBreak/>
        <w:t>Análisis de brechas y como resolverlas.</w:t>
      </w:r>
      <w:bookmarkEnd w:id="54"/>
      <w:bookmarkEnd w:id="55"/>
    </w:p>
    <w:p w:rsidR="005E0F83" w:rsidRPr="00BA49C6" w:rsidRDefault="005E0F83" w:rsidP="005E0F83">
      <w:pPr>
        <w:pStyle w:val="BodyText21"/>
        <w:tabs>
          <w:tab w:val="left" w:pos="284"/>
        </w:tabs>
        <w:ind w:left="0" w:firstLine="0"/>
        <w:rPr>
          <w:rFonts w:asciiTheme="minorHAnsi" w:hAnsiTheme="minorHAnsi" w:cs="Tahoma"/>
          <w:sz w:val="20"/>
          <w:lang w:val="es-CL"/>
        </w:rPr>
      </w:pPr>
      <w:r w:rsidRPr="00BA49C6">
        <w:rPr>
          <w:rFonts w:asciiTheme="minorHAnsi" w:hAnsiTheme="minorHAnsi" w:cs="Tahoma"/>
          <w:sz w:val="20"/>
          <w:lang w:val="es-CL"/>
        </w:rPr>
        <w:t>Esta sección presenta una lista de las brechas identificadas durante el proceso de planificación estratégica. Para cada brecha se ha definido una meta principal y una serie de acciones para resolver la brecha.</w:t>
      </w:r>
    </w:p>
    <w:p w:rsidR="005E0F83" w:rsidRPr="004D6C87" w:rsidRDefault="005E0F83" w:rsidP="005E0F83">
      <w:pPr>
        <w:pStyle w:val="BodyText21"/>
        <w:tabs>
          <w:tab w:val="left" w:pos="284"/>
        </w:tabs>
        <w:ind w:left="0" w:firstLine="0"/>
        <w:rPr>
          <w:rFonts w:ascii="Tahoma" w:hAnsi="Tahoma" w:cs="Tahoma"/>
          <w:sz w:val="20"/>
          <w:lang w:val="es-CL"/>
        </w:rPr>
      </w:pPr>
    </w:p>
    <w:tbl>
      <w:tblPr>
        <w:tblW w:w="0" w:type="auto"/>
        <w:jc w:val="center"/>
        <w:tblLayout w:type="fixed"/>
        <w:tblCellMar>
          <w:left w:w="70" w:type="dxa"/>
          <w:right w:w="70" w:type="dxa"/>
        </w:tblCellMar>
        <w:tblLook w:val="0000" w:firstRow="0" w:lastRow="0" w:firstColumn="0" w:lastColumn="0" w:noHBand="0" w:noVBand="0"/>
      </w:tblPr>
      <w:tblGrid>
        <w:gridCol w:w="2938"/>
        <w:gridCol w:w="6608"/>
      </w:tblGrid>
      <w:tr w:rsidR="005E0F83" w:rsidRPr="0039367B"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39367B" w:rsidRDefault="005E0F83" w:rsidP="005E0F83">
            <w:pPr>
              <w:pStyle w:val="Normal30"/>
              <w:spacing w:line="240" w:lineRule="auto"/>
              <w:ind w:left="360"/>
              <w:rPr>
                <w:rFonts w:asciiTheme="minorHAnsi" w:hAnsiTheme="minorHAnsi"/>
                <w:sz w:val="22"/>
                <w:lang w:val="es-CL"/>
              </w:rPr>
            </w:pPr>
            <w:r w:rsidRPr="0039367B">
              <w:rPr>
                <w:rFonts w:asciiTheme="minorHAnsi" w:hAnsiTheme="minorHAnsi"/>
                <w:b/>
                <w:sz w:val="22"/>
                <w:lang w:val="es-CL"/>
              </w:rPr>
              <w:t xml:space="preserve">Brecha Identificada/falla: </w:t>
            </w:r>
            <w:r>
              <w:rPr>
                <w:rFonts w:asciiTheme="minorHAnsi" w:hAnsiTheme="minorHAnsi"/>
                <w:b/>
                <w:sz w:val="22"/>
                <w:lang w:val="es-CL"/>
              </w:rPr>
              <w:t>Nivel limitado de presencia internacional en la Facultad</w:t>
            </w:r>
          </w:p>
        </w:tc>
      </w:tr>
      <w:tr w:rsidR="005E0F83" w:rsidRPr="0039367B"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39367B" w:rsidRDefault="005E0F83" w:rsidP="005E0F83">
            <w:pPr>
              <w:pStyle w:val="Normal30"/>
              <w:spacing w:line="240" w:lineRule="auto"/>
              <w:ind w:left="360"/>
              <w:rPr>
                <w:rFonts w:asciiTheme="minorHAnsi" w:hAnsiTheme="minorHAnsi"/>
                <w:sz w:val="22"/>
                <w:lang w:val="es-CL"/>
              </w:rPr>
            </w:pPr>
            <w:r w:rsidRPr="0039367B">
              <w:rPr>
                <w:rFonts w:asciiTheme="minorHAnsi" w:hAnsiTheme="minorHAnsi"/>
                <w:sz w:val="22"/>
                <w:lang w:val="es-CL"/>
              </w:rPr>
              <w:t>DESCRIP</w:t>
            </w:r>
            <w:r>
              <w:rPr>
                <w:rFonts w:asciiTheme="minorHAnsi" w:hAnsiTheme="minorHAnsi"/>
                <w:sz w:val="22"/>
                <w:lang w:val="es-CL"/>
              </w:rPr>
              <w:t>C</w:t>
            </w:r>
            <w:r w:rsidRPr="0039367B">
              <w:rPr>
                <w:rFonts w:asciiTheme="minorHAnsi" w:hAnsiTheme="minorHAnsi"/>
                <w:sz w:val="22"/>
                <w:lang w:val="es-CL"/>
              </w:rPr>
              <w:t xml:space="preserve">ION: </w:t>
            </w:r>
          </w:p>
          <w:p w:rsidR="005E0F83" w:rsidRPr="0039367B" w:rsidRDefault="005E0F83" w:rsidP="005E0F83">
            <w:pPr>
              <w:pStyle w:val="Normal30"/>
              <w:spacing w:line="240" w:lineRule="auto"/>
              <w:ind w:left="360"/>
              <w:jc w:val="left"/>
              <w:rPr>
                <w:rFonts w:asciiTheme="minorHAnsi" w:hAnsiTheme="minorHAnsi"/>
                <w:sz w:val="22"/>
                <w:lang w:val="es-CL"/>
              </w:rPr>
            </w:pPr>
            <w:r>
              <w:rPr>
                <w:rFonts w:asciiTheme="minorHAnsi" w:hAnsiTheme="minorHAnsi"/>
                <w:sz w:val="22"/>
                <w:lang w:val="es-CL"/>
              </w:rPr>
              <w:t>La F</w:t>
            </w:r>
            <w:r w:rsidRPr="0039367B">
              <w:rPr>
                <w:rFonts w:asciiTheme="minorHAnsi" w:hAnsiTheme="minorHAnsi"/>
                <w:sz w:val="22"/>
                <w:lang w:val="es-CL"/>
              </w:rPr>
              <w:t xml:space="preserve">acultad </w:t>
            </w:r>
            <w:r>
              <w:rPr>
                <w:rFonts w:asciiTheme="minorHAnsi" w:hAnsiTheme="minorHAnsi"/>
                <w:sz w:val="22"/>
                <w:lang w:val="es-CL"/>
              </w:rPr>
              <w:t>tiene limitadas</w:t>
            </w:r>
            <w:r w:rsidRPr="0039367B">
              <w:rPr>
                <w:rFonts w:asciiTheme="minorHAnsi" w:hAnsiTheme="minorHAnsi"/>
                <w:sz w:val="22"/>
                <w:lang w:val="es-CL"/>
              </w:rPr>
              <w:t xml:space="preserve"> relaciones internacionales con otras universidades, con empresas de ingeniería u otras organizaciones. Los contactos existentes n</w:t>
            </w:r>
            <w:r>
              <w:rPr>
                <w:rFonts w:asciiTheme="minorHAnsi" w:hAnsiTheme="minorHAnsi"/>
                <w:sz w:val="22"/>
                <w:lang w:val="es-CL"/>
              </w:rPr>
              <w:t>o se han formalizado y responden</w:t>
            </w:r>
            <w:r w:rsidRPr="0039367B">
              <w:rPr>
                <w:rFonts w:asciiTheme="minorHAnsi" w:hAnsiTheme="minorHAnsi"/>
                <w:sz w:val="22"/>
                <w:lang w:val="es-CL"/>
              </w:rPr>
              <w:t xml:space="preserve"> principalmente a los intereses o las oportunidades de individuo</w:t>
            </w:r>
            <w:r>
              <w:rPr>
                <w:rFonts w:asciiTheme="minorHAnsi" w:hAnsiTheme="minorHAnsi"/>
                <w:sz w:val="22"/>
                <w:lang w:val="es-CL"/>
              </w:rPr>
              <w:t>s</w:t>
            </w:r>
            <w:r w:rsidRPr="0039367B">
              <w:rPr>
                <w:rFonts w:asciiTheme="minorHAnsi" w:hAnsiTheme="minorHAnsi"/>
                <w:sz w:val="22"/>
                <w:lang w:val="es-CL"/>
              </w:rPr>
              <w:t xml:space="preserve">. La Facultad tiene que ampliar y formalizar sus redes </w:t>
            </w:r>
            <w:r>
              <w:rPr>
                <w:rFonts w:asciiTheme="minorHAnsi" w:hAnsiTheme="minorHAnsi"/>
                <w:sz w:val="22"/>
                <w:lang w:val="es-CL"/>
              </w:rPr>
              <w:t>para</w:t>
            </w:r>
            <w:r w:rsidRPr="0039367B">
              <w:rPr>
                <w:rFonts w:asciiTheme="minorHAnsi" w:hAnsiTheme="minorHAnsi"/>
                <w:sz w:val="22"/>
                <w:lang w:val="es-CL"/>
              </w:rPr>
              <w:t xml:space="preserve"> llegar a ser más eficaces en sus actividades d</w:t>
            </w:r>
            <w:r>
              <w:rPr>
                <w:rFonts w:asciiTheme="minorHAnsi" w:hAnsiTheme="minorHAnsi"/>
                <w:sz w:val="22"/>
                <w:lang w:val="es-CL"/>
              </w:rPr>
              <w:t>e divulgación, actividades de I+</w:t>
            </w:r>
            <w:r w:rsidRPr="0039367B">
              <w:rPr>
                <w:rFonts w:asciiTheme="minorHAnsi" w:hAnsiTheme="minorHAnsi"/>
                <w:sz w:val="22"/>
                <w:lang w:val="es-CL"/>
              </w:rPr>
              <w:t>D e innovación.</w:t>
            </w:r>
          </w:p>
        </w:tc>
      </w:tr>
      <w:tr w:rsidR="005E0F83" w:rsidRPr="0039367B" w:rsidTr="005E0F83">
        <w:trPr>
          <w:cantSplit/>
          <w:trHeight w:val="6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39367B"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SOLUCION/ACC</w:t>
            </w:r>
            <w:r w:rsidRPr="0039367B">
              <w:rPr>
                <w:rFonts w:asciiTheme="minorHAnsi" w:hAnsiTheme="minorHAnsi"/>
                <w:sz w:val="22"/>
                <w:lang w:val="es-CL"/>
              </w:rPr>
              <w:t>ION PROP</w:t>
            </w:r>
            <w:r>
              <w:rPr>
                <w:rFonts w:asciiTheme="minorHAnsi" w:hAnsiTheme="minorHAnsi"/>
                <w:sz w:val="22"/>
                <w:lang w:val="es-CL"/>
              </w:rPr>
              <w:t>UESTA</w:t>
            </w:r>
            <w:r w:rsidRPr="0039367B">
              <w:rPr>
                <w:rFonts w:asciiTheme="minorHAnsi" w:hAnsiTheme="minorHAnsi"/>
                <w:sz w:val="22"/>
                <w:lang w:val="es-CL"/>
              </w:rPr>
              <w:t xml:space="preserve">: </w:t>
            </w:r>
          </w:p>
          <w:p w:rsidR="005E0F83" w:rsidRPr="0039367B" w:rsidRDefault="005E0F83" w:rsidP="005E0F83">
            <w:pPr>
              <w:pStyle w:val="Normal30"/>
              <w:spacing w:line="240" w:lineRule="auto"/>
              <w:ind w:left="360"/>
              <w:rPr>
                <w:rFonts w:asciiTheme="minorHAnsi" w:hAnsiTheme="minorHAnsi"/>
                <w:sz w:val="22"/>
                <w:lang w:val="es-CL"/>
              </w:rPr>
            </w:pPr>
            <w:r w:rsidRPr="0039367B">
              <w:rPr>
                <w:rFonts w:asciiTheme="minorHAnsi" w:hAnsiTheme="minorHAnsi"/>
                <w:sz w:val="22"/>
                <w:lang w:val="es-CL"/>
              </w:rPr>
              <w:t xml:space="preserve">1. Crear una red con universidades, centros y empresas de Energía y Recursos Hídricos </w:t>
            </w:r>
            <w:r>
              <w:rPr>
                <w:rFonts w:asciiTheme="minorHAnsi" w:hAnsiTheme="minorHAnsi"/>
                <w:sz w:val="22"/>
                <w:lang w:val="es-CL"/>
              </w:rPr>
              <w:t>que permita la</w:t>
            </w:r>
            <w:r w:rsidRPr="0039367B">
              <w:rPr>
                <w:rFonts w:asciiTheme="minorHAnsi" w:hAnsiTheme="minorHAnsi"/>
                <w:sz w:val="22"/>
                <w:lang w:val="es-CL"/>
              </w:rPr>
              <w:t xml:space="preserve"> conexión con el estado de</w:t>
            </w:r>
            <w:r>
              <w:rPr>
                <w:rFonts w:asciiTheme="minorHAnsi" w:hAnsiTheme="minorHAnsi"/>
                <w:sz w:val="22"/>
                <w:lang w:val="es-CL"/>
              </w:rPr>
              <w:t>l</w:t>
            </w:r>
            <w:r w:rsidRPr="0039367B">
              <w:rPr>
                <w:rFonts w:asciiTheme="minorHAnsi" w:hAnsiTheme="minorHAnsi"/>
                <w:sz w:val="22"/>
                <w:lang w:val="es-CL"/>
              </w:rPr>
              <w:t xml:space="preserve"> arte para la transferencia de tecnología y el aprendizaje. </w:t>
            </w:r>
          </w:p>
          <w:p w:rsidR="005E0F83" w:rsidRPr="0039367B" w:rsidRDefault="005E0F83" w:rsidP="005E0F83">
            <w:pPr>
              <w:pStyle w:val="Normal30"/>
              <w:spacing w:line="240" w:lineRule="auto"/>
              <w:ind w:left="360"/>
              <w:rPr>
                <w:rFonts w:asciiTheme="minorHAnsi" w:hAnsiTheme="minorHAnsi"/>
                <w:sz w:val="22"/>
                <w:lang w:val="es-CL"/>
              </w:rPr>
            </w:pPr>
            <w:r w:rsidRPr="0039367B">
              <w:rPr>
                <w:rFonts w:asciiTheme="minorHAnsi" w:hAnsiTheme="minorHAnsi"/>
                <w:sz w:val="22"/>
                <w:lang w:val="es-CL"/>
              </w:rPr>
              <w:t xml:space="preserve">2. Proporcionar una plataforma internacional para las relaciones universidad-empresa (Parque Empresarial Virtual) </w:t>
            </w:r>
          </w:p>
          <w:p w:rsidR="005E0F83" w:rsidRPr="0039367B" w:rsidRDefault="005E0F83" w:rsidP="005E0F83">
            <w:pPr>
              <w:pStyle w:val="Normal30"/>
              <w:spacing w:line="240" w:lineRule="auto"/>
              <w:ind w:left="360"/>
              <w:rPr>
                <w:rFonts w:asciiTheme="minorHAnsi" w:hAnsiTheme="minorHAnsi"/>
                <w:sz w:val="22"/>
                <w:lang w:val="es-CL"/>
              </w:rPr>
            </w:pPr>
            <w:r w:rsidRPr="0039367B">
              <w:rPr>
                <w:rFonts w:asciiTheme="minorHAnsi" w:hAnsiTheme="minorHAnsi"/>
                <w:sz w:val="22"/>
                <w:lang w:val="es-CL"/>
              </w:rPr>
              <w:t>3. Escuela de Min</w:t>
            </w:r>
            <w:r>
              <w:rPr>
                <w:rFonts w:asciiTheme="minorHAnsi" w:hAnsiTheme="minorHAnsi"/>
                <w:sz w:val="22"/>
                <w:lang w:val="es-CL"/>
              </w:rPr>
              <w:t>ería</w:t>
            </w:r>
            <w:r w:rsidRPr="0039367B">
              <w:rPr>
                <w:rFonts w:asciiTheme="minorHAnsi" w:hAnsiTheme="minorHAnsi"/>
                <w:sz w:val="22"/>
                <w:lang w:val="es-CL"/>
              </w:rPr>
              <w:t xml:space="preserve"> se centrará en el desarrollo social y ambiental en la minería, con el fin de avanzar en la investigación, la difusión y optimización del modelo desarrollado en la Universidad Central, así como crear conciencia de la importancia de este aspecto en el desarrollo de la minería mundial. </w:t>
            </w:r>
          </w:p>
          <w:p w:rsidR="005E0F83" w:rsidRPr="0039367B" w:rsidRDefault="005E0F83" w:rsidP="005E0F83">
            <w:pPr>
              <w:pStyle w:val="Normal30"/>
              <w:spacing w:line="240" w:lineRule="auto"/>
              <w:ind w:left="360"/>
              <w:rPr>
                <w:rFonts w:asciiTheme="minorHAnsi" w:hAnsiTheme="minorHAnsi"/>
                <w:sz w:val="22"/>
                <w:lang w:val="es-CL"/>
              </w:rPr>
            </w:pPr>
            <w:r w:rsidRPr="0039367B">
              <w:rPr>
                <w:rFonts w:asciiTheme="minorHAnsi" w:hAnsiTheme="minorHAnsi"/>
                <w:sz w:val="22"/>
                <w:lang w:val="es-CL"/>
              </w:rPr>
              <w:t>4. Construir una red internacional de instituciones académicas y los proveedores en las áreas de las relaciones socio-ambientales en la minería.</w:t>
            </w:r>
          </w:p>
        </w:tc>
      </w:tr>
      <w:tr w:rsidR="005E0F83" w:rsidRPr="0039367B" w:rsidTr="005E0F83">
        <w:trPr>
          <w:cantSplit/>
          <w:trHeight w:val="400"/>
          <w:jc w:val="center"/>
        </w:trPr>
        <w:tc>
          <w:tcPr>
            <w:tcW w:w="2938" w:type="dxa"/>
            <w:tcBorders>
              <w:top w:val="single" w:sz="6" w:space="0" w:color="auto"/>
              <w:left w:val="single" w:sz="6" w:space="0" w:color="auto"/>
              <w:bottom w:val="single" w:sz="6" w:space="0" w:color="auto"/>
              <w:right w:val="single" w:sz="6" w:space="0" w:color="auto"/>
            </w:tcBorders>
          </w:tcPr>
          <w:p w:rsidR="005E0F83" w:rsidRPr="0039367B"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FECHA</w:t>
            </w:r>
            <w:r w:rsidRPr="0039367B">
              <w:rPr>
                <w:rFonts w:asciiTheme="minorHAnsi" w:hAnsiTheme="minorHAnsi"/>
                <w:sz w:val="22"/>
                <w:lang w:val="es-CL"/>
              </w:rPr>
              <w:t>:</w:t>
            </w:r>
          </w:p>
          <w:p w:rsidR="005E0F83" w:rsidRPr="0039367B"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Años</w:t>
            </w:r>
            <w:r w:rsidRPr="0039367B">
              <w:rPr>
                <w:rFonts w:asciiTheme="minorHAnsi" w:hAnsiTheme="minorHAnsi"/>
                <w:sz w:val="22"/>
                <w:lang w:val="es-CL"/>
              </w:rPr>
              <w:t xml:space="preserve"> 1 - 2</w:t>
            </w:r>
          </w:p>
        </w:tc>
        <w:tc>
          <w:tcPr>
            <w:tcW w:w="6608" w:type="dxa"/>
            <w:tcBorders>
              <w:top w:val="single" w:sz="6" w:space="0" w:color="auto"/>
              <w:left w:val="single" w:sz="6" w:space="0" w:color="auto"/>
              <w:bottom w:val="single" w:sz="6" w:space="0" w:color="auto"/>
              <w:right w:val="single" w:sz="6" w:space="0" w:color="auto"/>
            </w:tcBorders>
          </w:tcPr>
          <w:p w:rsidR="005E0F83" w:rsidRPr="0039367B"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META PRINCIPAL</w:t>
            </w:r>
            <w:r w:rsidRPr="0039367B">
              <w:rPr>
                <w:rFonts w:asciiTheme="minorHAnsi" w:hAnsiTheme="minorHAnsi"/>
                <w:sz w:val="22"/>
                <w:lang w:val="es-CL"/>
              </w:rPr>
              <w:t xml:space="preserve">: </w:t>
            </w:r>
          </w:p>
          <w:p w:rsidR="005E0F83" w:rsidRPr="005C0B19" w:rsidRDefault="005E0F83" w:rsidP="005E0F83">
            <w:pPr>
              <w:rPr>
                <w:lang w:val="es-CL"/>
              </w:rPr>
            </w:pPr>
            <w:r w:rsidRPr="008B2F29">
              <w:rPr>
                <w:lang w:val="es-CL"/>
              </w:rPr>
              <w:t xml:space="preserve">1. Reforzar </w:t>
            </w:r>
            <w:r>
              <w:rPr>
                <w:lang w:val="es-CL"/>
              </w:rPr>
              <w:t xml:space="preserve">a </w:t>
            </w:r>
            <w:r w:rsidRPr="008B2F29">
              <w:rPr>
                <w:lang w:val="es-CL"/>
              </w:rPr>
              <w:t xml:space="preserve">la Facultad de Ingeniería como socio nacional e internacional, </w:t>
            </w:r>
            <w:r>
              <w:rPr>
                <w:lang w:val="es-CL"/>
              </w:rPr>
              <w:t>creando</w:t>
            </w:r>
            <w:r w:rsidRPr="008B2F29">
              <w:rPr>
                <w:lang w:val="es-CL"/>
              </w:rPr>
              <w:t xml:space="preserve"> una red internacional de universida</w:t>
            </w:r>
            <w:r>
              <w:rPr>
                <w:lang w:val="es-CL"/>
              </w:rPr>
              <w:t xml:space="preserve">des, empresas y organizaciones </w:t>
            </w:r>
          </w:p>
        </w:tc>
      </w:tr>
      <w:tr w:rsidR="005E0F83" w:rsidRPr="0039367B" w:rsidTr="005E0F83">
        <w:trPr>
          <w:cantSplit/>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39367B" w:rsidRDefault="005E0F83" w:rsidP="005E0F83">
            <w:pPr>
              <w:pStyle w:val="Normal30"/>
              <w:spacing w:line="240" w:lineRule="auto"/>
              <w:ind w:left="360"/>
              <w:rPr>
                <w:rFonts w:asciiTheme="minorHAnsi" w:hAnsiTheme="minorHAnsi"/>
                <w:sz w:val="22"/>
                <w:lang w:val="es-CL"/>
              </w:rPr>
            </w:pPr>
            <w:r w:rsidRPr="0039367B">
              <w:rPr>
                <w:rFonts w:asciiTheme="minorHAnsi" w:hAnsiTheme="minorHAnsi"/>
                <w:sz w:val="22"/>
                <w:lang w:val="es-CL"/>
              </w:rPr>
              <w:t>OT</w:t>
            </w:r>
            <w:r>
              <w:rPr>
                <w:rFonts w:asciiTheme="minorHAnsi" w:hAnsiTheme="minorHAnsi"/>
                <w:sz w:val="22"/>
                <w:lang w:val="es-CL"/>
              </w:rPr>
              <w:t>ROS COMENTARIOS</w:t>
            </w:r>
            <w:r w:rsidRPr="0039367B">
              <w:rPr>
                <w:rFonts w:asciiTheme="minorHAnsi" w:hAnsiTheme="minorHAnsi"/>
                <w:sz w:val="22"/>
                <w:lang w:val="es-CL"/>
              </w:rPr>
              <w:t>:</w:t>
            </w:r>
          </w:p>
          <w:p w:rsidR="005E0F83" w:rsidRPr="0039367B" w:rsidRDefault="005E0F83" w:rsidP="005E0F83">
            <w:pPr>
              <w:pStyle w:val="Normal30"/>
              <w:spacing w:line="240" w:lineRule="auto"/>
              <w:jc w:val="left"/>
              <w:rPr>
                <w:rFonts w:asciiTheme="minorHAnsi" w:hAnsiTheme="minorHAnsi"/>
                <w:sz w:val="22"/>
                <w:lang w:val="es-CL"/>
              </w:rPr>
            </w:pPr>
            <w:r w:rsidRPr="00D95DE3">
              <w:rPr>
                <w:rFonts w:asciiTheme="minorHAnsi" w:hAnsiTheme="minorHAnsi"/>
                <w:sz w:val="22"/>
                <w:lang w:val="es-CL"/>
              </w:rPr>
              <w:t xml:space="preserve">Nuevas Redes se establecerán durante el año 1 y </w:t>
            </w:r>
            <w:r>
              <w:rPr>
                <w:rFonts w:asciiTheme="minorHAnsi" w:hAnsiTheme="minorHAnsi"/>
                <w:sz w:val="22"/>
                <w:lang w:val="es-CL"/>
              </w:rPr>
              <w:t xml:space="preserve">se </w:t>
            </w:r>
            <w:r w:rsidRPr="00D95DE3">
              <w:rPr>
                <w:rFonts w:asciiTheme="minorHAnsi" w:hAnsiTheme="minorHAnsi"/>
                <w:sz w:val="22"/>
                <w:lang w:val="es-CL"/>
              </w:rPr>
              <w:t>fortalecer</w:t>
            </w:r>
            <w:r>
              <w:rPr>
                <w:rFonts w:asciiTheme="minorHAnsi" w:hAnsiTheme="minorHAnsi"/>
                <w:sz w:val="22"/>
                <w:lang w:val="es-CL"/>
              </w:rPr>
              <w:t>án</w:t>
            </w:r>
            <w:r w:rsidRPr="00D95DE3">
              <w:rPr>
                <w:rFonts w:asciiTheme="minorHAnsi" w:hAnsiTheme="minorHAnsi"/>
                <w:sz w:val="22"/>
                <w:lang w:val="es-CL"/>
              </w:rPr>
              <w:t xml:space="preserve"> en los años siguientes. </w:t>
            </w:r>
            <w:r>
              <w:rPr>
                <w:rFonts w:asciiTheme="minorHAnsi" w:hAnsiTheme="minorHAnsi"/>
                <w:sz w:val="22"/>
                <w:lang w:val="es-CL"/>
              </w:rPr>
              <w:t>El d</w:t>
            </w:r>
            <w:r w:rsidRPr="00D95DE3">
              <w:rPr>
                <w:rFonts w:asciiTheme="minorHAnsi" w:hAnsiTheme="minorHAnsi"/>
                <w:sz w:val="22"/>
                <w:lang w:val="es-CL"/>
              </w:rPr>
              <w:t>iseño del Parque Empresarial Virtual se llevará a cabo durante el año 1 y será implementado en el año 2.</w:t>
            </w:r>
          </w:p>
        </w:tc>
      </w:tr>
    </w:tbl>
    <w:p w:rsidR="005E0F83" w:rsidRPr="004D6C87" w:rsidRDefault="005E0F83" w:rsidP="005E0F83">
      <w:pPr>
        <w:pStyle w:val="BodyText21"/>
        <w:tabs>
          <w:tab w:val="left" w:pos="284"/>
        </w:tabs>
        <w:ind w:left="0" w:firstLine="0"/>
        <w:rPr>
          <w:rFonts w:ascii="Tahoma" w:hAnsi="Tahoma" w:cs="Tahoma"/>
          <w:sz w:val="20"/>
          <w:lang w:val="es-CL"/>
        </w:rPr>
      </w:pPr>
    </w:p>
    <w:tbl>
      <w:tblPr>
        <w:tblW w:w="0" w:type="auto"/>
        <w:jc w:val="center"/>
        <w:tblLayout w:type="fixed"/>
        <w:tblCellMar>
          <w:left w:w="70" w:type="dxa"/>
          <w:right w:w="70" w:type="dxa"/>
        </w:tblCellMar>
        <w:tblLook w:val="0000" w:firstRow="0" w:lastRow="0" w:firstColumn="0" w:lastColumn="0" w:noHBand="0" w:noVBand="0"/>
      </w:tblPr>
      <w:tblGrid>
        <w:gridCol w:w="2938"/>
        <w:gridCol w:w="6608"/>
      </w:tblGrid>
      <w:tr w:rsidR="005E0F83" w:rsidRPr="005C0B19"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5C0B19" w:rsidRDefault="005E0F83" w:rsidP="005E0F83">
            <w:pPr>
              <w:pStyle w:val="Normal30"/>
              <w:spacing w:line="240" w:lineRule="auto"/>
              <w:ind w:left="360"/>
              <w:rPr>
                <w:rFonts w:asciiTheme="minorHAnsi" w:hAnsiTheme="minorHAnsi"/>
                <w:sz w:val="22"/>
                <w:lang w:val="es-CL"/>
              </w:rPr>
            </w:pPr>
            <w:r w:rsidRPr="005C0B19">
              <w:rPr>
                <w:rFonts w:asciiTheme="minorHAnsi" w:hAnsiTheme="minorHAnsi"/>
                <w:b/>
                <w:sz w:val="22"/>
                <w:lang w:val="es-CL"/>
              </w:rPr>
              <w:t>Brecha Identificada/falla:  Brecha existente en el Mercado de t</w:t>
            </w:r>
            <w:r>
              <w:rPr>
                <w:rFonts w:asciiTheme="minorHAnsi" w:hAnsiTheme="minorHAnsi"/>
                <w:b/>
                <w:sz w:val="22"/>
                <w:lang w:val="es-CL"/>
              </w:rPr>
              <w:t>écnicos bien entrenados</w:t>
            </w:r>
          </w:p>
        </w:tc>
      </w:tr>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DESCRIPC</w:t>
            </w:r>
            <w:r w:rsidRPr="004D6C87">
              <w:rPr>
                <w:rFonts w:asciiTheme="minorHAnsi" w:hAnsiTheme="minorHAnsi"/>
                <w:sz w:val="22"/>
                <w:lang w:val="es-CL"/>
              </w:rPr>
              <w:t>ION:</w:t>
            </w:r>
          </w:p>
          <w:p w:rsidR="005E0F83" w:rsidRPr="004D6C87" w:rsidRDefault="005E0F83" w:rsidP="005E0F83">
            <w:pPr>
              <w:pStyle w:val="Normal30"/>
              <w:spacing w:line="240" w:lineRule="auto"/>
              <w:ind w:left="360"/>
              <w:rPr>
                <w:rFonts w:asciiTheme="minorHAnsi" w:hAnsiTheme="minorHAnsi"/>
                <w:sz w:val="22"/>
                <w:lang w:val="es-CL"/>
              </w:rPr>
            </w:pPr>
            <w:r w:rsidRPr="005C0B19">
              <w:rPr>
                <w:rFonts w:asciiTheme="minorHAnsi" w:hAnsiTheme="minorHAnsi"/>
                <w:sz w:val="22"/>
                <w:lang w:val="es-CL"/>
              </w:rPr>
              <w:t>Uno de los vacíos críticos en el desarrollo de Chile se refiere a la falta de personal técnico cualificado en las áreas clave de los procesos industriales. La Facultad tiene que centrarse en complementar su formación a nivel de ingeniería mediante el fortalecimiento de las iniciativas existentes en este ámbito.</w:t>
            </w:r>
          </w:p>
        </w:tc>
      </w:tr>
      <w:tr w:rsidR="005E0F83" w:rsidRPr="004D6C87" w:rsidTr="005E0F83">
        <w:trPr>
          <w:cantSplit/>
          <w:trHeight w:val="6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SOLUCION/ACC</w:t>
            </w:r>
            <w:r w:rsidRPr="004D6C87">
              <w:rPr>
                <w:rFonts w:asciiTheme="minorHAnsi" w:hAnsiTheme="minorHAnsi"/>
                <w:sz w:val="22"/>
                <w:lang w:val="es-CL"/>
              </w:rPr>
              <w:t>ION PROP</w:t>
            </w:r>
            <w:r>
              <w:rPr>
                <w:rFonts w:asciiTheme="minorHAnsi" w:hAnsiTheme="minorHAnsi"/>
                <w:sz w:val="22"/>
                <w:lang w:val="es-CL"/>
              </w:rPr>
              <w:t>UESTA</w:t>
            </w:r>
            <w:r w:rsidRPr="004D6C87">
              <w:rPr>
                <w:rFonts w:asciiTheme="minorHAnsi" w:hAnsiTheme="minorHAnsi"/>
                <w:sz w:val="22"/>
                <w:lang w:val="es-CL"/>
              </w:rPr>
              <w:t xml:space="preserve">:  </w:t>
            </w:r>
          </w:p>
          <w:p w:rsidR="005E0F83" w:rsidRPr="005C0B19" w:rsidRDefault="005E0F83" w:rsidP="00FB5C8B">
            <w:pPr>
              <w:pStyle w:val="Normal30"/>
              <w:numPr>
                <w:ilvl w:val="0"/>
                <w:numId w:val="24"/>
              </w:numPr>
              <w:spacing w:line="240" w:lineRule="auto"/>
              <w:ind w:left="720"/>
              <w:rPr>
                <w:rFonts w:asciiTheme="minorHAnsi" w:hAnsiTheme="minorHAnsi"/>
                <w:sz w:val="22"/>
                <w:lang w:val="es-CL"/>
              </w:rPr>
            </w:pPr>
            <w:r w:rsidRPr="005C0B19">
              <w:rPr>
                <w:rFonts w:asciiTheme="minorHAnsi" w:hAnsiTheme="minorHAnsi"/>
                <w:sz w:val="22"/>
                <w:lang w:val="es-CL"/>
              </w:rPr>
              <w:t>Implementar un plan de capacitación para técnico</w:t>
            </w:r>
            <w:r>
              <w:rPr>
                <w:rFonts w:asciiTheme="minorHAnsi" w:hAnsiTheme="minorHAnsi"/>
                <w:sz w:val="22"/>
                <w:lang w:val="es-CL"/>
              </w:rPr>
              <w:t>s</w:t>
            </w:r>
            <w:r w:rsidRPr="005C0B19">
              <w:rPr>
                <w:rFonts w:asciiTheme="minorHAnsi" w:hAnsiTheme="minorHAnsi"/>
                <w:sz w:val="22"/>
                <w:lang w:val="es-CL"/>
              </w:rPr>
              <w:t xml:space="preserve"> de alto nivel</w:t>
            </w:r>
            <w:r>
              <w:rPr>
                <w:rFonts w:asciiTheme="minorHAnsi" w:hAnsiTheme="minorHAnsi"/>
                <w:sz w:val="22"/>
                <w:lang w:val="es-CL"/>
              </w:rPr>
              <w:t xml:space="preserve"> para</w:t>
            </w:r>
            <w:r w:rsidRPr="005C0B19">
              <w:rPr>
                <w:rFonts w:asciiTheme="minorHAnsi" w:hAnsiTheme="minorHAnsi"/>
                <w:sz w:val="22"/>
                <w:lang w:val="es-CL"/>
              </w:rPr>
              <w:t xml:space="preserve"> la minería, en tecnología de avanzada y contenidos que no están disponibles en Chile </w:t>
            </w:r>
          </w:p>
          <w:p w:rsidR="005E0F83" w:rsidRPr="005C0B19" w:rsidRDefault="005E0F83" w:rsidP="00FB5C8B">
            <w:pPr>
              <w:pStyle w:val="Normal30"/>
              <w:numPr>
                <w:ilvl w:val="0"/>
                <w:numId w:val="24"/>
              </w:numPr>
              <w:spacing w:line="240" w:lineRule="auto"/>
              <w:ind w:left="720"/>
              <w:rPr>
                <w:rFonts w:asciiTheme="minorHAnsi" w:hAnsiTheme="minorHAnsi"/>
                <w:sz w:val="22"/>
                <w:lang w:val="es-CL"/>
              </w:rPr>
            </w:pPr>
            <w:r w:rsidRPr="005C0B19">
              <w:rPr>
                <w:rFonts w:asciiTheme="minorHAnsi" w:hAnsiTheme="minorHAnsi"/>
                <w:sz w:val="22"/>
                <w:lang w:val="es-CL"/>
              </w:rPr>
              <w:t xml:space="preserve">Implementar un plan de formación para técnicos </w:t>
            </w:r>
            <w:r>
              <w:rPr>
                <w:rFonts w:asciiTheme="minorHAnsi" w:hAnsiTheme="minorHAnsi"/>
                <w:sz w:val="22"/>
                <w:lang w:val="es-CL"/>
              </w:rPr>
              <w:t>en</w:t>
            </w:r>
            <w:r w:rsidRPr="005C0B19">
              <w:rPr>
                <w:rFonts w:asciiTheme="minorHAnsi" w:hAnsiTheme="minorHAnsi"/>
                <w:sz w:val="22"/>
                <w:lang w:val="es-CL"/>
              </w:rPr>
              <w:t xml:space="preserve"> diseño</w:t>
            </w:r>
            <w:r>
              <w:rPr>
                <w:rFonts w:asciiTheme="minorHAnsi" w:hAnsiTheme="minorHAnsi"/>
                <w:sz w:val="22"/>
                <w:lang w:val="es-CL"/>
              </w:rPr>
              <w:t xml:space="preserve">, </w:t>
            </w:r>
            <w:r w:rsidRPr="005C0B19">
              <w:rPr>
                <w:rFonts w:asciiTheme="minorHAnsi" w:hAnsiTheme="minorHAnsi"/>
                <w:sz w:val="22"/>
                <w:lang w:val="es-CL"/>
              </w:rPr>
              <w:t xml:space="preserve">implementación y operación de </w:t>
            </w:r>
            <w:r>
              <w:rPr>
                <w:rFonts w:asciiTheme="minorHAnsi" w:hAnsiTheme="minorHAnsi"/>
                <w:sz w:val="22"/>
                <w:lang w:val="es-CL"/>
              </w:rPr>
              <w:t>proyectos de energía renovable</w:t>
            </w:r>
          </w:p>
          <w:p w:rsidR="005E0F83" w:rsidRPr="005C0B19" w:rsidRDefault="005E0F83" w:rsidP="00FB5C8B">
            <w:pPr>
              <w:pStyle w:val="Normal30"/>
              <w:numPr>
                <w:ilvl w:val="0"/>
                <w:numId w:val="24"/>
              </w:numPr>
              <w:spacing w:line="240" w:lineRule="auto"/>
              <w:ind w:left="720"/>
              <w:rPr>
                <w:rFonts w:asciiTheme="minorHAnsi" w:hAnsiTheme="minorHAnsi"/>
                <w:sz w:val="22"/>
                <w:lang w:val="es-CL"/>
              </w:rPr>
            </w:pPr>
            <w:r w:rsidRPr="005C0B19">
              <w:rPr>
                <w:rFonts w:asciiTheme="minorHAnsi" w:hAnsiTheme="minorHAnsi"/>
                <w:sz w:val="22"/>
                <w:lang w:val="es-CL"/>
              </w:rPr>
              <w:t>Establecer convenios de colaboración e iniciativas conjuntas con instituciones de formación técnica en Alemania, Francia y Australia</w:t>
            </w:r>
          </w:p>
        </w:tc>
      </w:tr>
      <w:tr w:rsidR="005E0F83" w:rsidRPr="004D6C87" w:rsidTr="005E0F83">
        <w:trPr>
          <w:cantSplit/>
          <w:trHeight w:val="400"/>
          <w:jc w:val="center"/>
        </w:trPr>
        <w:tc>
          <w:tcPr>
            <w:tcW w:w="2938" w:type="dxa"/>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FECHA</w:t>
            </w:r>
            <w:r w:rsidRPr="004D6C87">
              <w:rPr>
                <w:rFonts w:asciiTheme="minorHAnsi" w:hAnsiTheme="minorHAnsi"/>
                <w:sz w:val="22"/>
                <w:lang w:val="es-CL"/>
              </w:rPr>
              <w:t>:</w:t>
            </w:r>
          </w:p>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Año</w:t>
            </w:r>
            <w:r w:rsidRPr="004D6C87">
              <w:rPr>
                <w:rFonts w:asciiTheme="minorHAnsi" w:hAnsiTheme="minorHAnsi"/>
                <w:sz w:val="22"/>
                <w:lang w:val="es-CL"/>
              </w:rPr>
              <w:t xml:space="preserve"> 1</w:t>
            </w:r>
          </w:p>
        </w:tc>
        <w:tc>
          <w:tcPr>
            <w:tcW w:w="6608" w:type="dxa"/>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M</w:t>
            </w:r>
            <w:r>
              <w:rPr>
                <w:rFonts w:asciiTheme="minorHAnsi" w:hAnsiTheme="minorHAnsi"/>
                <w:sz w:val="22"/>
                <w:lang w:val="es-CL"/>
              </w:rPr>
              <w:t>ETA PRINCIPAL</w:t>
            </w:r>
            <w:r w:rsidRPr="004D6C87">
              <w:rPr>
                <w:rFonts w:asciiTheme="minorHAnsi" w:hAnsiTheme="minorHAnsi"/>
                <w:sz w:val="22"/>
                <w:lang w:val="es-CL"/>
              </w:rPr>
              <w:t xml:space="preserve">: </w:t>
            </w:r>
          </w:p>
          <w:p w:rsidR="005E0F83" w:rsidRPr="004D6C87" w:rsidRDefault="005E0F83" w:rsidP="00BA49C6">
            <w:pPr>
              <w:rPr>
                <w:lang w:val="es-CL"/>
              </w:rPr>
            </w:pPr>
            <w:r w:rsidRPr="008B2F29">
              <w:rPr>
                <w:lang w:val="es-CL"/>
              </w:rPr>
              <w:t xml:space="preserve">2. Desarrollar la capacitación técnica </w:t>
            </w:r>
            <w:r w:rsidR="00BA49C6">
              <w:rPr>
                <w:lang w:val="es-CL"/>
              </w:rPr>
              <w:t>con</w:t>
            </w:r>
            <w:r w:rsidRPr="008B2F29">
              <w:rPr>
                <w:lang w:val="es-CL"/>
              </w:rPr>
              <w:t xml:space="preserve"> es</w:t>
            </w:r>
            <w:r>
              <w:rPr>
                <w:lang w:val="es-CL"/>
              </w:rPr>
              <w:t xml:space="preserve">tándares de clase mundial </w:t>
            </w:r>
          </w:p>
        </w:tc>
      </w:tr>
      <w:tr w:rsidR="005E0F83" w:rsidRPr="004D6C87" w:rsidTr="005E0F83">
        <w:trPr>
          <w:cantSplit/>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OT</w:t>
            </w:r>
            <w:r>
              <w:rPr>
                <w:rFonts w:asciiTheme="minorHAnsi" w:hAnsiTheme="minorHAnsi"/>
                <w:sz w:val="22"/>
                <w:lang w:val="es-CL"/>
              </w:rPr>
              <w:t>ROS CO</w:t>
            </w:r>
            <w:r w:rsidRPr="004D6C87">
              <w:rPr>
                <w:rFonts w:asciiTheme="minorHAnsi" w:hAnsiTheme="minorHAnsi"/>
                <w:sz w:val="22"/>
                <w:lang w:val="es-CL"/>
              </w:rPr>
              <w:t>MENT</w:t>
            </w:r>
            <w:r>
              <w:rPr>
                <w:rFonts w:asciiTheme="minorHAnsi" w:hAnsiTheme="minorHAnsi"/>
                <w:sz w:val="22"/>
                <w:lang w:val="es-CL"/>
              </w:rPr>
              <w:t>ARIOS:</w:t>
            </w:r>
          </w:p>
        </w:tc>
      </w:tr>
      <w:tr w:rsidR="005E0F83" w:rsidRPr="005C0B19"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5C0B19" w:rsidRDefault="005E0F83" w:rsidP="005E0F83">
            <w:pPr>
              <w:pStyle w:val="Normal30"/>
              <w:spacing w:line="240" w:lineRule="auto"/>
              <w:ind w:left="360"/>
              <w:rPr>
                <w:rFonts w:asciiTheme="minorHAnsi" w:hAnsiTheme="minorHAnsi"/>
                <w:sz w:val="22"/>
                <w:lang w:val="es-CL"/>
              </w:rPr>
            </w:pPr>
            <w:r w:rsidRPr="005C0B19">
              <w:rPr>
                <w:rFonts w:asciiTheme="minorHAnsi" w:hAnsiTheme="minorHAnsi"/>
                <w:b/>
                <w:sz w:val="22"/>
                <w:lang w:val="es-CL"/>
              </w:rPr>
              <w:lastRenderedPageBreak/>
              <w:t>Brecha Identificada/falla:  Limitada capacidad existente para la extensión a la industria</w:t>
            </w:r>
          </w:p>
        </w:tc>
      </w:tr>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DESCRIPC</w:t>
            </w:r>
            <w:r w:rsidRPr="004D6C87">
              <w:rPr>
                <w:rFonts w:asciiTheme="minorHAnsi" w:hAnsiTheme="minorHAnsi"/>
                <w:sz w:val="22"/>
                <w:lang w:val="es-CL"/>
              </w:rPr>
              <w:t xml:space="preserve">ION:  </w:t>
            </w:r>
          </w:p>
          <w:p w:rsidR="005E0F83" w:rsidRPr="004D6C87" w:rsidRDefault="005E0F83" w:rsidP="005E0F83">
            <w:pPr>
              <w:pStyle w:val="Normal30"/>
              <w:spacing w:line="240" w:lineRule="auto"/>
              <w:ind w:left="360"/>
              <w:jc w:val="left"/>
              <w:rPr>
                <w:rFonts w:asciiTheme="minorHAnsi" w:hAnsiTheme="minorHAnsi"/>
                <w:sz w:val="22"/>
                <w:lang w:val="es-CL"/>
              </w:rPr>
            </w:pPr>
            <w:r w:rsidRPr="005C0B19">
              <w:rPr>
                <w:rFonts w:asciiTheme="minorHAnsi" w:hAnsiTheme="minorHAnsi"/>
                <w:sz w:val="22"/>
                <w:lang w:val="es-CL"/>
              </w:rPr>
              <w:t xml:space="preserve">Los niveles actuales de transferencia de tecnología son bajos y el resultado de las iniciativas coordinadas por las distintas escuelas o </w:t>
            </w:r>
            <w:r>
              <w:rPr>
                <w:rFonts w:asciiTheme="minorHAnsi" w:hAnsiTheme="minorHAnsi"/>
                <w:sz w:val="22"/>
                <w:lang w:val="es-CL"/>
              </w:rPr>
              <w:t>profesores</w:t>
            </w:r>
            <w:r w:rsidRPr="005C0B19">
              <w:rPr>
                <w:rFonts w:asciiTheme="minorHAnsi" w:hAnsiTheme="minorHAnsi"/>
                <w:sz w:val="22"/>
                <w:lang w:val="es-CL"/>
              </w:rPr>
              <w:t xml:space="preserve"> individuales. Durante el año 2012, una </w:t>
            </w:r>
            <w:r>
              <w:rPr>
                <w:rFonts w:asciiTheme="minorHAnsi" w:hAnsiTheme="minorHAnsi"/>
                <w:sz w:val="22"/>
                <w:lang w:val="es-CL"/>
              </w:rPr>
              <w:t>Unidad</w:t>
            </w:r>
            <w:r w:rsidRPr="005C0B19">
              <w:rPr>
                <w:rFonts w:asciiTheme="minorHAnsi" w:hAnsiTheme="minorHAnsi"/>
                <w:sz w:val="22"/>
                <w:lang w:val="es-CL"/>
              </w:rPr>
              <w:t xml:space="preserve"> de </w:t>
            </w:r>
            <w:r>
              <w:rPr>
                <w:rFonts w:asciiTheme="minorHAnsi" w:hAnsiTheme="minorHAnsi"/>
                <w:sz w:val="22"/>
                <w:lang w:val="es-CL"/>
              </w:rPr>
              <w:t>Vinculación con el Medio</w:t>
            </w:r>
            <w:r w:rsidRPr="005C0B19">
              <w:rPr>
                <w:rFonts w:asciiTheme="minorHAnsi" w:hAnsiTheme="minorHAnsi"/>
                <w:sz w:val="22"/>
                <w:lang w:val="es-CL"/>
              </w:rPr>
              <w:t xml:space="preserve"> se estableció a nivel de la Facultad. Esta oficina está estandarizando los vínculos con la industria, los diferentes servicios que la Facultad puede ofrecer en I + D, </w:t>
            </w:r>
            <w:r>
              <w:rPr>
                <w:rFonts w:asciiTheme="minorHAnsi" w:hAnsiTheme="minorHAnsi"/>
                <w:sz w:val="22"/>
                <w:lang w:val="es-CL"/>
              </w:rPr>
              <w:t>buscando ampliar</w:t>
            </w:r>
            <w:r w:rsidRPr="005C0B19">
              <w:rPr>
                <w:rFonts w:asciiTheme="minorHAnsi" w:hAnsiTheme="minorHAnsi"/>
                <w:sz w:val="22"/>
                <w:lang w:val="es-CL"/>
              </w:rPr>
              <w:t xml:space="preserve"> significativamente lo que la Facultad puede hacer en este campo. La siguiente fase requiere priorizar áreas de enfoque para alcanzar la masa crítica y la creación de unidades especializadas para mejorar la transferencia de tecnología y apoyo a la nueva iniciativa empresarial.</w:t>
            </w:r>
          </w:p>
        </w:tc>
      </w:tr>
      <w:tr w:rsidR="005E0F83" w:rsidRPr="004D6C87" w:rsidTr="005E0F83">
        <w:trPr>
          <w:cantSplit/>
          <w:trHeight w:val="6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SOLUC</w:t>
            </w:r>
            <w:r w:rsidRPr="004D6C87">
              <w:rPr>
                <w:rFonts w:asciiTheme="minorHAnsi" w:hAnsiTheme="minorHAnsi"/>
                <w:sz w:val="22"/>
                <w:lang w:val="es-CL"/>
              </w:rPr>
              <w:t>ION/AC</w:t>
            </w:r>
            <w:r>
              <w:rPr>
                <w:rFonts w:asciiTheme="minorHAnsi" w:hAnsiTheme="minorHAnsi"/>
                <w:sz w:val="22"/>
                <w:lang w:val="es-CL"/>
              </w:rPr>
              <w:t>C</w:t>
            </w:r>
            <w:r w:rsidRPr="004D6C87">
              <w:rPr>
                <w:rFonts w:asciiTheme="minorHAnsi" w:hAnsiTheme="minorHAnsi"/>
                <w:sz w:val="22"/>
                <w:lang w:val="es-CL"/>
              </w:rPr>
              <w:t>ION PROP</w:t>
            </w:r>
            <w:r>
              <w:rPr>
                <w:rFonts w:asciiTheme="minorHAnsi" w:hAnsiTheme="minorHAnsi"/>
                <w:sz w:val="22"/>
                <w:lang w:val="es-CL"/>
              </w:rPr>
              <w:t>UESTA</w:t>
            </w:r>
            <w:r w:rsidRPr="004D6C87">
              <w:rPr>
                <w:rFonts w:asciiTheme="minorHAnsi" w:hAnsiTheme="minorHAnsi"/>
                <w:sz w:val="22"/>
                <w:lang w:val="es-CL"/>
              </w:rPr>
              <w:t xml:space="preserve">:  </w:t>
            </w:r>
          </w:p>
          <w:p w:rsidR="005E0F83" w:rsidRPr="00A34A4A" w:rsidRDefault="005E0F83" w:rsidP="00FB5C8B">
            <w:pPr>
              <w:pStyle w:val="Normal30"/>
              <w:numPr>
                <w:ilvl w:val="0"/>
                <w:numId w:val="25"/>
              </w:numPr>
              <w:spacing w:line="240" w:lineRule="auto"/>
              <w:ind w:left="720"/>
              <w:rPr>
                <w:rFonts w:asciiTheme="minorHAnsi" w:hAnsiTheme="minorHAnsi"/>
                <w:sz w:val="22"/>
                <w:lang w:val="es-CL"/>
              </w:rPr>
            </w:pPr>
            <w:r w:rsidRPr="00A34A4A">
              <w:rPr>
                <w:rFonts w:asciiTheme="minorHAnsi" w:hAnsiTheme="minorHAnsi"/>
                <w:sz w:val="22"/>
                <w:lang w:val="es-CL"/>
              </w:rPr>
              <w:t xml:space="preserve">Reforzar el Programa de Desarrollo Minero (PDM) con una unidad dedicada y un modelo de negocio claro </w:t>
            </w:r>
          </w:p>
          <w:p w:rsidR="005E0F83" w:rsidRPr="00A34A4A" w:rsidRDefault="005E0F83" w:rsidP="00FB5C8B">
            <w:pPr>
              <w:pStyle w:val="Normal30"/>
              <w:numPr>
                <w:ilvl w:val="0"/>
                <w:numId w:val="25"/>
              </w:numPr>
              <w:spacing w:line="240" w:lineRule="auto"/>
              <w:ind w:left="720"/>
              <w:rPr>
                <w:rFonts w:asciiTheme="minorHAnsi" w:hAnsiTheme="minorHAnsi"/>
                <w:sz w:val="22"/>
                <w:lang w:val="es-CL"/>
              </w:rPr>
            </w:pPr>
            <w:r w:rsidRPr="00A34A4A">
              <w:rPr>
                <w:rFonts w:asciiTheme="minorHAnsi" w:hAnsiTheme="minorHAnsi"/>
                <w:sz w:val="22"/>
                <w:lang w:val="es-CL"/>
              </w:rPr>
              <w:t>Crear un Programa de Energía y Medio Ambiente (EMA) para centrarse en la transferencia de tecnología a las empresas e instituciones. El programa part</w:t>
            </w:r>
            <w:r>
              <w:rPr>
                <w:rFonts w:asciiTheme="minorHAnsi" w:hAnsiTheme="minorHAnsi"/>
                <w:sz w:val="22"/>
                <w:lang w:val="es-CL"/>
              </w:rPr>
              <w:t>icipará</w:t>
            </w:r>
            <w:r w:rsidRPr="00A34A4A">
              <w:rPr>
                <w:rFonts w:asciiTheme="minorHAnsi" w:hAnsiTheme="minorHAnsi"/>
                <w:sz w:val="22"/>
                <w:lang w:val="es-CL"/>
              </w:rPr>
              <w:t xml:space="preserve"> de </w:t>
            </w:r>
            <w:r>
              <w:rPr>
                <w:rFonts w:asciiTheme="minorHAnsi" w:hAnsiTheme="minorHAnsi"/>
                <w:sz w:val="22"/>
                <w:lang w:val="es-CL"/>
              </w:rPr>
              <w:t xml:space="preserve">las </w:t>
            </w:r>
            <w:r w:rsidRPr="00A34A4A">
              <w:rPr>
                <w:rFonts w:asciiTheme="minorHAnsi" w:hAnsiTheme="minorHAnsi"/>
                <w:sz w:val="22"/>
                <w:lang w:val="es-CL"/>
              </w:rPr>
              <w:t xml:space="preserve">redes mundiales. El programa EMA tendrá la capacidad de prestar servicios como parte de su modelo de negocio, y apoyar nuevos emprendimientos en esta área </w:t>
            </w:r>
          </w:p>
          <w:p w:rsidR="005E0F83" w:rsidRPr="00A34A4A" w:rsidRDefault="005E0F83" w:rsidP="00FB5C8B">
            <w:pPr>
              <w:pStyle w:val="Normal30"/>
              <w:numPr>
                <w:ilvl w:val="0"/>
                <w:numId w:val="25"/>
              </w:numPr>
              <w:spacing w:line="240" w:lineRule="auto"/>
              <w:ind w:left="720"/>
              <w:rPr>
                <w:rFonts w:asciiTheme="minorHAnsi" w:hAnsiTheme="minorHAnsi"/>
                <w:sz w:val="22"/>
                <w:lang w:val="es-CL"/>
              </w:rPr>
            </w:pPr>
            <w:r w:rsidRPr="00A34A4A">
              <w:rPr>
                <w:rFonts w:asciiTheme="minorHAnsi" w:hAnsiTheme="minorHAnsi"/>
                <w:sz w:val="22"/>
                <w:lang w:val="es-CL"/>
              </w:rPr>
              <w:t xml:space="preserve">Crear un Programa </w:t>
            </w:r>
            <w:r>
              <w:rPr>
                <w:rFonts w:asciiTheme="minorHAnsi" w:hAnsiTheme="minorHAnsi"/>
                <w:sz w:val="22"/>
                <w:lang w:val="es-CL"/>
              </w:rPr>
              <w:t xml:space="preserve">Red Internacional </w:t>
            </w:r>
            <w:r w:rsidRPr="00A34A4A">
              <w:rPr>
                <w:rFonts w:asciiTheme="minorHAnsi" w:hAnsiTheme="minorHAnsi"/>
                <w:sz w:val="22"/>
                <w:lang w:val="es-CL"/>
              </w:rPr>
              <w:t>para la innovación y el espíritu empresarial (</w:t>
            </w:r>
            <w:r>
              <w:rPr>
                <w:rFonts w:asciiTheme="minorHAnsi" w:hAnsiTheme="minorHAnsi"/>
                <w:sz w:val="22"/>
                <w:lang w:val="es-CL"/>
              </w:rPr>
              <w:t xml:space="preserve">RED </w:t>
            </w:r>
            <w:r w:rsidRPr="00A34A4A">
              <w:rPr>
                <w:rFonts w:asciiTheme="minorHAnsi" w:hAnsiTheme="minorHAnsi"/>
                <w:sz w:val="22"/>
                <w:lang w:val="es-CL"/>
              </w:rPr>
              <w:t>IIE)</w:t>
            </w:r>
          </w:p>
        </w:tc>
      </w:tr>
      <w:tr w:rsidR="005E0F83" w:rsidRPr="004D6C87" w:rsidTr="005E0F83">
        <w:trPr>
          <w:cantSplit/>
          <w:trHeight w:val="400"/>
          <w:jc w:val="center"/>
        </w:trPr>
        <w:tc>
          <w:tcPr>
            <w:tcW w:w="2938" w:type="dxa"/>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FECHA</w:t>
            </w:r>
            <w:r w:rsidRPr="004D6C87">
              <w:rPr>
                <w:rFonts w:asciiTheme="minorHAnsi" w:hAnsiTheme="minorHAnsi"/>
                <w:sz w:val="22"/>
                <w:lang w:val="es-CL"/>
              </w:rPr>
              <w:t xml:space="preserve">:  </w:t>
            </w:r>
          </w:p>
          <w:p w:rsidR="005E0F83" w:rsidRPr="004D6C87" w:rsidRDefault="005E0F83" w:rsidP="005E0F83">
            <w:pPr>
              <w:pStyle w:val="Normal30"/>
              <w:spacing w:line="240" w:lineRule="auto"/>
              <w:ind w:left="360"/>
              <w:jc w:val="left"/>
              <w:rPr>
                <w:rFonts w:asciiTheme="minorHAnsi" w:hAnsiTheme="minorHAnsi"/>
                <w:sz w:val="22"/>
                <w:lang w:val="es-CL"/>
              </w:rPr>
            </w:pPr>
            <w:r w:rsidRPr="004D6C87">
              <w:rPr>
                <w:rFonts w:asciiTheme="minorHAnsi" w:hAnsiTheme="minorHAnsi"/>
                <w:sz w:val="22"/>
                <w:lang w:val="es-CL"/>
              </w:rPr>
              <w:t>Establ</w:t>
            </w:r>
            <w:r>
              <w:rPr>
                <w:rFonts w:asciiTheme="minorHAnsi" w:hAnsiTheme="minorHAnsi"/>
                <w:sz w:val="22"/>
                <w:lang w:val="es-CL"/>
              </w:rPr>
              <w:t>ecimiento en Año 1, desarrollo y consolidación en Años 2 a 4</w:t>
            </w:r>
          </w:p>
        </w:tc>
        <w:tc>
          <w:tcPr>
            <w:tcW w:w="6608" w:type="dxa"/>
            <w:tcBorders>
              <w:top w:val="single" w:sz="6" w:space="0" w:color="auto"/>
              <w:left w:val="single" w:sz="6" w:space="0" w:color="auto"/>
              <w:bottom w:val="single" w:sz="6" w:space="0" w:color="auto"/>
              <w:right w:val="single" w:sz="6" w:space="0" w:color="auto"/>
            </w:tcBorders>
          </w:tcPr>
          <w:p w:rsidR="005E0F83" w:rsidRDefault="005E0F83" w:rsidP="005E0F83">
            <w:pPr>
              <w:pStyle w:val="Normal30"/>
              <w:spacing w:line="240" w:lineRule="auto"/>
              <w:ind w:left="360"/>
              <w:jc w:val="left"/>
              <w:rPr>
                <w:rFonts w:asciiTheme="minorHAnsi" w:hAnsiTheme="minorHAnsi"/>
                <w:sz w:val="22"/>
                <w:lang w:val="es-CL"/>
              </w:rPr>
            </w:pPr>
            <w:r w:rsidRPr="004D6C87">
              <w:rPr>
                <w:rFonts w:asciiTheme="minorHAnsi" w:hAnsiTheme="minorHAnsi"/>
                <w:sz w:val="22"/>
                <w:lang w:val="es-CL"/>
              </w:rPr>
              <w:t>M</w:t>
            </w:r>
            <w:r>
              <w:rPr>
                <w:rFonts w:asciiTheme="minorHAnsi" w:hAnsiTheme="minorHAnsi"/>
                <w:sz w:val="22"/>
                <w:lang w:val="es-CL"/>
              </w:rPr>
              <w:t>ETA PRINCIPAL</w:t>
            </w:r>
            <w:r w:rsidRPr="004D6C87">
              <w:rPr>
                <w:rFonts w:asciiTheme="minorHAnsi" w:hAnsiTheme="minorHAnsi"/>
                <w:sz w:val="22"/>
                <w:lang w:val="es-CL"/>
              </w:rPr>
              <w:t xml:space="preserve">:  </w:t>
            </w:r>
          </w:p>
          <w:p w:rsidR="005E0F83" w:rsidRPr="004D6C87" w:rsidRDefault="005E0F83" w:rsidP="005E0F83">
            <w:pPr>
              <w:rPr>
                <w:lang w:val="es-CL"/>
              </w:rPr>
            </w:pPr>
            <w:r w:rsidRPr="008B2F29">
              <w:rPr>
                <w:lang w:val="es-CL"/>
              </w:rPr>
              <w:t xml:space="preserve">3. Crear y fortalecer las entidades de transferencia de tecnología, el fomento del </w:t>
            </w:r>
            <w:r>
              <w:rPr>
                <w:lang w:val="es-CL"/>
              </w:rPr>
              <w:t xml:space="preserve">emprendimiento </w:t>
            </w:r>
            <w:r w:rsidRPr="008B2F29">
              <w:rPr>
                <w:lang w:val="es-CL"/>
              </w:rPr>
              <w:t xml:space="preserve">y un modelo de negocio </w:t>
            </w:r>
            <w:r>
              <w:rPr>
                <w:lang w:val="es-CL"/>
              </w:rPr>
              <w:t>para</w:t>
            </w:r>
            <w:r w:rsidRPr="008B2F29">
              <w:rPr>
                <w:lang w:val="es-CL"/>
              </w:rPr>
              <w:t xml:space="preserve"> los servicios de apoyo </w:t>
            </w:r>
            <w:r>
              <w:rPr>
                <w:lang w:val="es-CL"/>
              </w:rPr>
              <w:t>a</w:t>
            </w:r>
            <w:r w:rsidRPr="008B2F29">
              <w:rPr>
                <w:lang w:val="es-CL"/>
              </w:rPr>
              <w:t xml:space="preserve"> la </w:t>
            </w:r>
            <w:r>
              <w:rPr>
                <w:lang w:val="es-CL"/>
              </w:rPr>
              <w:t xml:space="preserve">empresa y otras organizaciones </w:t>
            </w:r>
          </w:p>
        </w:tc>
      </w:tr>
      <w:tr w:rsidR="005E0F83" w:rsidRPr="004D6C87" w:rsidTr="005E0F83">
        <w:trPr>
          <w:cantSplit/>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OT</w:t>
            </w:r>
            <w:r>
              <w:rPr>
                <w:rFonts w:asciiTheme="minorHAnsi" w:hAnsiTheme="minorHAnsi"/>
                <w:sz w:val="22"/>
                <w:lang w:val="es-CL"/>
              </w:rPr>
              <w:t>ROS</w:t>
            </w:r>
            <w:r w:rsidRPr="004D6C87">
              <w:rPr>
                <w:rFonts w:asciiTheme="minorHAnsi" w:hAnsiTheme="minorHAnsi"/>
                <w:sz w:val="22"/>
                <w:lang w:val="es-CL"/>
              </w:rPr>
              <w:t xml:space="preserve"> COMENT</w:t>
            </w:r>
            <w:r>
              <w:rPr>
                <w:rFonts w:asciiTheme="minorHAnsi" w:hAnsiTheme="minorHAnsi"/>
                <w:sz w:val="22"/>
                <w:lang w:val="es-CL"/>
              </w:rPr>
              <w:t>ARIO</w:t>
            </w:r>
            <w:r w:rsidRPr="004D6C87">
              <w:rPr>
                <w:rFonts w:asciiTheme="minorHAnsi" w:hAnsiTheme="minorHAnsi"/>
                <w:sz w:val="22"/>
                <w:lang w:val="es-CL"/>
              </w:rPr>
              <w:t>S:</w:t>
            </w:r>
            <w:r>
              <w:rPr>
                <w:rFonts w:asciiTheme="minorHAnsi" w:hAnsiTheme="minorHAnsi"/>
                <w:sz w:val="22"/>
                <w:lang w:val="es-CL"/>
              </w:rPr>
              <w:t xml:space="preserve">  </w:t>
            </w:r>
          </w:p>
        </w:tc>
      </w:tr>
    </w:tbl>
    <w:p w:rsidR="005E0F83" w:rsidRDefault="005E0F83" w:rsidP="005E0F83"/>
    <w:tbl>
      <w:tblPr>
        <w:tblW w:w="0" w:type="auto"/>
        <w:jc w:val="center"/>
        <w:tblLayout w:type="fixed"/>
        <w:tblCellMar>
          <w:left w:w="70" w:type="dxa"/>
          <w:right w:w="70" w:type="dxa"/>
        </w:tblCellMar>
        <w:tblLook w:val="0000" w:firstRow="0" w:lastRow="0" w:firstColumn="0" w:lastColumn="0" w:noHBand="0" w:noVBand="0"/>
      </w:tblPr>
      <w:tblGrid>
        <w:gridCol w:w="2938"/>
        <w:gridCol w:w="6608"/>
      </w:tblGrid>
      <w:tr w:rsidR="005E0F83" w:rsidRPr="00A34A4A"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A34A4A" w:rsidRDefault="005E0F83" w:rsidP="005E0F83">
            <w:pPr>
              <w:pStyle w:val="Normal30"/>
              <w:spacing w:line="240" w:lineRule="auto"/>
              <w:ind w:left="360"/>
              <w:rPr>
                <w:rFonts w:asciiTheme="minorHAnsi" w:hAnsiTheme="minorHAnsi"/>
                <w:sz w:val="22"/>
                <w:lang w:val="es-CL"/>
              </w:rPr>
            </w:pPr>
            <w:r w:rsidRPr="00A34A4A">
              <w:rPr>
                <w:rFonts w:asciiTheme="minorHAnsi" w:hAnsiTheme="minorHAnsi"/>
                <w:b/>
                <w:sz w:val="22"/>
                <w:lang w:val="es-CL"/>
              </w:rPr>
              <w:t>Brecha Identificada/falla:  Limitada transferencia de tecnología a la industria</w:t>
            </w:r>
          </w:p>
        </w:tc>
      </w:tr>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DESCRIPC</w:t>
            </w:r>
            <w:r w:rsidRPr="004D6C87">
              <w:rPr>
                <w:rFonts w:asciiTheme="minorHAnsi" w:hAnsiTheme="minorHAnsi"/>
                <w:sz w:val="22"/>
                <w:lang w:val="es-CL"/>
              </w:rPr>
              <w:t>ION:</w:t>
            </w:r>
          </w:p>
          <w:p w:rsidR="005E0F83" w:rsidRPr="004D6C87" w:rsidRDefault="005E0F83" w:rsidP="005E0F83">
            <w:pPr>
              <w:pStyle w:val="Normal30"/>
              <w:spacing w:line="240" w:lineRule="auto"/>
              <w:ind w:left="360"/>
              <w:jc w:val="left"/>
              <w:rPr>
                <w:rFonts w:asciiTheme="minorHAnsi" w:hAnsiTheme="minorHAnsi"/>
                <w:sz w:val="22"/>
                <w:lang w:val="es-CL"/>
              </w:rPr>
            </w:pPr>
            <w:r w:rsidRPr="00A34A4A">
              <w:rPr>
                <w:rFonts w:asciiTheme="minorHAnsi" w:hAnsiTheme="minorHAnsi"/>
                <w:sz w:val="22"/>
                <w:lang w:val="es-CL"/>
              </w:rPr>
              <w:t>En el contexto de Chile, las grandes empresas tienden a llenar sus necesidades de nuevas tecnologías mediante la compra en el mercado mundial. Las empresas medianas y pequeñas tienen limitaciones para seguir este enfoque. La Universidad puede ser un mecanismo eficiente para traer las mejores tecnologías disponibles y ponerlas a disposición de las empresas medianas y pequeñas a través de asesoramiento, capacitación y apoyo. Las actividades actuales a lo largo de esta línea deben reforzarse y desarrollar.</w:t>
            </w:r>
          </w:p>
        </w:tc>
      </w:tr>
      <w:tr w:rsidR="005E0F83" w:rsidRPr="004D6C87" w:rsidTr="005E0F83">
        <w:trPr>
          <w:cantSplit/>
          <w:trHeight w:val="6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SOLUCION/ACC</w:t>
            </w:r>
            <w:r w:rsidRPr="004D6C87">
              <w:rPr>
                <w:rFonts w:asciiTheme="minorHAnsi" w:hAnsiTheme="minorHAnsi"/>
                <w:sz w:val="22"/>
                <w:lang w:val="es-CL"/>
              </w:rPr>
              <w:t>ION PROP</w:t>
            </w:r>
            <w:r>
              <w:rPr>
                <w:rFonts w:asciiTheme="minorHAnsi" w:hAnsiTheme="minorHAnsi"/>
                <w:sz w:val="22"/>
                <w:lang w:val="es-CL"/>
              </w:rPr>
              <w:t>UESTA</w:t>
            </w:r>
            <w:r w:rsidRPr="004D6C87">
              <w:rPr>
                <w:rFonts w:asciiTheme="minorHAnsi" w:hAnsiTheme="minorHAnsi"/>
                <w:sz w:val="22"/>
                <w:lang w:val="es-CL"/>
              </w:rPr>
              <w:t xml:space="preserve">:  </w:t>
            </w:r>
          </w:p>
          <w:p w:rsidR="005E0F83" w:rsidRPr="00521538" w:rsidRDefault="005E0F83" w:rsidP="00FB5C8B">
            <w:pPr>
              <w:pStyle w:val="Normal30"/>
              <w:numPr>
                <w:ilvl w:val="0"/>
                <w:numId w:val="26"/>
              </w:numPr>
              <w:spacing w:line="240" w:lineRule="auto"/>
              <w:ind w:left="720"/>
              <w:rPr>
                <w:rFonts w:asciiTheme="minorHAnsi" w:hAnsiTheme="minorHAnsi"/>
                <w:sz w:val="22"/>
                <w:lang w:val="es-CL"/>
              </w:rPr>
            </w:pPr>
            <w:r w:rsidRPr="00521538">
              <w:rPr>
                <w:rFonts w:asciiTheme="minorHAnsi" w:hAnsiTheme="minorHAnsi"/>
                <w:sz w:val="22"/>
                <w:lang w:val="es-CL"/>
              </w:rPr>
              <w:t>Promover el uso de energías renovables para las empresas y las comunidades locales</w:t>
            </w:r>
          </w:p>
          <w:p w:rsidR="005E0F83" w:rsidRPr="00521538" w:rsidRDefault="005E0F83" w:rsidP="00FB5C8B">
            <w:pPr>
              <w:pStyle w:val="Normal30"/>
              <w:numPr>
                <w:ilvl w:val="0"/>
                <w:numId w:val="26"/>
              </w:numPr>
              <w:spacing w:line="240" w:lineRule="auto"/>
              <w:ind w:left="720"/>
              <w:rPr>
                <w:rFonts w:asciiTheme="minorHAnsi" w:hAnsiTheme="minorHAnsi"/>
                <w:sz w:val="22"/>
                <w:lang w:val="es-CL"/>
              </w:rPr>
            </w:pPr>
            <w:r w:rsidRPr="00521538">
              <w:rPr>
                <w:rFonts w:asciiTheme="minorHAnsi" w:hAnsiTheme="minorHAnsi"/>
                <w:sz w:val="22"/>
                <w:lang w:val="es-CL"/>
              </w:rPr>
              <w:t xml:space="preserve">Desarrollar transferencia de tecnología en los recursos de agua a las empresas y las comunidades locales </w:t>
            </w:r>
          </w:p>
          <w:p w:rsidR="005E0F83" w:rsidRPr="004D6C87" w:rsidRDefault="005E0F83" w:rsidP="00FB5C8B">
            <w:pPr>
              <w:pStyle w:val="Normal30"/>
              <w:numPr>
                <w:ilvl w:val="0"/>
                <w:numId w:val="26"/>
              </w:numPr>
              <w:spacing w:line="240" w:lineRule="auto"/>
              <w:ind w:left="720"/>
              <w:rPr>
                <w:rFonts w:asciiTheme="minorHAnsi" w:hAnsiTheme="minorHAnsi"/>
                <w:sz w:val="22"/>
                <w:lang w:val="es-CL"/>
              </w:rPr>
            </w:pPr>
            <w:r w:rsidRPr="00521538">
              <w:rPr>
                <w:rFonts w:asciiTheme="minorHAnsi" w:hAnsiTheme="minorHAnsi"/>
                <w:sz w:val="22"/>
                <w:lang w:val="es-CL"/>
              </w:rPr>
              <w:t xml:space="preserve">Actividades </w:t>
            </w:r>
            <w:r>
              <w:rPr>
                <w:rFonts w:asciiTheme="minorHAnsi" w:hAnsiTheme="minorHAnsi"/>
                <w:sz w:val="22"/>
                <w:lang w:val="es-CL"/>
              </w:rPr>
              <w:t>d</w:t>
            </w:r>
            <w:r w:rsidRPr="00521538">
              <w:rPr>
                <w:rFonts w:asciiTheme="minorHAnsi" w:hAnsiTheme="minorHAnsi"/>
                <w:sz w:val="22"/>
                <w:lang w:val="es-CL"/>
              </w:rPr>
              <w:t>e laboratorio y de campo</w:t>
            </w:r>
            <w:r>
              <w:rPr>
                <w:rFonts w:asciiTheme="minorHAnsi" w:hAnsiTheme="minorHAnsi"/>
                <w:sz w:val="22"/>
                <w:lang w:val="es-CL"/>
              </w:rPr>
              <w:t>. Equipamiento</w:t>
            </w:r>
            <w:r w:rsidRPr="00521538">
              <w:rPr>
                <w:rFonts w:asciiTheme="minorHAnsi" w:hAnsiTheme="minorHAnsi"/>
                <w:sz w:val="22"/>
                <w:lang w:val="es-CL"/>
              </w:rPr>
              <w:t xml:space="preserve"> de Energía y Recursos Hídricos </w:t>
            </w:r>
          </w:p>
        </w:tc>
      </w:tr>
      <w:tr w:rsidR="005E0F83" w:rsidRPr="004D6C87" w:rsidTr="005E0F83">
        <w:trPr>
          <w:cantSplit/>
          <w:trHeight w:val="400"/>
          <w:jc w:val="center"/>
        </w:trPr>
        <w:tc>
          <w:tcPr>
            <w:tcW w:w="2938" w:type="dxa"/>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FECHA</w:t>
            </w:r>
            <w:r w:rsidRPr="004D6C87">
              <w:rPr>
                <w:rFonts w:asciiTheme="minorHAnsi" w:hAnsiTheme="minorHAnsi"/>
                <w:sz w:val="22"/>
                <w:lang w:val="es-CL"/>
              </w:rPr>
              <w:t xml:space="preserve">:  </w:t>
            </w:r>
          </w:p>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Años</w:t>
            </w:r>
            <w:r w:rsidRPr="004D6C87">
              <w:rPr>
                <w:rFonts w:asciiTheme="minorHAnsi" w:hAnsiTheme="minorHAnsi"/>
                <w:sz w:val="22"/>
                <w:lang w:val="es-CL"/>
              </w:rPr>
              <w:t xml:space="preserve"> 1 </w:t>
            </w:r>
            <w:r>
              <w:rPr>
                <w:rFonts w:asciiTheme="minorHAnsi" w:hAnsiTheme="minorHAnsi"/>
                <w:sz w:val="22"/>
                <w:lang w:val="es-CL"/>
              </w:rPr>
              <w:t>y</w:t>
            </w:r>
            <w:r w:rsidRPr="004D6C87">
              <w:rPr>
                <w:rFonts w:asciiTheme="minorHAnsi" w:hAnsiTheme="minorHAnsi"/>
                <w:sz w:val="22"/>
                <w:lang w:val="es-CL"/>
              </w:rPr>
              <w:t xml:space="preserve"> 2</w:t>
            </w:r>
          </w:p>
        </w:tc>
        <w:tc>
          <w:tcPr>
            <w:tcW w:w="6608" w:type="dxa"/>
            <w:tcBorders>
              <w:top w:val="single" w:sz="6" w:space="0" w:color="auto"/>
              <w:left w:val="single" w:sz="6" w:space="0" w:color="auto"/>
              <w:bottom w:val="single" w:sz="6" w:space="0" w:color="auto"/>
              <w:right w:val="single" w:sz="6" w:space="0" w:color="auto"/>
            </w:tcBorders>
          </w:tcPr>
          <w:p w:rsidR="005E0F83" w:rsidRDefault="005E0F83" w:rsidP="005E0F83">
            <w:pPr>
              <w:pStyle w:val="Normal30"/>
              <w:spacing w:line="240" w:lineRule="auto"/>
              <w:ind w:left="360"/>
              <w:jc w:val="left"/>
              <w:rPr>
                <w:rFonts w:asciiTheme="minorHAnsi" w:hAnsiTheme="minorHAnsi"/>
                <w:sz w:val="22"/>
                <w:lang w:val="es-CL"/>
              </w:rPr>
            </w:pPr>
            <w:r w:rsidRPr="004D6C87">
              <w:rPr>
                <w:rFonts w:asciiTheme="minorHAnsi" w:hAnsiTheme="minorHAnsi"/>
                <w:sz w:val="22"/>
                <w:lang w:val="es-CL"/>
              </w:rPr>
              <w:t>M</w:t>
            </w:r>
            <w:r>
              <w:rPr>
                <w:rFonts w:asciiTheme="minorHAnsi" w:hAnsiTheme="minorHAnsi"/>
                <w:sz w:val="22"/>
                <w:lang w:val="es-CL"/>
              </w:rPr>
              <w:t>ETA PRINCIPAL</w:t>
            </w:r>
            <w:r w:rsidRPr="004D6C87">
              <w:rPr>
                <w:rFonts w:asciiTheme="minorHAnsi" w:hAnsiTheme="minorHAnsi"/>
                <w:sz w:val="22"/>
                <w:lang w:val="es-CL"/>
              </w:rPr>
              <w:t xml:space="preserve">:  </w:t>
            </w:r>
          </w:p>
          <w:p w:rsidR="005E0F83" w:rsidRPr="004D6C87" w:rsidRDefault="005E0F83" w:rsidP="005E0F83">
            <w:pPr>
              <w:rPr>
                <w:lang w:val="es-CL"/>
              </w:rPr>
            </w:pPr>
            <w:r w:rsidRPr="008B2F29">
              <w:rPr>
                <w:lang w:val="es-CL"/>
              </w:rPr>
              <w:t>4. Desarrollar la transferencia de tecnolog</w:t>
            </w:r>
            <w:r>
              <w:rPr>
                <w:lang w:val="es-CL"/>
              </w:rPr>
              <w:t xml:space="preserve">ía hacia y desde la empresa </w:t>
            </w:r>
          </w:p>
        </w:tc>
      </w:tr>
      <w:tr w:rsidR="005E0F83" w:rsidRPr="004D6C87" w:rsidTr="005E0F83">
        <w:trPr>
          <w:cantSplit/>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OTHER COMMENT</w:t>
            </w:r>
            <w:r>
              <w:rPr>
                <w:rFonts w:asciiTheme="minorHAnsi" w:hAnsiTheme="minorHAnsi"/>
                <w:sz w:val="22"/>
                <w:lang w:val="es-CL"/>
              </w:rPr>
              <w:t xml:space="preserve">S:  </w:t>
            </w:r>
          </w:p>
        </w:tc>
      </w:tr>
    </w:tbl>
    <w:p w:rsidR="005E0F83" w:rsidRPr="004D6C87" w:rsidRDefault="005E0F83" w:rsidP="005E0F83">
      <w:pPr>
        <w:pStyle w:val="Normal30"/>
        <w:spacing w:line="240" w:lineRule="auto"/>
        <w:rPr>
          <w:lang w:val="es-CL"/>
        </w:rPr>
      </w:pPr>
    </w:p>
    <w:p w:rsidR="005E0F83" w:rsidRPr="004D6C87" w:rsidRDefault="005E0F83" w:rsidP="005E0F83">
      <w:pPr>
        <w:pStyle w:val="BodyText21"/>
        <w:tabs>
          <w:tab w:val="left" w:pos="284"/>
        </w:tabs>
        <w:ind w:left="0" w:firstLine="0"/>
        <w:rPr>
          <w:rFonts w:ascii="Tahoma" w:hAnsi="Tahoma" w:cs="Tahoma"/>
          <w:sz w:val="20"/>
          <w:lang w:val="es-CL"/>
        </w:rPr>
      </w:pPr>
    </w:p>
    <w:p w:rsidR="00BA49C6" w:rsidRDefault="00BA49C6">
      <w:r>
        <w:br w:type="page"/>
      </w:r>
    </w:p>
    <w:tbl>
      <w:tblPr>
        <w:tblW w:w="0" w:type="auto"/>
        <w:jc w:val="center"/>
        <w:tblLayout w:type="fixed"/>
        <w:tblCellMar>
          <w:left w:w="70" w:type="dxa"/>
          <w:right w:w="70" w:type="dxa"/>
        </w:tblCellMar>
        <w:tblLook w:val="0000" w:firstRow="0" w:lastRow="0" w:firstColumn="0" w:lastColumn="0" w:noHBand="0" w:noVBand="0"/>
      </w:tblPr>
      <w:tblGrid>
        <w:gridCol w:w="2938"/>
        <w:gridCol w:w="6608"/>
      </w:tblGrid>
      <w:tr w:rsidR="005E0F83" w:rsidRPr="00521538"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521538" w:rsidRDefault="005E0F83" w:rsidP="005E0F83">
            <w:pPr>
              <w:pStyle w:val="Normal30"/>
              <w:spacing w:line="240" w:lineRule="auto"/>
              <w:ind w:left="360"/>
              <w:rPr>
                <w:rFonts w:asciiTheme="minorHAnsi" w:hAnsiTheme="minorHAnsi"/>
                <w:sz w:val="22"/>
                <w:lang w:val="es-CL"/>
              </w:rPr>
            </w:pPr>
            <w:r w:rsidRPr="00521538">
              <w:rPr>
                <w:rFonts w:asciiTheme="minorHAnsi" w:hAnsiTheme="minorHAnsi"/>
                <w:b/>
                <w:sz w:val="22"/>
                <w:lang w:val="es-CL"/>
              </w:rPr>
              <w:lastRenderedPageBreak/>
              <w:t>Brecha Identificada/falla:  Adopción limitada de la I + D en el mercado</w:t>
            </w:r>
          </w:p>
        </w:tc>
      </w:tr>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DESCRIP</w:t>
            </w:r>
            <w:r>
              <w:rPr>
                <w:rFonts w:asciiTheme="minorHAnsi" w:hAnsiTheme="minorHAnsi"/>
                <w:sz w:val="22"/>
                <w:lang w:val="es-CL"/>
              </w:rPr>
              <w:t>C</w:t>
            </w:r>
            <w:r w:rsidRPr="004D6C87">
              <w:rPr>
                <w:rFonts w:asciiTheme="minorHAnsi" w:hAnsiTheme="minorHAnsi"/>
                <w:sz w:val="22"/>
                <w:lang w:val="es-CL"/>
              </w:rPr>
              <w:t xml:space="preserve">ION:  </w:t>
            </w:r>
          </w:p>
          <w:p w:rsidR="005E0F83" w:rsidRPr="004D6C87" w:rsidRDefault="005E0F83" w:rsidP="005E0F83">
            <w:pPr>
              <w:pStyle w:val="Normal30"/>
              <w:spacing w:line="240" w:lineRule="auto"/>
              <w:ind w:left="360"/>
              <w:jc w:val="left"/>
              <w:rPr>
                <w:rFonts w:asciiTheme="minorHAnsi" w:hAnsiTheme="minorHAnsi"/>
                <w:sz w:val="22"/>
                <w:lang w:val="es-CL"/>
              </w:rPr>
            </w:pPr>
            <w:r w:rsidRPr="00521538">
              <w:rPr>
                <w:rFonts w:asciiTheme="minorHAnsi" w:hAnsiTheme="minorHAnsi"/>
                <w:sz w:val="22"/>
                <w:lang w:val="es-CL"/>
              </w:rPr>
              <w:t xml:space="preserve">Muchos de los productos y servicios que desarrollan </w:t>
            </w:r>
            <w:r>
              <w:rPr>
                <w:rFonts w:asciiTheme="minorHAnsi" w:hAnsiTheme="minorHAnsi"/>
                <w:sz w:val="22"/>
                <w:lang w:val="es-CL"/>
              </w:rPr>
              <w:t>tienen</w:t>
            </w:r>
            <w:r w:rsidRPr="00521538">
              <w:rPr>
                <w:rFonts w:asciiTheme="minorHAnsi" w:hAnsiTheme="minorHAnsi"/>
                <w:sz w:val="22"/>
                <w:lang w:val="es-CL"/>
              </w:rPr>
              <w:t xml:space="preserve"> adopción limitada en el mundo real, principalmente debido a la falta de empresas capaces de aplicar o mantener la tecnología. Universidad Central debe mejorar la transferencia de tecnología y prestación de servicios mediante la promoción de nuevas empresas capaces de ofrecer estos servicios en el mercado.</w:t>
            </w:r>
          </w:p>
        </w:tc>
      </w:tr>
      <w:tr w:rsidR="005E0F83" w:rsidRPr="004D6C87" w:rsidTr="005E0F83">
        <w:trPr>
          <w:cantSplit/>
          <w:trHeight w:val="6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SOLU</w:t>
            </w:r>
            <w:r>
              <w:rPr>
                <w:rFonts w:asciiTheme="minorHAnsi" w:hAnsiTheme="minorHAnsi"/>
                <w:sz w:val="22"/>
                <w:lang w:val="es-CL"/>
              </w:rPr>
              <w:t>C</w:t>
            </w:r>
            <w:r w:rsidRPr="004D6C87">
              <w:rPr>
                <w:rFonts w:asciiTheme="minorHAnsi" w:hAnsiTheme="minorHAnsi"/>
                <w:sz w:val="22"/>
                <w:lang w:val="es-CL"/>
              </w:rPr>
              <w:t>ION/AC</w:t>
            </w:r>
            <w:r>
              <w:rPr>
                <w:rFonts w:asciiTheme="minorHAnsi" w:hAnsiTheme="minorHAnsi"/>
                <w:sz w:val="22"/>
                <w:lang w:val="es-CL"/>
              </w:rPr>
              <w:t>C</w:t>
            </w:r>
            <w:r w:rsidRPr="004D6C87">
              <w:rPr>
                <w:rFonts w:asciiTheme="minorHAnsi" w:hAnsiTheme="minorHAnsi"/>
                <w:sz w:val="22"/>
                <w:lang w:val="es-CL"/>
              </w:rPr>
              <w:t>ION PROP</w:t>
            </w:r>
            <w:r>
              <w:rPr>
                <w:rFonts w:asciiTheme="minorHAnsi" w:hAnsiTheme="minorHAnsi"/>
                <w:sz w:val="22"/>
                <w:lang w:val="es-CL"/>
              </w:rPr>
              <w:t>UESTA</w:t>
            </w:r>
            <w:r w:rsidRPr="004D6C87">
              <w:rPr>
                <w:rFonts w:asciiTheme="minorHAnsi" w:hAnsiTheme="minorHAnsi"/>
                <w:sz w:val="22"/>
                <w:lang w:val="es-CL"/>
              </w:rPr>
              <w:t xml:space="preserve">:  </w:t>
            </w:r>
          </w:p>
          <w:p w:rsidR="005E0F83" w:rsidRPr="004D6C87" w:rsidRDefault="005E0F83" w:rsidP="00FB5C8B">
            <w:pPr>
              <w:pStyle w:val="Normal30"/>
              <w:numPr>
                <w:ilvl w:val="0"/>
                <w:numId w:val="27"/>
              </w:numPr>
              <w:spacing w:line="240" w:lineRule="auto"/>
              <w:ind w:left="720"/>
              <w:rPr>
                <w:rFonts w:asciiTheme="minorHAnsi" w:hAnsiTheme="minorHAnsi"/>
                <w:sz w:val="22"/>
                <w:lang w:val="es-CL"/>
              </w:rPr>
            </w:pPr>
            <w:r w:rsidRPr="00521538">
              <w:rPr>
                <w:rFonts w:asciiTheme="minorHAnsi" w:hAnsiTheme="minorHAnsi"/>
                <w:sz w:val="22"/>
                <w:lang w:val="es-CL"/>
              </w:rPr>
              <w:t>Promover el uso y la formación de nuevos empresarios en el uso del Modelo de Relaciones con la Comunidad para proyectos mineros</w:t>
            </w:r>
          </w:p>
        </w:tc>
      </w:tr>
      <w:tr w:rsidR="005E0F83" w:rsidRPr="004D6C87" w:rsidTr="005E0F83">
        <w:trPr>
          <w:cantSplit/>
          <w:trHeight w:val="400"/>
          <w:jc w:val="center"/>
        </w:trPr>
        <w:tc>
          <w:tcPr>
            <w:tcW w:w="2938" w:type="dxa"/>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FECHA</w:t>
            </w:r>
            <w:r w:rsidRPr="004D6C87">
              <w:rPr>
                <w:rFonts w:asciiTheme="minorHAnsi" w:hAnsiTheme="minorHAnsi"/>
                <w:sz w:val="22"/>
                <w:lang w:val="es-CL"/>
              </w:rPr>
              <w:t xml:space="preserve">:  </w:t>
            </w:r>
          </w:p>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Años</w:t>
            </w:r>
            <w:r w:rsidRPr="004D6C87">
              <w:rPr>
                <w:rFonts w:asciiTheme="minorHAnsi" w:hAnsiTheme="minorHAnsi"/>
                <w:sz w:val="22"/>
                <w:lang w:val="es-CL"/>
              </w:rPr>
              <w:t xml:space="preserve"> 2 </w:t>
            </w:r>
            <w:r>
              <w:rPr>
                <w:rFonts w:asciiTheme="minorHAnsi" w:hAnsiTheme="minorHAnsi"/>
                <w:sz w:val="22"/>
                <w:lang w:val="es-CL"/>
              </w:rPr>
              <w:t>y</w:t>
            </w:r>
            <w:r w:rsidRPr="004D6C87">
              <w:rPr>
                <w:rFonts w:asciiTheme="minorHAnsi" w:hAnsiTheme="minorHAnsi"/>
                <w:sz w:val="22"/>
                <w:lang w:val="es-CL"/>
              </w:rPr>
              <w:t xml:space="preserve"> 3</w:t>
            </w:r>
          </w:p>
        </w:tc>
        <w:tc>
          <w:tcPr>
            <w:tcW w:w="6608" w:type="dxa"/>
            <w:tcBorders>
              <w:top w:val="single" w:sz="6" w:space="0" w:color="auto"/>
              <w:left w:val="single" w:sz="6" w:space="0" w:color="auto"/>
              <w:bottom w:val="single" w:sz="6" w:space="0" w:color="auto"/>
              <w:right w:val="single" w:sz="6" w:space="0" w:color="auto"/>
            </w:tcBorders>
          </w:tcPr>
          <w:p w:rsidR="005E0F83" w:rsidRDefault="005E0F83" w:rsidP="005E0F83">
            <w:pPr>
              <w:pStyle w:val="Normal30"/>
              <w:tabs>
                <w:tab w:val="left" w:pos="1973"/>
              </w:tabs>
              <w:spacing w:line="240" w:lineRule="auto"/>
              <w:ind w:left="360"/>
              <w:jc w:val="left"/>
              <w:rPr>
                <w:rFonts w:asciiTheme="minorHAnsi" w:hAnsiTheme="minorHAnsi"/>
                <w:sz w:val="22"/>
                <w:lang w:val="es-CL"/>
              </w:rPr>
            </w:pPr>
            <w:r w:rsidRPr="004D6C87">
              <w:rPr>
                <w:rFonts w:asciiTheme="minorHAnsi" w:hAnsiTheme="minorHAnsi"/>
                <w:sz w:val="22"/>
                <w:lang w:val="es-CL"/>
              </w:rPr>
              <w:t>M</w:t>
            </w:r>
            <w:r>
              <w:rPr>
                <w:rFonts w:asciiTheme="minorHAnsi" w:hAnsiTheme="minorHAnsi"/>
                <w:sz w:val="22"/>
                <w:lang w:val="es-CL"/>
              </w:rPr>
              <w:t>ETA PRINCIPAL</w:t>
            </w:r>
            <w:r w:rsidRPr="004D6C87">
              <w:rPr>
                <w:rFonts w:asciiTheme="minorHAnsi" w:hAnsiTheme="minorHAnsi"/>
                <w:sz w:val="22"/>
                <w:lang w:val="es-CL"/>
              </w:rPr>
              <w:t xml:space="preserve">:  </w:t>
            </w:r>
          </w:p>
          <w:p w:rsidR="005E0F83" w:rsidRPr="004D6C87" w:rsidRDefault="005E0F83" w:rsidP="005E0F83">
            <w:pPr>
              <w:rPr>
                <w:lang w:val="es-CL"/>
              </w:rPr>
            </w:pPr>
            <w:r w:rsidRPr="008B2F29">
              <w:rPr>
                <w:lang w:val="es-CL"/>
              </w:rPr>
              <w:t xml:space="preserve">5. Promover y apoyar </w:t>
            </w:r>
            <w:r>
              <w:rPr>
                <w:lang w:val="es-CL"/>
              </w:rPr>
              <w:t>nuevos</w:t>
            </w:r>
            <w:r w:rsidRPr="008B2F29">
              <w:rPr>
                <w:lang w:val="es-CL"/>
              </w:rPr>
              <w:t xml:space="preserve"> emprendimiento</w:t>
            </w:r>
            <w:r>
              <w:rPr>
                <w:lang w:val="es-CL"/>
              </w:rPr>
              <w:t>s que</w:t>
            </w:r>
            <w:r w:rsidRPr="008B2F29">
              <w:rPr>
                <w:lang w:val="es-CL"/>
              </w:rPr>
              <w:t xml:space="preserve"> fortalece</w:t>
            </w:r>
            <w:r>
              <w:rPr>
                <w:lang w:val="es-CL"/>
              </w:rPr>
              <w:t>n</w:t>
            </w:r>
            <w:r w:rsidRPr="008B2F29">
              <w:rPr>
                <w:lang w:val="es-CL"/>
              </w:rPr>
              <w:t xml:space="preserve"> la transferencia de tecnología </w:t>
            </w:r>
            <w:r>
              <w:rPr>
                <w:lang w:val="es-CL"/>
              </w:rPr>
              <w:t>de</w:t>
            </w:r>
            <w:r w:rsidRPr="008B2F29">
              <w:rPr>
                <w:lang w:val="es-CL"/>
              </w:rPr>
              <w:t xml:space="preserve"> la Facultad</w:t>
            </w:r>
          </w:p>
        </w:tc>
      </w:tr>
      <w:tr w:rsidR="005E0F83" w:rsidRPr="004D6C87" w:rsidTr="005E0F83">
        <w:trPr>
          <w:cantSplit/>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OT</w:t>
            </w:r>
            <w:r>
              <w:rPr>
                <w:rFonts w:asciiTheme="minorHAnsi" w:hAnsiTheme="minorHAnsi"/>
                <w:sz w:val="22"/>
                <w:lang w:val="es-CL"/>
              </w:rPr>
              <w:t>ROS</w:t>
            </w:r>
            <w:r w:rsidRPr="004D6C87">
              <w:rPr>
                <w:rFonts w:asciiTheme="minorHAnsi" w:hAnsiTheme="minorHAnsi"/>
                <w:sz w:val="22"/>
                <w:lang w:val="es-CL"/>
              </w:rPr>
              <w:t xml:space="preserve"> COMENT</w:t>
            </w:r>
            <w:r>
              <w:rPr>
                <w:rFonts w:asciiTheme="minorHAnsi" w:hAnsiTheme="minorHAnsi"/>
                <w:sz w:val="22"/>
                <w:lang w:val="es-CL"/>
              </w:rPr>
              <w:t>ARIO</w:t>
            </w:r>
            <w:r w:rsidRPr="004D6C87">
              <w:rPr>
                <w:rFonts w:asciiTheme="minorHAnsi" w:hAnsiTheme="minorHAnsi"/>
                <w:sz w:val="22"/>
                <w:lang w:val="es-CL"/>
              </w:rPr>
              <w:t xml:space="preserve">S:  </w:t>
            </w:r>
          </w:p>
        </w:tc>
      </w:tr>
    </w:tbl>
    <w:p w:rsidR="005E0F83" w:rsidRDefault="005E0F83" w:rsidP="005E0F83"/>
    <w:tbl>
      <w:tblPr>
        <w:tblW w:w="0" w:type="auto"/>
        <w:jc w:val="center"/>
        <w:tblLayout w:type="fixed"/>
        <w:tblCellMar>
          <w:left w:w="70" w:type="dxa"/>
          <w:right w:w="70" w:type="dxa"/>
        </w:tblCellMar>
        <w:tblLook w:val="0000" w:firstRow="0" w:lastRow="0" w:firstColumn="0" w:lastColumn="0" w:noHBand="0" w:noVBand="0"/>
      </w:tblPr>
      <w:tblGrid>
        <w:gridCol w:w="2938"/>
        <w:gridCol w:w="6608"/>
      </w:tblGrid>
      <w:tr w:rsidR="005E0F83" w:rsidRPr="00521538"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521538" w:rsidRDefault="005E0F83" w:rsidP="005E0F83">
            <w:pPr>
              <w:pStyle w:val="Normal30"/>
              <w:tabs>
                <w:tab w:val="left" w:pos="3843"/>
              </w:tabs>
              <w:spacing w:line="240" w:lineRule="auto"/>
              <w:ind w:left="360"/>
              <w:rPr>
                <w:rFonts w:asciiTheme="minorHAnsi" w:hAnsiTheme="minorHAnsi"/>
                <w:sz w:val="22"/>
                <w:lang w:val="es-CL"/>
              </w:rPr>
            </w:pPr>
            <w:r w:rsidRPr="00521538">
              <w:rPr>
                <w:rFonts w:asciiTheme="minorHAnsi" w:hAnsiTheme="minorHAnsi"/>
                <w:b/>
                <w:sz w:val="22"/>
                <w:lang w:val="es-CL"/>
              </w:rPr>
              <w:t>Brecha Identificada/falla:  Limitada</w:t>
            </w:r>
            <w:r>
              <w:rPr>
                <w:rFonts w:asciiTheme="minorHAnsi" w:hAnsiTheme="minorHAnsi"/>
                <w:b/>
                <w:sz w:val="22"/>
                <w:lang w:val="es-CL"/>
              </w:rPr>
              <w:t>s</w:t>
            </w:r>
            <w:r w:rsidRPr="00521538">
              <w:rPr>
                <w:rFonts w:asciiTheme="minorHAnsi" w:hAnsiTheme="minorHAnsi"/>
                <w:b/>
                <w:sz w:val="22"/>
                <w:lang w:val="es-CL"/>
              </w:rPr>
              <w:t xml:space="preserve"> </w:t>
            </w:r>
            <w:r>
              <w:rPr>
                <w:rFonts w:asciiTheme="minorHAnsi" w:hAnsiTheme="minorHAnsi"/>
                <w:b/>
                <w:sz w:val="22"/>
                <w:lang w:val="es-CL"/>
              </w:rPr>
              <w:t xml:space="preserve">iniciativas de </w:t>
            </w:r>
            <w:r w:rsidRPr="00521538">
              <w:rPr>
                <w:rFonts w:asciiTheme="minorHAnsi" w:hAnsiTheme="minorHAnsi"/>
                <w:b/>
                <w:sz w:val="22"/>
                <w:lang w:val="es-CL"/>
              </w:rPr>
              <w:t xml:space="preserve">investigación </w:t>
            </w:r>
            <w:r>
              <w:rPr>
                <w:rFonts w:asciiTheme="minorHAnsi" w:hAnsiTheme="minorHAnsi"/>
                <w:b/>
                <w:sz w:val="22"/>
                <w:lang w:val="es-CL"/>
              </w:rPr>
              <w:t>y desarrollo</w:t>
            </w:r>
          </w:p>
        </w:tc>
      </w:tr>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DESCRIP</w:t>
            </w:r>
            <w:r>
              <w:rPr>
                <w:rFonts w:asciiTheme="minorHAnsi" w:hAnsiTheme="minorHAnsi"/>
                <w:sz w:val="22"/>
                <w:lang w:val="es-CL"/>
              </w:rPr>
              <w:t>C</w:t>
            </w:r>
            <w:r w:rsidRPr="004D6C87">
              <w:rPr>
                <w:rFonts w:asciiTheme="minorHAnsi" w:hAnsiTheme="minorHAnsi"/>
                <w:sz w:val="22"/>
                <w:lang w:val="es-CL"/>
              </w:rPr>
              <w:t xml:space="preserve">ION:  </w:t>
            </w:r>
          </w:p>
          <w:p w:rsidR="005E0F83" w:rsidRPr="004D6C87" w:rsidRDefault="005E0F83" w:rsidP="005E0F83">
            <w:pPr>
              <w:pStyle w:val="Normal30"/>
              <w:spacing w:line="240" w:lineRule="auto"/>
              <w:ind w:left="360"/>
              <w:jc w:val="left"/>
              <w:rPr>
                <w:rFonts w:asciiTheme="minorHAnsi" w:hAnsiTheme="minorHAnsi"/>
                <w:sz w:val="22"/>
                <w:lang w:val="es-CL"/>
              </w:rPr>
            </w:pPr>
            <w:r w:rsidRPr="00521538">
              <w:rPr>
                <w:rFonts w:asciiTheme="minorHAnsi" w:hAnsiTheme="minorHAnsi"/>
                <w:sz w:val="22"/>
                <w:lang w:val="es-CL"/>
              </w:rPr>
              <w:t>Sólo un número muy limitado de los académicos están desarrollando actividades de I + D debido a la falta de facilidades, incentivos, o tiempo para dedicarse a estas actividades. La Universidad tiene que ampliar enormemente su esfuerzo en I + D, centrándose en la investigación aplicada y la innovación. En los últimos 2 años, las nuevas medidas han estado poniendo a cabo para permitir que los académicos para pasar el tiempo en I + D, y la financiación se ha hecho disponible en una base de proyecto por proyecto.</w:t>
            </w:r>
          </w:p>
        </w:tc>
      </w:tr>
      <w:tr w:rsidR="005E0F83" w:rsidRPr="004D6C87" w:rsidTr="005E0F83">
        <w:trPr>
          <w:cantSplit/>
          <w:trHeight w:val="6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SOLUCION/ACC</w:t>
            </w:r>
            <w:r w:rsidRPr="004D6C87">
              <w:rPr>
                <w:rFonts w:asciiTheme="minorHAnsi" w:hAnsiTheme="minorHAnsi"/>
                <w:sz w:val="22"/>
                <w:lang w:val="es-CL"/>
              </w:rPr>
              <w:t>ION PROP</w:t>
            </w:r>
            <w:r>
              <w:rPr>
                <w:rFonts w:asciiTheme="minorHAnsi" w:hAnsiTheme="minorHAnsi"/>
                <w:sz w:val="22"/>
                <w:lang w:val="es-CL"/>
              </w:rPr>
              <w:t>UESTA</w:t>
            </w:r>
            <w:r w:rsidRPr="004D6C87">
              <w:rPr>
                <w:rFonts w:asciiTheme="minorHAnsi" w:hAnsiTheme="minorHAnsi"/>
                <w:sz w:val="22"/>
                <w:lang w:val="es-CL"/>
              </w:rPr>
              <w:t xml:space="preserve">:  </w:t>
            </w:r>
          </w:p>
          <w:p w:rsidR="005E0F83" w:rsidRPr="00627363" w:rsidRDefault="005E0F83" w:rsidP="00FB5C8B">
            <w:pPr>
              <w:pStyle w:val="Normal30"/>
              <w:numPr>
                <w:ilvl w:val="0"/>
                <w:numId w:val="28"/>
              </w:numPr>
              <w:spacing w:line="240" w:lineRule="auto"/>
              <w:ind w:left="720"/>
              <w:rPr>
                <w:rFonts w:asciiTheme="minorHAnsi" w:hAnsiTheme="minorHAnsi"/>
                <w:sz w:val="22"/>
                <w:lang w:val="es-CL"/>
              </w:rPr>
            </w:pPr>
            <w:r w:rsidRPr="00627363">
              <w:rPr>
                <w:rFonts w:asciiTheme="minorHAnsi" w:hAnsiTheme="minorHAnsi"/>
                <w:sz w:val="22"/>
                <w:lang w:val="es-CL"/>
              </w:rPr>
              <w:t xml:space="preserve">Mejorar y poner </w:t>
            </w:r>
            <w:r>
              <w:rPr>
                <w:rFonts w:asciiTheme="minorHAnsi" w:hAnsiTheme="minorHAnsi"/>
                <w:sz w:val="22"/>
                <w:lang w:val="es-CL"/>
              </w:rPr>
              <w:t>disponible</w:t>
            </w:r>
            <w:r w:rsidRPr="00627363">
              <w:rPr>
                <w:rFonts w:asciiTheme="minorHAnsi" w:hAnsiTheme="minorHAnsi"/>
                <w:sz w:val="22"/>
                <w:lang w:val="es-CL"/>
              </w:rPr>
              <w:t xml:space="preserve"> un Modelo de Relaciones Comunitarias (MRC) para abordar las relaciones sociales y ambientales entre las empresas mineras y las comunidades. </w:t>
            </w:r>
          </w:p>
          <w:p w:rsidR="005E0F83" w:rsidRPr="00627363" w:rsidRDefault="005E0F83" w:rsidP="00FB5C8B">
            <w:pPr>
              <w:pStyle w:val="Normal30"/>
              <w:numPr>
                <w:ilvl w:val="0"/>
                <w:numId w:val="28"/>
              </w:numPr>
              <w:spacing w:line="240" w:lineRule="auto"/>
              <w:ind w:left="720"/>
              <w:rPr>
                <w:rFonts w:asciiTheme="minorHAnsi" w:hAnsiTheme="minorHAnsi"/>
                <w:sz w:val="22"/>
                <w:lang w:val="es-CL"/>
              </w:rPr>
            </w:pPr>
            <w:r w:rsidRPr="00627363">
              <w:rPr>
                <w:rFonts w:asciiTheme="minorHAnsi" w:hAnsiTheme="minorHAnsi"/>
                <w:sz w:val="22"/>
                <w:lang w:val="es-CL"/>
              </w:rPr>
              <w:t xml:space="preserve">Ampliar el modelo MRC en una fase posterior a todas las industrias extractivas que tienen potenciales impactos en la comunidad </w:t>
            </w:r>
          </w:p>
          <w:p w:rsidR="005E0F83" w:rsidRPr="00627363" w:rsidRDefault="005E0F83" w:rsidP="00FB5C8B">
            <w:pPr>
              <w:pStyle w:val="Normal30"/>
              <w:numPr>
                <w:ilvl w:val="0"/>
                <w:numId w:val="28"/>
              </w:numPr>
              <w:spacing w:line="240" w:lineRule="auto"/>
              <w:ind w:left="720"/>
              <w:rPr>
                <w:rFonts w:asciiTheme="minorHAnsi" w:hAnsiTheme="minorHAnsi"/>
                <w:sz w:val="22"/>
                <w:lang w:val="es-CL"/>
              </w:rPr>
            </w:pPr>
            <w:r w:rsidRPr="00627363">
              <w:rPr>
                <w:rFonts w:asciiTheme="minorHAnsi" w:hAnsiTheme="minorHAnsi"/>
                <w:sz w:val="22"/>
                <w:lang w:val="es-CL"/>
              </w:rPr>
              <w:t>Investigación sobre nuevos enfoques y métodos de enseñanza de la ingeniería</w:t>
            </w:r>
          </w:p>
        </w:tc>
      </w:tr>
      <w:tr w:rsidR="005E0F83" w:rsidRPr="004D6C87" w:rsidTr="005E0F83">
        <w:trPr>
          <w:cantSplit/>
          <w:trHeight w:val="400"/>
          <w:jc w:val="center"/>
        </w:trPr>
        <w:tc>
          <w:tcPr>
            <w:tcW w:w="2938" w:type="dxa"/>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FECHA</w:t>
            </w:r>
            <w:r w:rsidRPr="004D6C87">
              <w:rPr>
                <w:rFonts w:asciiTheme="minorHAnsi" w:hAnsiTheme="minorHAnsi"/>
                <w:sz w:val="22"/>
                <w:lang w:val="es-CL"/>
              </w:rPr>
              <w:t xml:space="preserve">:  </w:t>
            </w:r>
          </w:p>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Años</w:t>
            </w:r>
            <w:r w:rsidRPr="004D6C87">
              <w:rPr>
                <w:rFonts w:asciiTheme="minorHAnsi" w:hAnsiTheme="minorHAnsi"/>
                <w:sz w:val="22"/>
                <w:lang w:val="es-CL"/>
              </w:rPr>
              <w:t xml:space="preserve"> 1 </w:t>
            </w:r>
            <w:r>
              <w:rPr>
                <w:rFonts w:asciiTheme="minorHAnsi" w:hAnsiTheme="minorHAnsi"/>
                <w:sz w:val="22"/>
                <w:lang w:val="es-CL"/>
              </w:rPr>
              <w:t>y</w:t>
            </w:r>
            <w:r w:rsidRPr="004D6C87">
              <w:rPr>
                <w:rFonts w:asciiTheme="minorHAnsi" w:hAnsiTheme="minorHAnsi"/>
                <w:sz w:val="22"/>
                <w:lang w:val="es-CL"/>
              </w:rPr>
              <w:t xml:space="preserve"> 2</w:t>
            </w:r>
          </w:p>
        </w:tc>
        <w:tc>
          <w:tcPr>
            <w:tcW w:w="6608" w:type="dxa"/>
            <w:tcBorders>
              <w:top w:val="single" w:sz="6" w:space="0" w:color="auto"/>
              <w:left w:val="single" w:sz="6" w:space="0" w:color="auto"/>
              <w:bottom w:val="single" w:sz="6" w:space="0" w:color="auto"/>
              <w:right w:val="single" w:sz="6" w:space="0" w:color="auto"/>
            </w:tcBorders>
          </w:tcPr>
          <w:p w:rsidR="005E0F83" w:rsidRDefault="005E0F83" w:rsidP="005E0F83">
            <w:pPr>
              <w:pStyle w:val="Normal30"/>
              <w:spacing w:line="240" w:lineRule="auto"/>
              <w:ind w:left="360"/>
              <w:jc w:val="left"/>
              <w:rPr>
                <w:rFonts w:asciiTheme="minorHAnsi" w:hAnsiTheme="minorHAnsi"/>
                <w:sz w:val="22"/>
                <w:lang w:val="es-CL"/>
              </w:rPr>
            </w:pPr>
            <w:r w:rsidRPr="004D6C87">
              <w:rPr>
                <w:rFonts w:asciiTheme="minorHAnsi" w:hAnsiTheme="minorHAnsi"/>
                <w:sz w:val="22"/>
                <w:lang w:val="es-CL"/>
              </w:rPr>
              <w:t>M</w:t>
            </w:r>
            <w:r>
              <w:rPr>
                <w:rFonts w:asciiTheme="minorHAnsi" w:hAnsiTheme="minorHAnsi"/>
                <w:sz w:val="22"/>
                <w:lang w:val="es-CL"/>
              </w:rPr>
              <w:t>ETA PRINCIPAL</w:t>
            </w:r>
            <w:r w:rsidRPr="004D6C87">
              <w:rPr>
                <w:rFonts w:asciiTheme="minorHAnsi" w:hAnsiTheme="minorHAnsi"/>
                <w:sz w:val="22"/>
                <w:lang w:val="es-CL"/>
              </w:rPr>
              <w:t xml:space="preserve">:  </w:t>
            </w:r>
          </w:p>
          <w:p w:rsidR="005E0F83" w:rsidRPr="004D6C87" w:rsidRDefault="005E0F83" w:rsidP="005E0F83">
            <w:pPr>
              <w:rPr>
                <w:lang w:val="es-CL"/>
              </w:rPr>
            </w:pPr>
            <w:r w:rsidRPr="0039367B">
              <w:rPr>
                <w:lang w:val="es-CL"/>
              </w:rPr>
              <w:t xml:space="preserve">6. Potenciar la investigación aplicada, el </w:t>
            </w:r>
            <w:r>
              <w:rPr>
                <w:lang w:val="es-CL"/>
              </w:rPr>
              <w:t xml:space="preserve">desarrollo y la innovación </w:t>
            </w:r>
          </w:p>
        </w:tc>
      </w:tr>
      <w:tr w:rsidR="005E0F83" w:rsidRPr="004D6C87" w:rsidTr="005E0F83">
        <w:trPr>
          <w:cantSplit/>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 xml:space="preserve">OTHER COMMENTS:  </w:t>
            </w:r>
          </w:p>
        </w:tc>
      </w:tr>
    </w:tbl>
    <w:p w:rsidR="005E0F83" w:rsidRPr="004D6C87" w:rsidRDefault="005E0F83" w:rsidP="005E0F83">
      <w:pPr>
        <w:pStyle w:val="BodyText21"/>
        <w:tabs>
          <w:tab w:val="left" w:pos="284"/>
        </w:tabs>
        <w:ind w:left="0" w:firstLine="0"/>
        <w:rPr>
          <w:rFonts w:ascii="Tahoma" w:hAnsi="Tahoma" w:cs="Tahoma"/>
          <w:sz w:val="20"/>
          <w:lang w:val="es-CL"/>
        </w:rPr>
      </w:pPr>
    </w:p>
    <w:tbl>
      <w:tblPr>
        <w:tblW w:w="0" w:type="auto"/>
        <w:jc w:val="center"/>
        <w:tblLayout w:type="fixed"/>
        <w:tblCellMar>
          <w:left w:w="70" w:type="dxa"/>
          <w:right w:w="70" w:type="dxa"/>
        </w:tblCellMar>
        <w:tblLook w:val="0000" w:firstRow="0" w:lastRow="0" w:firstColumn="0" w:lastColumn="0" w:noHBand="0" w:noVBand="0"/>
      </w:tblPr>
      <w:tblGrid>
        <w:gridCol w:w="2938"/>
        <w:gridCol w:w="6608"/>
      </w:tblGrid>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521538">
              <w:rPr>
                <w:rFonts w:asciiTheme="minorHAnsi" w:hAnsiTheme="minorHAnsi"/>
                <w:b/>
                <w:sz w:val="22"/>
                <w:lang w:val="es-CL"/>
              </w:rPr>
              <w:t>Brecha Identificada/falla</w:t>
            </w:r>
            <w:r w:rsidRPr="004D6C87">
              <w:rPr>
                <w:rFonts w:asciiTheme="minorHAnsi" w:hAnsiTheme="minorHAnsi"/>
                <w:b/>
                <w:sz w:val="22"/>
                <w:lang w:val="es-CL"/>
              </w:rPr>
              <w:t xml:space="preserve">:  </w:t>
            </w:r>
            <w:r w:rsidRPr="00627363">
              <w:rPr>
                <w:rFonts w:asciiTheme="minorHAnsi" w:hAnsiTheme="minorHAnsi"/>
                <w:b/>
                <w:sz w:val="22"/>
                <w:lang w:val="es-CL"/>
              </w:rPr>
              <w:t>I + D existente es dispersa y carece de foco</w:t>
            </w:r>
          </w:p>
        </w:tc>
      </w:tr>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DESCRIPC</w:t>
            </w:r>
            <w:r w:rsidRPr="004D6C87">
              <w:rPr>
                <w:rFonts w:asciiTheme="minorHAnsi" w:hAnsiTheme="minorHAnsi"/>
                <w:sz w:val="22"/>
                <w:lang w:val="es-CL"/>
              </w:rPr>
              <w:t xml:space="preserve">ION:  </w:t>
            </w:r>
          </w:p>
          <w:p w:rsidR="005E0F83" w:rsidRPr="004D6C87" w:rsidRDefault="005E0F83" w:rsidP="005E0F83">
            <w:pPr>
              <w:pStyle w:val="Normal30"/>
              <w:spacing w:line="240" w:lineRule="auto"/>
              <w:ind w:left="360"/>
              <w:jc w:val="left"/>
              <w:rPr>
                <w:rFonts w:asciiTheme="minorHAnsi" w:hAnsiTheme="minorHAnsi"/>
                <w:sz w:val="22"/>
                <w:lang w:val="es-CL"/>
              </w:rPr>
            </w:pPr>
            <w:r>
              <w:rPr>
                <w:rFonts w:asciiTheme="minorHAnsi" w:hAnsiTheme="minorHAnsi"/>
                <w:sz w:val="22"/>
                <w:lang w:val="es-CL"/>
              </w:rPr>
              <w:t>Las a</w:t>
            </w:r>
            <w:r w:rsidRPr="00627363">
              <w:rPr>
                <w:rFonts w:asciiTheme="minorHAnsi" w:hAnsiTheme="minorHAnsi"/>
                <w:sz w:val="22"/>
                <w:lang w:val="es-CL"/>
              </w:rPr>
              <w:t>ctividades de I + D son el resultado de los intereses individuales y la falta de apoyo de la Facultad. Con el fin de añadir relevancia, y desarrollar una exitosa</w:t>
            </w:r>
            <w:r>
              <w:rPr>
                <w:rFonts w:asciiTheme="minorHAnsi" w:hAnsiTheme="minorHAnsi"/>
                <w:sz w:val="22"/>
                <w:lang w:val="es-CL"/>
              </w:rPr>
              <w:t xml:space="preserve"> estrategia de crecimiento, la F</w:t>
            </w:r>
            <w:r w:rsidRPr="00627363">
              <w:rPr>
                <w:rFonts w:asciiTheme="minorHAnsi" w:hAnsiTheme="minorHAnsi"/>
                <w:sz w:val="22"/>
                <w:lang w:val="es-CL"/>
              </w:rPr>
              <w:t>acultad debe elegir una o dos áreas de enfoque que responda a los retos clave para la ingeniería en Chile. Estas áreas deben ser de interés para la mayorí</w:t>
            </w:r>
            <w:r>
              <w:rPr>
                <w:rFonts w:asciiTheme="minorHAnsi" w:hAnsiTheme="minorHAnsi"/>
                <w:sz w:val="22"/>
                <w:lang w:val="es-CL"/>
              </w:rPr>
              <w:t>a de las escuelas dentro de la F</w:t>
            </w:r>
            <w:r w:rsidRPr="00627363">
              <w:rPr>
                <w:rFonts w:asciiTheme="minorHAnsi" w:hAnsiTheme="minorHAnsi"/>
                <w:sz w:val="22"/>
                <w:lang w:val="es-CL"/>
              </w:rPr>
              <w:t>acultad de una manera tal como para fomentar las contribuciones y aumentar la masa crítica de forma rápida. La Facultad propone dos áreas de problemas: Recursos energéticos y de agua</w:t>
            </w:r>
          </w:p>
        </w:tc>
      </w:tr>
      <w:tr w:rsidR="005E0F83" w:rsidRPr="004D6C87" w:rsidTr="005E0F83">
        <w:trPr>
          <w:cantSplit/>
          <w:trHeight w:val="6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lastRenderedPageBreak/>
              <w:t>SOLUC</w:t>
            </w:r>
            <w:r w:rsidRPr="004D6C87">
              <w:rPr>
                <w:rFonts w:asciiTheme="minorHAnsi" w:hAnsiTheme="minorHAnsi"/>
                <w:sz w:val="22"/>
                <w:lang w:val="es-CL"/>
              </w:rPr>
              <w:t>ION/AC</w:t>
            </w:r>
            <w:r>
              <w:rPr>
                <w:rFonts w:asciiTheme="minorHAnsi" w:hAnsiTheme="minorHAnsi"/>
                <w:sz w:val="22"/>
                <w:lang w:val="es-CL"/>
              </w:rPr>
              <w:t>C</w:t>
            </w:r>
            <w:r w:rsidRPr="004D6C87">
              <w:rPr>
                <w:rFonts w:asciiTheme="minorHAnsi" w:hAnsiTheme="minorHAnsi"/>
                <w:sz w:val="22"/>
                <w:lang w:val="es-CL"/>
              </w:rPr>
              <w:t>ION PROP</w:t>
            </w:r>
            <w:r>
              <w:rPr>
                <w:rFonts w:asciiTheme="minorHAnsi" w:hAnsiTheme="minorHAnsi"/>
                <w:sz w:val="22"/>
                <w:lang w:val="es-CL"/>
              </w:rPr>
              <w:t>UESTA</w:t>
            </w:r>
            <w:r w:rsidRPr="004D6C87">
              <w:rPr>
                <w:rFonts w:asciiTheme="minorHAnsi" w:hAnsiTheme="minorHAnsi"/>
                <w:sz w:val="22"/>
                <w:lang w:val="es-CL"/>
              </w:rPr>
              <w:t xml:space="preserve">:  </w:t>
            </w:r>
          </w:p>
          <w:p w:rsidR="005E0F83" w:rsidRPr="00627363" w:rsidRDefault="005E0F83" w:rsidP="00FB5C8B">
            <w:pPr>
              <w:pStyle w:val="Normal30"/>
              <w:numPr>
                <w:ilvl w:val="0"/>
                <w:numId w:val="29"/>
              </w:numPr>
              <w:spacing w:line="240" w:lineRule="auto"/>
              <w:ind w:left="720"/>
              <w:rPr>
                <w:rFonts w:asciiTheme="minorHAnsi" w:hAnsiTheme="minorHAnsi"/>
                <w:sz w:val="22"/>
                <w:lang w:val="es-CL"/>
              </w:rPr>
            </w:pPr>
            <w:r w:rsidRPr="00627363">
              <w:rPr>
                <w:rFonts w:asciiTheme="minorHAnsi" w:hAnsiTheme="minorHAnsi"/>
                <w:sz w:val="22"/>
                <w:lang w:val="es-CL"/>
              </w:rPr>
              <w:t xml:space="preserve">Desarrollar la capacidad para construir una visión estratégica </w:t>
            </w:r>
            <w:r>
              <w:rPr>
                <w:rFonts w:asciiTheme="minorHAnsi" w:hAnsiTheme="minorHAnsi"/>
                <w:sz w:val="22"/>
                <w:lang w:val="es-CL"/>
              </w:rPr>
              <w:t>en</w:t>
            </w:r>
            <w:r w:rsidRPr="00627363">
              <w:rPr>
                <w:rFonts w:asciiTheme="minorHAnsi" w:hAnsiTheme="minorHAnsi"/>
                <w:sz w:val="22"/>
                <w:lang w:val="es-CL"/>
              </w:rPr>
              <w:t xml:space="preserve"> Energía y Recursos Hídricos</w:t>
            </w:r>
            <w:r>
              <w:rPr>
                <w:rFonts w:asciiTheme="minorHAnsi" w:hAnsiTheme="minorHAnsi"/>
                <w:sz w:val="22"/>
                <w:lang w:val="es-CL"/>
              </w:rPr>
              <w:t>,</w:t>
            </w:r>
            <w:r w:rsidRPr="00627363">
              <w:rPr>
                <w:rFonts w:asciiTheme="minorHAnsi" w:hAnsiTheme="minorHAnsi"/>
                <w:sz w:val="22"/>
                <w:lang w:val="es-CL"/>
              </w:rPr>
              <w:t xml:space="preserve"> de </w:t>
            </w:r>
            <w:r>
              <w:rPr>
                <w:rFonts w:asciiTheme="minorHAnsi" w:hAnsiTheme="minorHAnsi"/>
                <w:sz w:val="22"/>
                <w:lang w:val="es-CL"/>
              </w:rPr>
              <w:t xml:space="preserve">su </w:t>
            </w:r>
            <w:r w:rsidRPr="00627363">
              <w:rPr>
                <w:rFonts w:asciiTheme="minorHAnsi" w:hAnsiTheme="minorHAnsi"/>
                <w:sz w:val="22"/>
                <w:lang w:val="es-CL"/>
              </w:rPr>
              <w:t>uso y manejo</w:t>
            </w:r>
            <w:r>
              <w:rPr>
                <w:rFonts w:asciiTheme="minorHAnsi" w:hAnsiTheme="minorHAnsi"/>
                <w:sz w:val="22"/>
                <w:lang w:val="es-CL"/>
              </w:rPr>
              <w:t>, para</w:t>
            </w:r>
            <w:r w:rsidRPr="00627363">
              <w:rPr>
                <w:rFonts w:asciiTheme="minorHAnsi" w:hAnsiTheme="minorHAnsi"/>
                <w:sz w:val="22"/>
                <w:lang w:val="es-CL"/>
              </w:rPr>
              <w:t xml:space="preserve"> ser proactivo, tanto a nivel local como mundial </w:t>
            </w:r>
          </w:p>
          <w:p w:rsidR="005E0F83" w:rsidRPr="00627363" w:rsidRDefault="005E0F83" w:rsidP="00FB5C8B">
            <w:pPr>
              <w:pStyle w:val="Normal30"/>
              <w:numPr>
                <w:ilvl w:val="0"/>
                <w:numId w:val="29"/>
              </w:numPr>
              <w:spacing w:line="240" w:lineRule="auto"/>
              <w:ind w:left="720"/>
              <w:rPr>
                <w:rFonts w:asciiTheme="minorHAnsi" w:hAnsiTheme="minorHAnsi"/>
                <w:sz w:val="22"/>
                <w:lang w:val="es-CL"/>
              </w:rPr>
            </w:pPr>
            <w:r w:rsidRPr="00627363">
              <w:rPr>
                <w:rFonts w:asciiTheme="minorHAnsi" w:hAnsiTheme="minorHAnsi"/>
                <w:sz w:val="22"/>
                <w:lang w:val="es-CL"/>
              </w:rPr>
              <w:t xml:space="preserve">Desarrollar la investigación aplicada y la innovación </w:t>
            </w:r>
            <w:r>
              <w:rPr>
                <w:rFonts w:asciiTheme="minorHAnsi" w:hAnsiTheme="minorHAnsi"/>
                <w:sz w:val="22"/>
                <w:lang w:val="es-CL"/>
              </w:rPr>
              <w:t>en</w:t>
            </w:r>
            <w:r w:rsidRPr="00627363">
              <w:rPr>
                <w:rFonts w:asciiTheme="minorHAnsi" w:hAnsiTheme="minorHAnsi"/>
                <w:sz w:val="22"/>
                <w:lang w:val="es-CL"/>
              </w:rPr>
              <w:t xml:space="preserve"> Energía y Recursos Hídricos </w:t>
            </w:r>
          </w:p>
          <w:p w:rsidR="005E0F83" w:rsidRPr="00627363" w:rsidRDefault="005E0F83" w:rsidP="00FB5C8B">
            <w:pPr>
              <w:pStyle w:val="Normal30"/>
              <w:numPr>
                <w:ilvl w:val="0"/>
                <w:numId w:val="29"/>
              </w:numPr>
              <w:spacing w:line="240" w:lineRule="auto"/>
              <w:ind w:left="720"/>
              <w:rPr>
                <w:rFonts w:asciiTheme="minorHAnsi" w:hAnsiTheme="minorHAnsi"/>
                <w:sz w:val="22"/>
                <w:lang w:val="es-CL"/>
              </w:rPr>
            </w:pPr>
            <w:r w:rsidRPr="00627363">
              <w:rPr>
                <w:rFonts w:asciiTheme="minorHAnsi" w:hAnsiTheme="minorHAnsi"/>
                <w:sz w:val="22"/>
                <w:lang w:val="es-CL"/>
              </w:rPr>
              <w:t xml:space="preserve">Establecer nuevos laboratorios para de energía y recursos </w:t>
            </w:r>
            <w:r>
              <w:rPr>
                <w:rFonts w:asciiTheme="minorHAnsi" w:hAnsiTheme="minorHAnsi"/>
                <w:sz w:val="22"/>
                <w:lang w:val="es-CL"/>
              </w:rPr>
              <w:t>hídricos</w:t>
            </w:r>
          </w:p>
          <w:p w:rsidR="005E0F83" w:rsidRDefault="005E0F83" w:rsidP="00FB5C8B">
            <w:pPr>
              <w:pStyle w:val="Normal30"/>
              <w:numPr>
                <w:ilvl w:val="0"/>
                <w:numId w:val="29"/>
              </w:numPr>
              <w:spacing w:line="240" w:lineRule="auto"/>
              <w:ind w:left="720"/>
              <w:rPr>
                <w:rFonts w:asciiTheme="minorHAnsi" w:hAnsiTheme="minorHAnsi"/>
                <w:sz w:val="22"/>
                <w:lang w:val="es-CL"/>
              </w:rPr>
            </w:pPr>
            <w:r w:rsidRPr="00627363">
              <w:rPr>
                <w:rFonts w:asciiTheme="minorHAnsi" w:hAnsiTheme="minorHAnsi"/>
                <w:sz w:val="22"/>
                <w:lang w:val="es-CL"/>
              </w:rPr>
              <w:t xml:space="preserve">Desarrollar modelos y metodologías para mejorar las relaciones entre la Universidad y las empresas privadas y públicas, fomentar la innovación y el </w:t>
            </w:r>
            <w:r>
              <w:rPr>
                <w:rFonts w:asciiTheme="minorHAnsi" w:hAnsiTheme="minorHAnsi"/>
                <w:sz w:val="22"/>
                <w:lang w:val="es-CL"/>
              </w:rPr>
              <w:t>emprendimiento,</w:t>
            </w:r>
            <w:r w:rsidRPr="00627363">
              <w:rPr>
                <w:rFonts w:asciiTheme="minorHAnsi" w:hAnsiTheme="minorHAnsi"/>
                <w:sz w:val="22"/>
                <w:lang w:val="es-CL"/>
              </w:rPr>
              <w:t xml:space="preserve"> y el análisis prospectivo </w:t>
            </w:r>
            <w:r>
              <w:rPr>
                <w:rFonts w:asciiTheme="minorHAnsi" w:hAnsiTheme="minorHAnsi"/>
                <w:sz w:val="22"/>
                <w:lang w:val="es-CL"/>
              </w:rPr>
              <w:t>m</w:t>
            </w:r>
            <w:r w:rsidRPr="00627363">
              <w:rPr>
                <w:rFonts w:asciiTheme="minorHAnsi" w:hAnsiTheme="minorHAnsi"/>
                <w:sz w:val="22"/>
                <w:lang w:val="es-CL"/>
              </w:rPr>
              <w:t xml:space="preserve">ultidisciplinario de </w:t>
            </w:r>
            <w:r>
              <w:rPr>
                <w:rFonts w:asciiTheme="minorHAnsi" w:hAnsiTheme="minorHAnsi"/>
                <w:sz w:val="22"/>
                <w:lang w:val="es-CL"/>
              </w:rPr>
              <w:t xml:space="preserve">la </w:t>
            </w:r>
            <w:r w:rsidRPr="00627363">
              <w:rPr>
                <w:rFonts w:asciiTheme="minorHAnsi" w:hAnsiTheme="minorHAnsi"/>
                <w:sz w:val="22"/>
                <w:lang w:val="es-CL"/>
              </w:rPr>
              <w:t xml:space="preserve">Ciencia y Tecnología </w:t>
            </w:r>
          </w:p>
          <w:p w:rsidR="005E0F83" w:rsidRPr="00132E83" w:rsidRDefault="005E0F83" w:rsidP="00FB5C8B">
            <w:pPr>
              <w:pStyle w:val="Normal30"/>
              <w:numPr>
                <w:ilvl w:val="0"/>
                <w:numId w:val="29"/>
              </w:numPr>
              <w:spacing w:line="240" w:lineRule="auto"/>
              <w:ind w:left="720"/>
              <w:rPr>
                <w:rFonts w:asciiTheme="minorHAnsi" w:hAnsiTheme="minorHAnsi"/>
                <w:sz w:val="22"/>
                <w:lang w:val="es-CL"/>
              </w:rPr>
            </w:pPr>
            <w:r>
              <w:rPr>
                <w:rFonts w:asciiTheme="minorHAnsi" w:hAnsiTheme="minorHAnsi"/>
                <w:sz w:val="22"/>
                <w:lang w:val="es-CL"/>
              </w:rPr>
              <w:t>Destinar nuevos espacios a I+D e Innovación</w:t>
            </w:r>
          </w:p>
        </w:tc>
      </w:tr>
      <w:tr w:rsidR="005E0F83" w:rsidRPr="004D6C87" w:rsidTr="005E0F83">
        <w:trPr>
          <w:cantSplit/>
          <w:trHeight w:val="400"/>
          <w:jc w:val="center"/>
        </w:trPr>
        <w:tc>
          <w:tcPr>
            <w:tcW w:w="2938" w:type="dxa"/>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FECHA</w:t>
            </w:r>
            <w:r w:rsidRPr="004D6C87">
              <w:rPr>
                <w:rFonts w:asciiTheme="minorHAnsi" w:hAnsiTheme="minorHAnsi"/>
                <w:sz w:val="22"/>
                <w:lang w:val="es-CL"/>
              </w:rPr>
              <w:t xml:space="preserve">:  </w:t>
            </w:r>
          </w:p>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Año</w:t>
            </w:r>
            <w:r w:rsidRPr="004D6C87">
              <w:rPr>
                <w:rFonts w:asciiTheme="minorHAnsi" w:hAnsiTheme="minorHAnsi"/>
                <w:sz w:val="22"/>
                <w:lang w:val="es-CL"/>
              </w:rPr>
              <w:t xml:space="preserve"> 1 </w:t>
            </w:r>
            <w:r>
              <w:rPr>
                <w:rFonts w:asciiTheme="minorHAnsi" w:hAnsiTheme="minorHAnsi"/>
                <w:sz w:val="22"/>
                <w:lang w:val="es-CL"/>
              </w:rPr>
              <w:t>y</w:t>
            </w:r>
            <w:r w:rsidRPr="004D6C87">
              <w:rPr>
                <w:rFonts w:asciiTheme="minorHAnsi" w:hAnsiTheme="minorHAnsi"/>
                <w:sz w:val="22"/>
                <w:lang w:val="es-CL"/>
              </w:rPr>
              <w:t xml:space="preserve"> 2</w:t>
            </w:r>
          </w:p>
        </w:tc>
        <w:tc>
          <w:tcPr>
            <w:tcW w:w="6608" w:type="dxa"/>
            <w:tcBorders>
              <w:top w:val="single" w:sz="6" w:space="0" w:color="auto"/>
              <w:left w:val="single" w:sz="6" w:space="0" w:color="auto"/>
              <w:bottom w:val="single" w:sz="6" w:space="0" w:color="auto"/>
              <w:right w:val="single" w:sz="6" w:space="0" w:color="auto"/>
            </w:tcBorders>
          </w:tcPr>
          <w:p w:rsidR="005E0F83" w:rsidRDefault="005E0F83" w:rsidP="005E0F83">
            <w:pPr>
              <w:pStyle w:val="Normal30"/>
              <w:spacing w:line="240" w:lineRule="auto"/>
              <w:ind w:left="360"/>
              <w:jc w:val="left"/>
              <w:rPr>
                <w:rFonts w:asciiTheme="minorHAnsi" w:hAnsiTheme="minorHAnsi"/>
                <w:sz w:val="22"/>
                <w:lang w:val="es-CL"/>
              </w:rPr>
            </w:pPr>
            <w:r w:rsidRPr="004D6C87">
              <w:rPr>
                <w:rFonts w:asciiTheme="minorHAnsi" w:hAnsiTheme="minorHAnsi"/>
                <w:sz w:val="22"/>
                <w:lang w:val="es-CL"/>
              </w:rPr>
              <w:t>M</w:t>
            </w:r>
            <w:r>
              <w:rPr>
                <w:rFonts w:asciiTheme="minorHAnsi" w:hAnsiTheme="minorHAnsi"/>
                <w:sz w:val="22"/>
                <w:lang w:val="es-CL"/>
              </w:rPr>
              <w:t>ETA PRINCIPAL</w:t>
            </w:r>
            <w:r w:rsidRPr="004D6C87">
              <w:rPr>
                <w:rFonts w:asciiTheme="minorHAnsi" w:hAnsiTheme="minorHAnsi"/>
                <w:sz w:val="22"/>
                <w:lang w:val="es-CL"/>
              </w:rPr>
              <w:t xml:space="preserve">:  </w:t>
            </w:r>
          </w:p>
          <w:p w:rsidR="005E0F83" w:rsidRPr="004D6C87" w:rsidRDefault="005E0F83" w:rsidP="005E0F83">
            <w:pPr>
              <w:rPr>
                <w:lang w:val="es-CL"/>
              </w:rPr>
            </w:pPr>
            <w:r w:rsidRPr="0039367B">
              <w:rPr>
                <w:lang w:val="es-CL"/>
              </w:rPr>
              <w:t>7. Dar prioridad a las iniciativas de I + D y educación en energía y recursos hídricos como áreas transversales a todas las</w:t>
            </w:r>
            <w:r>
              <w:rPr>
                <w:lang w:val="es-CL"/>
              </w:rPr>
              <w:t xml:space="preserve"> escuelas dentro de la Facultad</w:t>
            </w:r>
          </w:p>
        </w:tc>
      </w:tr>
      <w:tr w:rsidR="005E0F83" w:rsidRPr="004D6C87" w:rsidTr="005E0F83">
        <w:trPr>
          <w:cantSplit/>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OT</w:t>
            </w:r>
            <w:r>
              <w:rPr>
                <w:rFonts w:asciiTheme="minorHAnsi" w:hAnsiTheme="minorHAnsi"/>
                <w:sz w:val="22"/>
                <w:lang w:val="es-CL"/>
              </w:rPr>
              <w:t>ROS</w:t>
            </w:r>
            <w:r w:rsidRPr="004D6C87">
              <w:rPr>
                <w:rFonts w:asciiTheme="minorHAnsi" w:hAnsiTheme="minorHAnsi"/>
                <w:sz w:val="22"/>
                <w:lang w:val="es-CL"/>
              </w:rPr>
              <w:t xml:space="preserve"> COMENT</w:t>
            </w:r>
            <w:r>
              <w:rPr>
                <w:rFonts w:asciiTheme="minorHAnsi" w:hAnsiTheme="minorHAnsi"/>
                <w:sz w:val="22"/>
                <w:lang w:val="es-CL"/>
              </w:rPr>
              <w:t>ARIO</w:t>
            </w:r>
            <w:r w:rsidRPr="004D6C87">
              <w:rPr>
                <w:rFonts w:asciiTheme="minorHAnsi" w:hAnsiTheme="minorHAnsi"/>
                <w:sz w:val="22"/>
                <w:lang w:val="es-CL"/>
              </w:rPr>
              <w:t xml:space="preserve">S:  </w:t>
            </w:r>
          </w:p>
        </w:tc>
      </w:tr>
    </w:tbl>
    <w:p w:rsidR="005E0F83" w:rsidRDefault="005E0F83" w:rsidP="005E0F83"/>
    <w:tbl>
      <w:tblPr>
        <w:tblW w:w="0" w:type="auto"/>
        <w:jc w:val="center"/>
        <w:tblLayout w:type="fixed"/>
        <w:tblCellMar>
          <w:left w:w="70" w:type="dxa"/>
          <w:right w:w="70" w:type="dxa"/>
        </w:tblCellMar>
        <w:tblLook w:val="0000" w:firstRow="0" w:lastRow="0" w:firstColumn="0" w:lastColumn="0" w:noHBand="0" w:noVBand="0"/>
      </w:tblPr>
      <w:tblGrid>
        <w:gridCol w:w="2938"/>
        <w:gridCol w:w="6608"/>
      </w:tblGrid>
      <w:tr w:rsidR="005E0F83" w:rsidRPr="00317DF6"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317DF6" w:rsidRDefault="005E0F83" w:rsidP="005E0F83">
            <w:pPr>
              <w:pStyle w:val="Normal30"/>
              <w:spacing w:line="240" w:lineRule="auto"/>
              <w:ind w:left="360"/>
              <w:rPr>
                <w:rFonts w:asciiTheme="minorHAnsi" w:hAnsiTheme="minorHAnsi"/>
                <w:sz w:val="22"/>
                <w:lang w:val="es-CL"/>
              </w:rPr>
            </w:pPr>
            <w:r w:rsidRPr="00317DF6">
              <w:rPr>
                <w:rFonts w:asciiTheme="minorHAnsi" w:hAnsiTheme="minorHAnsi"/>
                <w:b/>
                <w:sz w:val="22"/>
                <w:lang w:val="es-CL"/>
              </w:rPr>
              <w:t xml:space="preserve">Brecha Identificada/falla:  Los nuevos estudiantes llegan con diversos vacíos en el </w:t>
            </w:r>
            <w:r>
              <w:rPr>
                <w:rFonts w:asciiTheme="minorHAnsi" w:hAnsiTheme="minorHAnsi"/>
                <w:b/>
                <w:sz w:val="22"/>
                <w:lang w:val="es-CL"/>
              </w:rPr>
              <w:t>ciencias básicas</w:t>
            </w:r>
          </w:p>
        </w:tc>
      </w:tr>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DESCRIPC</w:t>
            </w:r>
            <w:r w:rsidRPr="004D6C87">
              <w:rPr>
                <w:rFonts w:asciiTheme="minorHAnsi" w:hAnsiTheme="minorHAnsi"/>
                <w:sz w:val="22"/>
                <w:lang w:val="es-CL"/>
              </w:rPr>
              <w:t xml:space="preserve">ION:  </w:t>
            </w:r>
          </w:p>
          <w:p w:rsidR="005E0F83" w:rsidRPr="004D6C87" w:rsidRDefault="005E0F83" w:rsidP="005E0F83">
            <w:pPr>
              <w:pStyle w:val="Normal30"/>
              <w:spacing w:line="240" w:lineRule="auto"/>
              <w:ind w:left="360"/>
              <w:jc w:val="left"/>
              <w:rPr>
                <w:rFonts w:asciiTheme="minorHAnsi" w:hAnsiTheme="minorHAnsi"/>
                <w:sz w:val="22"/>
                <w:lang w:val="es-CL"/>
              </w:rPr>
            </w:pPr>
            <w:r w:rsidRPr="00317DF6">
              <w:rPr>
                <w:rFonts w:asciiTheme="minorHAnsi" w:hAnsiTheme="minorHAnsi"/>
                <w:sz w:val="22"/>
                <w:lang w:val="es-CL"/>
              </w:rPr>
              <w:t>La selección de nuevos estudiantes se basa en los resultados de la prueba nacional PSU. Aunque nuestro punto de corte es superior a la media, los estudiantes presentan importantes lagunas, especialmente en matemáticas y otras ciencias básicas.</w:t>
            </w:r>
          </w:p>
        </w:tc>
      </w:tr>
      <w:tr w:rsidR="005E0F83" w:rsidRPr="004D6C87" w:rsidTr="005E0F83">
        <w:trPr>
          <w:cantSplit/>
          <w:trHeight w:val="6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SOLU</w:t>
            </w:r>
            <w:r>
              <w:rPr>
                <w:rFonts w:asciiTheme="minorHAnsi" w:hAnsiTheme="minorHAnsi"/>
                <w:sz w:val="22"/>
                <w:lang w:val="es-CL"/>
              </w:rPr>
              <w:t>C</w:t>
            </w:r>
            <w:r w:rsidRPr="004D6C87">
              <w:rPr>
                <w:rFonts w:asciiTheme="minorHAnsi" w:hAnsiTheme="minorHAnsi"/>
                <w:sz w:val="22"/>
                <w:lang w:val="es-CL"/>
              </w:rPr>
              <w:t>ION/AC</w:t>
            </w:r>
            <w:r>
              <w:rPr>
                <w:rFonts w:asciiTheme="minorHAnsi" w:hAnsiTheme="minorHAnsi"/>
                <w:sz w:val="22"/>
                <w:lang w:val="es-CL"/>
              </w:rPr>
              <w:t>C</w:t>
            </w:r>
            <w:r w:rsidRPr="004D6C87">
              <w:rPr>
                <w:rFonts w:asciiTheme="minorHAnsi" w:hAnsiTheme="minorHAnsi"/>
                <w:sz w:val="22"/>
                <w:lang w:val="es-CL"/>
              </w:rPr>
              <w:t>ION PROP</w:t>
            </w:r>
            <w:r>
              <w:rPr>
                <w:rFonts w:asciiTheme="minorHAnsi" w:hAnsiTheme="minorHAnsi"/>
                <w:sz w:val="22"/>
                <w:lang w:val="es-CL"/>
              </w:rPr>
              <w:t>UESTA</w:t>
            </w:r>
            <w:r w:rsidRPr="004D6C87">
              <w:rPr>
                <w:rFonts w:asciiTheme="minorHAnsi" w:hAnsiTheme="minorHAnsi"/>
                <w:sz w:val="22"/>
                <w:lang w:val="es-CL"/>
              </w:rPr>
              <w:t xml:space="preserve">:  </w:t>
            </w:r>
          </w:p>
          <w:p w:rsidR="005E0F83" w:rsidRPr="00317DF6" w:rsidRDefault="005E0F83" w:rsidP="00FB5C8B">
            <w:pPr>
              <w:pStyle w:val="Normal30"/>
              <w:numPr>
                <w:ilvl w:val="0"/>
                <w:numId w:val="30"/>
              </w:numPr>
              <w:spacing w:line="240" w:lineRule="auto"/>
              <w:ind w:left="720"/>
              <w:rPr>
                <w:rFonts w:asciiTheme="minorHAnsi" w:hAnsiTheme="minorHAnsi"/>
                <w:sz w:val="22"/>
                <w:lang w:val="es-CL"/>
              </w:rPr>
            </w:pPr>
            <w:r w:rsidRPr="00317DF6">
              <w:rPr>
                <w:rFonts w:asciiTheme="minorHAnsi" w:hAnsiTheme="minorHAnsi"/>
                <w:sz w:val="22"/>
                <w:lang w:val="es-CL"/>
              </w:rPr>
              <w:t xml:space="preserve">Continuar aumentando los niveles de admisión a los estudios de ingeniería </w:t>
            </w:r>
          </w:p>
          <w:p w:rsidR="005E0F83" w:rsidRPr="004D6C87" w:rsidRDefault="005E0F83" w:rsidP="00FB5C8B">
            <w:pPr>
              <w:pStyle w:val="Normal30"/>
              <w:numPr>
                <w:ilvl w:val="0"/>
                <w:numId w:val="30"/>
              </w:numPr>
              <w:spacing w:line="240" w:lineRule="auto"/>
              <w:ind w:left="720"/>
              <w:rPr>
                <w:rFonts w:asciiTheme="minorHAnsi" w:hAnsiTheme="minorHAnsi"/>
                <w:sz w:val="22"/>
                <w:lang w:val="es-CL"/>
              </w:rPr>
            </w:pPr>
            <w:r w:rsidRPr="00317DF6">
              <w:rPr>
                <w:rFonts w:asciiTheme="minorHAnsi" w:hAnsiTheme="minorHAnsi"/>
                <w:sz w:val="22"/>
                <w:lang w:val="es-CL"/>
              </w:rPr>
              <w:t>Mejorar la aplicación de los exámenes de admisión para caracterizar las habilidades y conocimientos de los nuevos estudiantes</w:t>
            </w:r>
          </w:p>
        </w:tc>
      </w:tr>
      <w:tr w:rsidR="005E0F83" w:rsidRPr="004D6C87" w:rsidTr="005E0F83">
        <w:trPr>
          <w:cantSplit/>
          <w:trHeight w:val="400"/>
          <w:jc w:val="center"/>
        </w:trPr>
        <w:tc>
          <w:tcPr>
            <w:tcW w:w="2938" w:type="dxa"/>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FECHA</w:t>
            </w:r>
            <w:r w:rsidRPr="004D6C87">
              <w:rPr>
                <w:rFonts w:asciiTheme="minorHAnsi" w:hAnsiTheme="minorHAnsi"/>
                <w:sz w:val="22"/>
                <w:lang w:val="es-CL"/>
              </w:rPr>
              <w:t xml:space="preserve">:  </w:t>
            </w:r>
          </w:p>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Año</w:t>
            </w:r>
            <w:r w:rsidRPr="004D6C87">
              <w:rPr>
                <w:rFonts w:asciiTheme="minorHAnsi" w:hAnsiTheme="minorHAnsi"/>
                <w:sz w:val="22"/>
                <w:lang w:val="es-CL"/>
              </w:rPr>
              <w:t xml:space="preserve"> 2</w:t>
            </w:r>
          </w:p>
        </w:tc>
        <w:tc>
          <w:tcPr>
            <w:tcW w:w="6608" w:type="dxa"/>
            <w:tcBorders>
              <w:top w:val="single" w:sz="6" w:space="0" w:color="auto"/>
              <w:left w:val="single" w:sz="6" w:space="0" w:color="auto"/>
              <w:bottom w:val="single" w:sz="6" w:space="0" w:color="auto"/>
              <w:right w:val="single" w:sz="6" w:space="0" w:color="auto"/>
            </w:tcBorders>
          </w:tcPr>
          <w:p w:rsidR="005E0F83"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M</w:t>
            </w:r>
            <w:r>
              <w:rPr>
                <w:rFonts w:asciiTheme="minorHAnsi" w:hAnsiTheme="minorHAnsi"/>
                <w:sz w:val="22"/>
                <w:lang w:val="es-CL"/>
              </w:rPr>
              <w:t>ETA PRINCIPAL</w:t>
            </w:r>
            <w:r w:rsidRPr="004D6C87">
              <w:rPr>
                <w:rFonts w:asciiTheme="minorHAnsi" w:hAnsiTheme="minorHAnsi"/>
                <w:sz w:val="22"/>
                <w:lang w:val="es-CL"/>
              </w:rPr>
              <w:t xml:space="preserve">: </w:t>
            </w:r>
          </w:p>
          <w:p w:rsidR="005E0F83" w:rsidRPr="00317DF6" w:rsidRDefault="005E0F83" w:rsidP="005E0F83">
            <w:pPr>
              <w:rPr>
                <w:iCs/>
                <w:lang w:val="es-CL"/>
              </w:rPr>
            </w:pPr>
            <w:r>
              <w:rPr>
                <w:rStyle w:val="nfasis"/>
                <w:i w:val="0"/>
                <w:lang w:val="es-CL"/>
              </w:rPr>
              <w:t xml:space="preserve">8. </w:t>
            </w:r>
            <w:r w:rsidRPr="008B2F29">
              <w:rPr>
                <w:rStyle w:val="nfasis"/>
                <w:i w:val="0"/>
                <w:lang w:val="es-CL"/>
              </w:rPr>
              <w:t>Mejorar la selección de los estudiantes y el proceso de admisión</w:t>
            </w:r>
          </w:p>
        </w:tc>
      </w:tr>
      <w:tr w:rsidR="005E0F83" w:rsidRPr="004D6C87" w:rsidTr="005E0F83">
        <w:trPr>
          <w:cantSplit/>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 xml:space="preserve">OTHER COMMENTS:  </w:t>
            </w:r>
          </w:p>
        </w:tc>
      </w:tr>
    </w:tbl>
    <w:p w:rsidR="005E0F83" w:rsidRPr="004D6C87" w:rsidRDefault="005E0F83" w:rsidP="005E0F83">
      <w:pPr>
        <w:pStyle w:val="BodyText21"/>
        <w:tabs>
          <w:tab w:val="left" w:pos="284"/>
        </w:tabs>
        <w:ind w:left="0" w:firstLine="0"/>
        <w:rPr>
          <w:rFonts w:ascii="Tahoma" w:hAnsi="Tahoma" w:cs="Tahoma"/>
          <w:sz w:val="20"/>
          <w:lang w:val="es-CL"/>
        </w:rPr>
      </w:pPr>
    </w:p>
    <w:tbl>
      <w:tblPr>
        <w:tblW w:w="0" w:type="auto"/>
        <w:jc w:val="center"/>
        <w:tblLayout w:type="fixed"/>
        <w:tblCellMar>
          <w:left w:w="70" w:type="dxa"/>
          <w:right w:w="70" w:type="dxa"/>
        </w:tblCellMar>
        <w:tblLook w:val="0000" w:firstRow="0" w:lastRow="0" w:firstColumn="0" w:lastColumn="0" w:noHBand="0" w:noVBand="0"/>
      </w:tblPr>
      <w:tblGrid>
        <w:gridCol w:w="2938"/>
        <w:gridCol w:w="6608"/>
      </w:tblGrid>
      <w:tr w:rsidR="005E0F83" w:rsidRPr="00317DF6"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317DF6" w:rsidRDefault="005E0F83" w:rsidP="005E0F83">
            <w:pPr>
              <w:pStyle w:val="Normal30"/>
              <w:spacing w:line="240" w:lineRule="auto"/>
              <w:ind w:left="360"/>
              <w:rPr>
                <w:rFonts w:asciiTheme="minorHAnsi" w:hAnsiTheme="minorHAnsi"/>
                <w:sz w:val="22"/>
                <w:lang w:val="es-CL"/>
              </w:rPr>
            </w:pPr>
            <w:r w:rsidRPr="00317DF6">
              <w:rPr>
                <w:rFonts w:asciiTheme="minorHAnsi" w:hAnsiTheme="minorHAnsi"/>
                <w:b/>
                <w:sz w:val="22"/>
                <w:lang w:val="es-CL"/>
              </w:rPr>
              <w:t>Brecha Identificada/falla:  Población estudiantil baja y tamaño reducido de la Facultad</w:t>
            </w:r>
          </w:p>
        </w:tc>
      </w:tr>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DESCRIP</w:t>
            </w:r>
            <w:r>
              <w:rPr>
                <w:rFonts w:asciiTheme="minorHAnsi" w:hAnsiTheme="minorHAnsi"/>
                <w:sz w:val="22"/>
                <w:lang w:val="es-CL"/>
              </w:rPr>
              <w:t>C</w:t>
            </w:r>
            <w:r w:rsidRPr="004D6C87">
              <w:rPr>
                <w:rFonts w:asciiTheme="minorHAnsi" w:hAnsiTheme="minorHAnsi"/>
                <w:sz w:val="22"/>
                <w:lang w:val="es-CL"/>
              </w:rPr>
              <w:t xml:space="preserve">ION:  </w:t>
            </w:r>
          </w:p>
          <w:p w:rsidR="005E0F83" w:rsidRPr="004D6C87" w:rsidRDefault="005E0F83" w:rsidP="005E0F83">
            <w:pPr>
              <w:pStyle w:val="Normal30"/>
              <w:spacing w:line="240" w:lineRule="auto"/>
              <w:ind w:left="360"/>
              <w:jc w:val="left"/>
              <w:rPr>
                <w:rFonts w:asciiTheme="minorHAnsi" w:hAnsiTheme="minorHAnsi"/>
                <w:sz w:val="22"/>
                <w:lang w:val="es-CL"/>
              </w:rPr>
            </w:pPr>
            <w:r w:rsidRPr="00317DF6">
              <w:rPr>
                <w:rFonts w:asciiTheme="minorHAnsi" w:hAnsiTheme="minorHAnsi"/>
                <w:sz w:val="22"/>
                <w:lang w:val="es-CL"/>
              </w:rPr>
              <w:t>Con una población de 1.500</w:t>
            </w:r>
            <w:r>
              <w:rPr>
                <w:rFonts w:asciiTheme="minorHAnsi" w:hAnsiTheme="minorHAnsi"/>
                <w:sz w:val="22"/>
                <w:lang w:val="es-CL"/>
              </w:rPr>
              <w:t xml:space="preserve"> estudiantes de ingeniería, la F</w:t>
            </w:r>
            <w:r w:rsidRPr="00317DF6">
              <w:rPr>
                <w:rFonts w:asciiTheme="minorHAnsi" w:hAnsiTheme="minorHAnsi"/>
                <w:sz w:val="22"/>
                <w:lang w:val="es-CL"/>
              </w:rPr>
              <w:t>acultad necesita para crecer y alcanzar un tamaño que le permita centrarse eficazmente en los desafíos de la aplicación de la tercera misión. También necesita fortalecer y ampliar significativamente sus programas de postgrado.</w:t>
            </w:r>
          </w:p>
        </w:tc>
      </w:tr>
      <w:tr w:rsidR="005E0F83" w:rsidRPr="004D6C87" w:rsidTr="005E0F83">
        <w:trPr>
          <w:cantSplit/>
          <w:trHeight w:val="6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SOLUC</w:t>
            </w:r>
            <w:r w:rsidRPr="004D6C87">
              <w:rPr>
                <w:rFonts w:asciiTheme="minorHAnsi" w:hAnsiTheme="minorHAnsi"/>
                <w:sz w:val="22"/>
                <w:lang w:val="es-CL"/>
              </w:rPr>
              <w:t>ION/AC</w:t>
            </w:r>
            <w:r>
              <w:rPr>
                <w:rFonts w:asciiTheme="minorHAnsi" w:hAnsiTheme="minorHAnsi"/>
                <w:sz w:val="22"/>
                <w:lang w:val="es-CL"/>
              </w:rPr>
              <w:t>C</w:t>
            </w:r>
            <w:r w:rsidRPr="004D6C87">
              <w:rPr>
                <w:rFonts w:asciiTheme="minorHAnsi" w:hAnsiTheme="minorHAnsi"/>
                <w:sz w:val="22"/>
                <w:lang w:val="es-CL"/>
              </w:rPr>
              <w:t>ION PROP</w:t>
            </w:r>
            <w:r>
              <w:rPr>
                <w:rFonts w:asciiTheme="minorHAnsi" w:hAnsiTheme="minorHAnsi"/>
                <w:sz w:val="22"/>
                <w:lang w:val="es-CL"/>
              </w:rPr>
              <w:t>UESTA</w:t>
            </w:r>
            <w:r w:rsidRPr="004D6C87">
              <w:rPr>
                <w:rFonts w:asciiTheme="minorHAnsi" w:hAnsiTheme="minorHAnsi"/>
                <w:sz w:val="22"/>
                <w:lang w:val="es-CL"/>
              </w:rPr>
              <w:t xml:space="preserve">:  </w:t>
            </w:r>
          </w:p>
          <w:p w:rsidR="005E0F83" w:rsidRPr="00317DF6" w:rsidRDefault="005E0F83" w:rsidP="005E0F83">
            <w:pPr>
              <w:pStyle w:val="Normal30"/>
              <w:spacing w:line="240" w:lineRule="auto"/>
              <w:ind w:left="360"/>
              <w:rPr>
                <w:rFonts w:asciiTheme="minorHAnsi" w:hAnsiTheme="minorHAnsi"/>
                <w:sz w:val="22"/>
                <w:lang w:val="es-CL"/>
              </w:rPr>
            </w:pPr>
            <w:r w:rsidRPr="00317DF6">
              <w:rPr>
                <w:rFonts w:asciiTheme="minorHAnsi" w:hAnsiTheme="minorHAnsi"/>
                <w:sz w:val="22"/>
                <w:lang w:val="es-CL"/>
              </w:rPr>
              <w:t>1. Implementar un Programa de Ma</w:t>
            </w:r>
            <w:r>
              <w:rPr>
                <w:rFonts w:asciiTheme="minorHAnsi" w:hAnsiTheme="minorHAnsi"/>
                <w:sz w:val="22"/>
                <w:lang w:val="es-CL"/>
              </w:rPr>
              <w:t>gíster</w:t>
            </w:r>
            <w:r w:rsidRPr="00317DF6">
              <w:rPr>
                <w:rFonts w:asciiTheme="minorHAnsi" w:hAnsiTheme="minorHAnsi"/>
                <w:sz w:val="22"/>
                <w:lang w:val="es-CL"/>
              </w:rPr>
              <w:t xml:space="preserve"> Internacional en Administración y </w:t>
            </w:r>
            <w:r>
              <w:rPr>
                <w:rFonts w:asciiTheme="minorHAnsi" w:hAnsiTheme="minorHAnsi"/>
                <w:sz w:val="22"/>
                <w:lang w:val="es-CL"/>
              </w:rPr>
              <w:t>Gestión</w:t>
            </w:r>
            <w:r w:rsidRPr="00317DF6">
              <w:rPr>
                <w:rFonts w:asciiTheme="minorHAnsi" w:hAnsiTheme="minorHAnsi"/>
                <w:sz w:val="22"/>
                <w:lang w:val="es-CL"/>
              </w:rPr>
              <w:t xml:space="preserve"> de Minería </w:t>
            </w:r>
          </w:p>
          <w:p w:rsidR="005E0F83" w:rsidRPr="00317DF6" w:rsidRDefault="005E0F83" w:rsidP="005E0F83">
            <w:pPr>
              <w:pStyle w:val="Normal30"/>
              <w:spacing w:line="240" w:lineRule="auto"/>
              <w:ind w:left="360"/>
              <w:rPr>
                <w:rFonts w:asciiTheme="minorHAnsi" w:hAnsiTheme="minorHAnsi"/>
                <w:sz w:val="22"/>
                <w:lang w:val="es-CL"/>
              </w:rPr>
            </w:pPr>
            <w:r w:rsidRPr="00317DF6">
              <w:rPr>
                <w:rFonts w:asciiTheme="minorHAnsi" w:hAnsiTheme="minorHAnsi"/>
                <w:sz w:val="22"/>
                <w:lang w:val="es-CL"/>
              </w:rPr>
              <w:t xml:space="preserve">2. Implementar cursos internacionales de posgrado sobre minería </w:t>
            </w:r>
            <w:r>
              <w:rPr>
                <w:rFonts w:asciiTheme="minorHAnsi" w:hAnsiTheme="minorHAnsi"/>
                <w:sz w:val="22"/>
                <w:lang w:val="es-CL"/>
              </w:rPr>
              <w:t>sustentable</w:t>
            </w:r>
            <w:r w:rsidRPr="00317DF6">
              <w:rPr>
                <w:rFonts w:asciiTheme="minorHAnsi" w:hAnsiTheme="minorHAnsi"/>
                <w:sz w:val="22"/>
                <w:lang w:val="es-CL"/>
              </w:rPr>
              <w:t xml:space="preserve"> (de Inversiones Mineras y Territorios Indígenas</w:t>
            </w:r>
            <w:r>
              <w:rPr>
                <w:rFonts w:asciiTheme="minorHAnsi" w:hAnsiTheme="minorHAnsi"/>
                <w:sz w:val="22"/>
                <w:lang w:val="es-CL"/>
              </w:rPr>
              <w:t>, y Nuevo</w:t>
            </w:r>
            <w:r w:rsidRPr="00317DF6">
              <w:rPr>
                <w:rFonts w:asciiTheme="minorHAnsi" w:hAnsiTheme="minorHAnsi"/>
                <w:sz w:val="22"/>
                <w:lang w:val="es-CL"/>
              </w:rPr>
              <w:t xml:space="preserve"> entorno institucional en Minería y Energía) </w:t>
            </w:r>
          </w:p>
          <w:p w:rsidR="005E0F83" w:rsidRPr="00317DF6" w:rsidRDefault="005E0F83" w:rsidP="005E0F83">
            <w:pPr>
              <w:pStyle w:val="Normal30"/>
              <w:spacing w:line="240" w:lineRule="auto"/>
              <w:ind w:left="360"/>
              <w:rPr>
                <w:rFonts w:asciiTheme="minorHAnsi" w:hAnsiTheme="minorHAnsi"/>
                <w:sz w:val="22"/>
                <w:lang w:val="es-CL"/>
              </w:rPr>
            </w:pPr>
            <w:r w:rsidRPr="00317DF6">
              <w:rPr>
                <w:rFonts w:asciiTheme="minorHAnsi" w:hAnsiTheme="minorHAnsi"/>
                <w:sz w:val="22"/>
                <w:lang w:val="es-CL"/>
              </w:rPr>
              <w:t xml:space="preserve">3. Colaboración con la Universidad de Antofagasta y La Serena en el área de la minería </w:t>
            </w:r>
          </w:p>
          <w:p w:rsidR="005E0F83" w:rsidRPr="00317DF6" w:rsidRDefault="005E0F83" w:rsidP="005E0F83">
            <w:pPr>
              <w:pStyle w:val="Normal30"/>
              <w:spacing w:line="240" w:lineRule="auto"/>
              <w:ind w:left="360"/>
              <w:rPr>
                <w:rFonts w:asciiTheme="minorHAnsi" w:hAnsiTheme="minorHAnsi"/>
                <w:sz w:val="22"/>
                <w:lang w:val="es-CL"/>
              </w:rPr>
            </w:pPr>
            <w:r w:rsidRPr="00317DF6">
              <w:rPr>
                <w:rFonts w:asciiTheme="minorHAnsi" w:hAnsiTheme="minorHAnsi"/>
                <w:sz w:val="22"/>
                <w:lang w:val="es-CL"/>
              </w:rPr>
              <w:t xml:space="preserve">4. Aumentar la admisión de alumnos para las carreras existentes </w:t>
            </w:r>
          </w:p>
          <w:p w:rsidR="005E0F83" w:rsidRPr="00317DF6" w:rsidRDefault="005E0F83" w:rsidP="005E0F83">
            <w:pPr>
              <w:pStyle w:val="Normal30"/>
              <w:spacing w:line="240" w:lineRule="auto"/>
              <w:ind w:left="360"/>
              <w:rPr>
                <w:rFonts w:asciiTheme="minorHAnsi" w:hAnsiTheme="minorHAnsi"/>
                <w:sz w:val="22"/>
                <w:lang w:val="es-CL"/>
              </w:rPr>
            </w:pPr>
            <w:r w:rsidRPr="00317DF6">
              <w:rPr>
                <w:rFonts w:asciiTheme="minorHAnsi" w:hAnsiTheme="minorHAnsi"/>
                <w:sz w:val="22"/>
                <w:lang w:val="es-CL"/>
              </w:rPr>
              <w:t xml:space="preserve">5. Diseñar e implementar programas de Maestría y Doctorado en Energía </w:t>
            </w:r>
          </w:p>
          <w:p w:rsidR="005E0F83" w:rsidRPr="00317DF6" w:rsidRDefault="005E0F83" w:rsidP="005E0F83">
            <w:pPr>
              <w:pStyle w:val="Normal30"/>
              <w:spacing w:line="240" w:lineRule="auto"/>
              <w:ind w:left="360"/>
              <w:rPr>
                <w:rFonts w:asciiTheme="minorHAnsi" w:hAnsiTheme="minorHAnsi"/>
                <w:sz w:val="22"/>
                <w:lang w:val="es-CL"/>
              </w:rPr>
            </w:pPr>
            <w:r w:rsidRPr="00317DF6">
              <w:rPr>
                <w:rFonts w:asciiTheme="minorHAnsi" w:hAnsiTheme="minorHAnsi"/>
                <w:sz w:val="22"/>
                <w:lang w:val="es-CL"/>
              </w:rPr>
              <w:t xml:space="preserve">6. Diseñar e implementar nuevas carreras de ingeniería en el campo de la Energía </w:t>
            </w:r>
          </w:p>
          <w:p w:rsidR="005E0F83" w:rsidRPr="00317DF6" w:rsidRDefault="005E0F83" w:rsidP="005E0F83">
            <w:pPr>
              <w:pStyle w:val="Normal30"/>
              <w:spacing w:line="240" w:lineRule="auto"/>
              <w:ind w:left="360"/>
              <w:rPr>
                <w:rFonts w:asciiTheme="minorHAnsi" w:hAnsiTheme="minorHAnsi"/>
                <w:sz w:val="22"/>
                <w:lang w:val="es-CL"/>
              </w:rPr>
            </w:pPr>
            <w:r w:rsidRPr="00317DF6">
              <w:rPr>
                <w:rFonts w:asciiTheme="minorHAnsi" w:hAnsiTheme="minorHAnsi"/>
                <w:sz w:val="22"/>
                <w:lang w:val="es-CL"/>
              </w:rPr>
              <w:t xml:space="preserve">7. Nuevo espacio de oficina de planta abierta para académicos </w:t>
            </w:r>
          </w:p>
          <w:p w:rsidR="005E0F83" w:rsidRPr="00317DF6"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8. Aumentar</w:t>
            </w:r>
            <w:r w:rsidRPr="00317DF6">
              <w:rPr>
                <w:rFonts w:asciiTheme="minorHAnsi" w:hAnsiTheme="minorHAnsi"/>
                <w:sz w:val="22"/>
                <w:lang w:val="es-CL"/>
              </w:rPr>
              <w:t xml:space="preserve"> el espacio Laboratorios </w:t>
            </w:r>
          </w:p>
          <w:p w:rsidR="005E0F83" w:rsidRPr="004D6C87" w:rsidRDefault="005E0F83" w:rsidP="005E0F83">
            <w:pPr>
              <w:pStyle w:val="Normal30"/>
              <w:spacing w:line="240" w:lineRule="auto"/>
              <w:ind w:left="360"/>
              <w:rPr>
                <w:rFonts w:asciiTheme="minorHAnsi" w:hAnsiTheme="minorHAnsi"/>
                <w:sz w:val="22"/>
                <w:lang w:val="es-CL"/>
              </w:rPr>
            </w:pPr>
            <w:r w:rsidRPr="00317DF6">
              <w:rPr>
                <w:rFonts w:asciiTheme="minorHAnsi" w:hAnsiTheme="minorHAnsi"/>
                <w:sz w:val="22"/>
                <w:lang w:val="es-CL"/>
              </w:rPr>
              <w:t xml:space="preserve">9. </w:t>
            </w:r>
            <w:r>
              <w:rPr>
                <w:rFonts w:asciiTheme="minorHAnsi" w:hAnsiTheme="minorHAnsi"/>
                <w:sz w:val="22"/>
                <w:lang w:val="es-CL"/>
              </w:rPr>
              <w:t>E</w:t>
            </w:r>
            <w:r w:rsidRPr="00317DF6">
              <w:rPr>
                <w:rFonts w:asciiTheme="minorHAnsi" w:hAnsiTheme="minorHAnsi"/>
                <w:sz w:val="22"/>
                <w:lang w:val="es-CL"/>
              </w:rPr>
              <w:t>quip</w:t>
            </w:r>
            <w:r>
              <w:rPr>
                <w:rFonts w:asciiTheme="minorHAnsi" w:hAnsiTheme="minorHAnsi"/>
                <w:sz w:val="22"/>
                <w:lang w:val="es-CL"/>
              </w:rPr>
              <w:t>amient</w:t>
            </w:r>
            <w:r w:rsidRPr="00317DF6">
              <w:rPr>
                <w:rFonts w:asciiTheme="minorHAnsi" w:hAnsiTheme="minorHAnsi"/>
                <w:sz w:val="22"/>
                <w:lang w:val="es-CL"/>
              </w:rPr>
              <w:t>o de laboratorio</w:t>
            </w:r>
          </w:p>
        </w:tc>
      </w:tr>
      <w:tr w:rsidR="005E0F83" w:rsidRPr="004D6C87" w:rsidTr="005E0F83">
        <w:trPr>
          <w:cantSplit/>
          <w:trHeight w:val="400"/>
          <w:jc w:val="center"/>
        </w:trPr>
        <w:tc>
          <w:tcPr>
            <w:tcW w:w="2938" w:type="dxa"/>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lastRenderedPageBreak/>
              <w:t>FECHA</w:t>
            </w:r>
            <w:r w:rsidRPr="004D6C87">
              <w:rPr>
                <w:rFonts w:asciiTheme="minorHAnsi" w:hAnsiTheme="minorHAnsi"/>
                <w:sz w:val="22"/>
                <w:lang w:val="es-CL"/>
              </w:rPr>
              <w:t xml:space="preserve">:  </w:t>
            </w:r>
          </w:p>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Años</w:t>
            </w:r>
            <w:r w:rsidRPr="004D6C87">
              <w:rPr>
                <w:rFonts w:asciiTheme="minorHAnsi" w:hAnsiTheme="minorHAnsi"/>
                <w:sz w:val="22"/>
                <w:lang w:val="es-CL"/>
              </w:rPr>
              <w:t xml:space="preserve"> 1 </w:t>
            </w:r>
            <w:r>
              <w:rPr>
                <w:rFonts w:asciiTheme="minorHAnsi" w:hAnsiTheme="minorHAnsi"/>
                <w:sz w:val="22"/>
                <w:lang w:val="es-CL"/>
              </w:rPr>
              <w:t>a</w:t>
            </w:r>
            <w:r w:rsidRPr="004D6C87">
              <w:rPr>
                <w:rFonts w:asciiTheme="minorHAnsi" w:hAnsiTheme="minorHAnsi"/>
                <w:sz w:val="22"/>
                <w:lang w:val="es-CL"/>
              </w:rPr>
              <w:t xml:space="preserve"> 3</w:t>
            </w:r>
          </w:p>
        </w:tc>
        <w:tc>
          <w:tcPr>
            <w:tcW w:w="6608" w:type="dxa"/>
            <w:tcBorders>
              <w:top w:val="single" w:sz="6" w:space="0" w:color="auto"/>
              <w:left w:val="single" w:sz="6" w:space="0" w:color="auto"/>
              <w:bottom w:val="single" w:sz="6" w:space="0" w:color="auto"/>
              <w:right w:val="single" w:sz="6" w:space="0" w:color="auto"/>
            </w:tcBorders>
          </w:tcPr>
          <w:p w:rsidR="005E0F83" w:rsidRDefault="005E0F83" w:rsidP="005E0F83">
            <w:pPr>
              <w:pStyle w:val="Normal30"/>
              <w:spacing w:line="240" w:lineRule="auto"/>
              <w:ind w:left="360"/>
              <w:jc w:val="left"/>
              <w:rPr>
                <w:rFonts w:asciiTheme="minorHAnsi" w:hAnsiTheme="minorHAnsi"/>
                <w:sz w:val="22"/>
                <w:lang w:val="es-CL"/>
              </w:rPr>
            </w:pPr>
            <w:r w:rsidRPr="004D6C87">
              <w:rPr>
                <w:rFonts w:asciiTheme="minorHAnsi" w:hAnsiTheme="minorHAnsi"/>
                <w:sz w:val="22"/>
                <w:lang w:val="es-CL"/>
              </w:rPr>
              <w:t>M</w:t>
            </w:r>
            <w:r>
              <w:rPr>
                <w:rFonts w:asciiTheme="minorHAnsi" w:hAnsiTheme="minorHAnsi"/>
                <w:sz w:val="22"/>
                <w:lang w:val="es-CL"/>
              </w:rPr>
              <w:t xml:space="preserve">ETA PRINCIPAL: </w:t>
            </w:r>
          </w:p>
          <w:p w:rsidR="005E0F83" w:rsidRPr="004D6C87" w:rsidRDefault="005E0F83" w:rsidP="005E0F83">
            <w:pPr>
              <w:pStyle w:val="Normal30"/>
              <w:spacing w:line="240" w:lineRule="auto"/>
              <w:jc w:val="left"/>
              <w:rPr>
                <w:rFonts w:asciiTheme="minorHAnsi" w:hAnsiTheme="minorHAnsi"/>
                <w:sz w:val="22"/>
                <w:lang w:val="es-CL"/>
              </w:rPr>
            </w:pPr>
            <w:r>
              <w:rPr>
                <w:rStyle w:val="nfasis"/>
                <w:i w:val="0"/>
                <w:lang w:val="es-CL"/>
              </w:rPr>
              <w:t xml:space="preserve">9. </w:t>
            </w:r>
            <w:r w:rsidRPr="0039367B">
              <w:rPr>
                <w:rStyle w:val="nfasis"/>
                <w:i w:val="0"/>
                <w:lang w:val="es-CL"/>
              </w:rPr>
              <w:t>Aumentar el número de graduados, tanto a nivel de pregrado y postgrado</w:t>
            </w:r>
          </w:p>
        </w:tc>
      </w:tr>
      <w:tr w:rsidR="005E0F83" w:rsidRPr="004D6C87" w:rsidTr="005E0F83">
        <w:trPr>
          <w:cantSplit/>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OT</w:t>
            </w:r>
            <w:r>
              <w:rPr>
                <w:rFonts w:asciiTheme="minorHAnsi" w:hAnsiTheme="minorHAnsi"/>
                <w:sz w:val="22"/>
                <w:lang w:val="es-CL"/>
              </w:rPr>
              <w:t>ROS</w:t>
            </w:r>
            <w:r w:rsidRPr="004D6C87">
              <w:rPr>
                <w:rFonts w:asciiTheme="minorHAnsi" w:hAnsiTheme="minorHAnsi"/>
                <w:sz w:val="22"/>
                <w:lang w:val="es-CL"/>
              </w:rPr>
              <w:t xml:space="preserve"> COMENT</w:t>
            </w:r>
            <w:r>
              <w:rPr>
                <w:rFonts w:asciiTheme="minorHAnsi" w:hAnsiTheme="minorHAnsi"/>
                <w:sz w:val="22"/>
                <w:lang w:val="es-CL"/>
              </w:rPr>
              <w:t>ARIO</w:t>
            </w:r>
            <w:r w:rsidRPr="004D6C87">
              <w:rPr>
                <w:rFonts w:asciiTheme="minorHAnsi" w:hAnsiTheme="minorHAnsi"/>
                <w:sz w:val="22"/>
                <w:lang w:val="es-CL"/>
              </w:rPr>
              <w:t>S:</w:t>
            </w:r>
            <w:r>
              <w:rPr>
                <w:rFonts w:asciiTheme="minorHAnsi" w:hAnsiTheme="minorHAnsi"/>
                <w:sz w:val="22"/>
                <w:lang w:val="es-CL"/>
              </w:rPr>
              <w:t xml:space="preserve">  </w:t>
            </w:r>
          </w:p>
        </w:tc>
      </w:tr>
    </w:tbl>
    <w:p w:rsidR="005E0F83" w:rsidRDefault="005E0F83" w:rsidP="005E0F83"/>
    <w:tbl>
      <w:tblPr>
        <w:tblW w:w="0" w:type="auto"/>
        <w:jc w:val="center"/>
        <w:tblLayout w:type="fixed"/>
        <w:tblCellMar>
          <w:left w:w="70" w:type="dxa"/>
          <w:right w:w="70" w:type="dxa"/>
        </w:tblCellMar>
        <w:tblLook w:val="0000" w:firstRow="0" w:lastRow="0" w:firstColumn="0" w:lastColumn="0" w:noHBand="0" w:noVBand="0"/>
      </w:tblPr>
      <w:tblGrid>
        <w:gridCol w:w="2938"/>
        <w:gridCol w:w="6608"/>
      </w:tblGrid>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317DF6">
              <w:rPr>
                <w:rFonts w:asciiTheme="minorHAnsi" w:hAnsiTheme="minorHAnsi"/>
                <w:b/>
                <w:sz w:val="22"/>
                <w:lang w:val="es-CL"/>
              </w:rPr>
              <w:t>Brecha Identificada/falla</w:t>
            </w:r>
            <w:r>
              <w:rPr>
                <w:rFonts w:asciiTheme="minorHAnsi" w:hAnsiTheme="minorHAnsi"/>
                <w:b/>
                <w:sz w:val="22"/>
                <w:lang w:val="es-CL"/>
              </w:rPr>
              <w:t>:  Mejorar los métodos educacionales</w:t>
            </w:r>
          </w:p>
        </w:tc>
      </w:tr>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DESCRIP</w:t>
            </w:r>
            <w:r>
              <w:rPr>
                <w:rFonts w:asciiTheme="minorHAnsi" w:hAnsiTheme="minorHAnsi"/>
                <w:sz w:val="22"/>
                <w:lang w:val="es-CL"/>
              </w:rPr>
              <w:t>C</w:t>
            </w:r>
            <w:r w:rsidRPr="004D6C87">
              <w:rPr>
                <w:rFonts w:asciiTheme="minorHAnsi" w:hAnsiTheme="minorHAnsi"/>
                <w:sz w:val="22"/>
                <w:lang w:val="es-CL"/>
              </w:rPr>
              <w:t xml:space="preserve">ION:  </w:t>
            </w:r>
          </w:p>
          <w:p w:rsidR="005E0F83" w:rsidRPr="004D6C87" w:rsidRDefault="005E0F83" w:rsidP="005E0F83">
            <w:pPr>
              <w:pStyle w:val="Normal30"/>
              <w:spacing w:line="240" w:lineRule="auto"/>
              <w:ind w:left="360"/>
              <w:rPr>
                <w:rFonts w:asciiTheme="minorHAnsi" w:hAnsiTheme="minorHAnsi"/>
                <w:sz w:val="22"/>
                <w:lang w:val="es-CL"/>
              </w:rPr>
            </w:pPr>
            <w:r w:rsidRPr="00E80B12">
              <w:rPr>
                <w:rFonts w:asciiTheme="minorHAnsi" w:hAnsiTheme="minorHAnsi"/>
                <w:sz w:val="22"/>
                <w:lang w:val="es-CL"/>
              </w:rPr>
              <w:t>La Facultad ha implementado una serie de innovaciones en los métodos de enseñanza en los últimos años. Sin embargo, esto debe ser consolidado y mejor apoyada por los sistemas de TIC. Nuevos enfoques deben aplicarse, especialmente en cuanto al fortalecimiento de desarrollo de habilidades basadas en proyectos.</w:t>
            </w:r>
          </w:p>
        </w:tc>
      </w:tr>
      <w:tr w:rsidR="005E0F83" w:rsidRPr="004D6C87" w:rsidTr="005E0F83">
        <w:trPr>
          <w:cantSplit/>
          <w:trHeight w:val="6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SOLU</w:t>
            </w:r>
            <w:r>
              <w:rPr>
                <w:rFonts w:asciiTheme="minorHAnsi" w:hAnsiTheme="minorHAnsi"/>
                <w:sz w:val="22"/>
                <w:lang w:val="es-CL"/>
              </w:rPr>
              <w:t>C</w:t>
            </w:r>
            <w:r w:rsidRPr="004D6C87">
              <w:rPr>
                <w:rFonts w:asciiTheme="minorHAnsi" w:hAnsiTheme="minorHAnsi"/>
                <w:sz w:val="22"/>
                <w:lang w:val="es-CL"/>
              </w:rPr>
              <w:t>ION/AC</w:t>
            </w:r>
            <w:r>
              <w:rPr>
                <w:rFonts w:asciiTheme="minorHAnsi" w:hAnsiTheme="minorHAnsi"/>
                <w:sz w:val="22"/>
                <w:lang w:val="es-CL"/>
              </w:rPr>
              <w:t>C</w:t>
            </w:r>
            <w:r w:rsidRPr="004D6C87">
              <w:rPr>
                <w:rFonts w:asciiTheme="minorHAnsi" w:hAnsiTheme="minorHAnsi"/>
                <w:sz w:val="22"/>
                <w:lang w:val="es-CL"/>
              </w:rPr>
              <w:t>ION PROP</w:t>
            </w:r>
            <w:r>
              <w:rPr>
                <w:rFonts w:asciiTheme="minorHAnsi" w:hAnsiTheme="minorHAnsi"/>
                <w:sz w:val="22"/>
                <w:lang w:val="es-CL"/>
              </w:rPr>
              <w:t>UESTA</w:t>
            </w:r>
            <w:r w:rsidRPr="004D6C87">
              <w:rPr>
                <w:rFonts w:asciiTheme="minorHAnsi" w:hAnsiTheme="minorHAnsi"/>
                <w:sz w:val="22"/>
                <w:lang w:val="es-CL"/>
              </w:rPr>
              <w:t xml:space="preserve">:  </w:t>
            </w:r>
          </w:p>
          <w:p w:rsidR="005E0F83" w:rsidRPr="00E80B12" w:rsidRDefault="005E0F83" w:rsidP="00FB5C8B">
            <w:pPr>
              <w:pStyle w:val="Normal30"/>
              <w:numPr>
                <w:ilvl w:val="0"/>
                <w:numId w:val="31"/>
              </w:numPr>
              <w:spacing w:line="240" w:lineRule="auto"/>
              <w:ind w:left="720"/>
              <w:rPr>
                <w:rFonts w:asciiTheme="minorHAnsi" w:hAnsiTheme="minorHAnsi"/>
                <w:sz w:val="22"/>
                <w:lang w:val="es-CL"/>
              </w:rPr>
            </w:pPr>
            <w:r w:rsidRPr="00E80B12">
              <w:rPr>
                <w:rFonts w:asciiTheme="minorHAnsi" w:hAnsiTheme="minorHAnsi"/>
                <w:sz w:val="22"/>
                <w:lang w:val="es-CL"/>
              </w:rPr>
              <w:t>Fortalecer la nivelación académica y programas de apoyo para los nuevos estudiantes</w:t>
            </w:r>
          </w:p>
          <w:p w:rsidR="005E0F83" w:rsidRPr="00E80B12" w:rsidRDefault="005E0F83" w:rsidP="00FB5C8B">
            <w:pPr>
              <w:pStyle w:val="Normal30"/>
              <w:numPr>
                <w:ilvl w:val="0"/>
                <w:numId w:val="31"/>
              </w:numPr>
              <w:spacing w:line="240" w:lineRule="auto"/>
              <w:ind w:left="720"/>
              <w:rPr>
                <w:rFonts w:asciiTheme="minorHAnsi" w:hAnsiTheme="minorHAnsi"/>
                <w:sz w:val="22"/>
                <w:lang w:val="es-CL"/>
              </w:rPr>
            </w:pPr>
            <w:r w:rsidRPr="00E80B12">
              <w:rPr>
                <w:rFonts w:asciiTheme="minorHAnsi" w:hAnsiTheme="minorHAnsi"/>
                <w:sz w:val="22"/>
                <w:lang w:val="es-CL"/>
              </w:rPr>
              <w:t xml:space="preserve">Consolidar el actual sistema de enseñanza modular </w:t>
            </w:r>
          </w:p>
          <w:p w:rsidR="005E0F83" w:rsidRPr="00E80B12" w:rsidRDefault="005E0F83" w:rsidP="00FB5C8B">
            <w:pPr>
              <w:pStyle w:val="Normal30"/>
              <w:numPr>
                <w:ilvl w:val="0"/>
                <w:numId w:val="31"/>
              </w:numPr>
              <w:spacing w:line="240" w:lineRule="auto"/>
              <w:ind w:left="720"/>
              <w:rPr>
                <w:rFonts w:asciiTheme="minorHAnsi" w:hAnsiTheme="minorHAnsi"/>
                <w:sz w:val="22"/>
                <w:lang w:val="es-CL"/>
              </w:rPr>
            </w:pPr>
            <w:r w:rsidRPr="00E80B12">
              <w:rPr>
                <w:rFonts w:asciiTheme="minorHAnsi" w:hAnsiTheme="minorHAnsi"/>
                <w:sz w:val="22"/>
                <w:lang w:val="es-CL"/>
              </w:rPr>
              <w:t xml:space="preserve">Aumentar la resolución de problemas en clase y </w:t>
            </w:r>
            <w:r>
              <w:rPr>
                <w:rFonts w:asciiTheme="minorHAnsi" w:hAnsiTheme="minorHAnsi"/>
                <w:sz w:val="22"/>
                <w:lang w:val="es-CL"/>
              </w:rPr>
              <w:t>aplicar el sistema flip flop</w:t>
            </w:r>
            <w:r w:rsidRPr="00E80B12">
              <w:rPr>
                <w:rFonts w:asciiTheme="minorHAnsi" w:hAnsiTheme="minorHAnsi"/>
                <w:sz w:val="22"/>
                <w:lang w:val="es-CL"/>
              </w:rPr>
              <w:t xml:space="preserve"> para liberar más tiempo para la interacción profesor-alumno de uno-a-uno, </w:t>
            </w:r>
            <w:r>
              <w:rPr>
                <w:rFonts w:asciiTheme="minorHAnsi" w:hAnsiTheme="minorHAnsi"/>
                <w:sz w:val="22"/>
                <w:lang w:val="es-CL"/>
              </w:rPr>
              <w:t>y</w:t>
            </w:r>
            <w:r w:rsidRPr="00E80B12">
              <w:rPr>
                <w:rFonts w:asciiTheme="minorHAnsi" w:hAnsiTheme="minorHAnsi"/>
                <w:sz w:val="22"/>
                <w:lang w:val="es-CL"/>
              </w:rPr>
              <w:t xml:space="preserve"> proporcionar el contenido de clase </w:t>
            </w:r>
            <w:r>
              <w:rPr>
                <w:rFonts w:asciiTheme="minorHAnsi" w:hAnsiTheme="minorHAnsi"/>
                <w:sz w:val="22"/>
                <w:lang w:val="es-CL"/>
              </w:rPr>
              <w:t>en</w:t>
            </w:r>
            <w:r w:rsidRPr="00E80B12">
              <w:rPr>
                <w:rFonts w:asciiTheme="minorHAnsi" w:hAnsiTheme="minorHAnsi"/>
                <w:sz w:val="22"/>
                <w:lang w:val="es-CL"/>
              </w:rPr>
              <w:t xml:space="preserve"> línea </w:t>
            </w:r>
          </w:p>
          <w:p w:rsidR="005E0F83" w:rsidRPr="00E80B12" w:rsidRDefault="005E0F83" w:rsidP="00FB5C8B">
            <w:pPr>
              <w:pStyle w:val="Normal30"/>
              <w:numPr>
                <w:ilvl w:val="0"/>
                <w:numId w:val="31"/>
              </w:numPr>
              <w:spacing w:line="240" w:lineRule="auto"/>
              <w:ind w:left="720"/>
              <w:rPr>
                <w:rFonts w:asciiTheme="minorHAnsi" w:hAnsiTheme="minorHAnsi"/>
                <w:sz w:val="22"/>
                <w:lang w:val="es-CL"/>
              </w:rPr>
            </w:pPr>
            <w:r>
              <w:rPr>
                <w:rFonts w:asciiTheme="minorHAnsi" w:hAnsiTheme="minorHAnsi"/>
                <w:sz w:val="22"/>
                <w:lang w:val="es-CL"/>
              </w:rPr>
              <w:t>Optimizar</w:t>
            </w:r>
            <w:r w:rsidRPr="00E80B12">
              <w:rPr>
                <w:rFonts w:asciiTheme="minorHAnsi" w:hAnsiTheme="minorHAnsi"/>
                <w:sz w:val="22"/>
                <w:lang w:val="es-CL"/>
              </w:rPr>
              <w:t xml:space="preserve"> la virtualización de contenidos, y el sistema on-line para la evaluación y la autoevaluación </w:t>
            </w:r>
          </w:p>
          <w:p w:rsidR="005E0F83" w:rsidRPr="00E80B12" w:rsidRDefault="005E0F83" w:rsidP="00FB5C8B">
            <w:pPr>
              <w:pStyle w:val="Normal30"/>
              <w:numPr>
                <w:ilvl w:val="0"/>
                <w:numId w:val="31"/>
              </w:numPr>
              <w:spacing w:line="240" w:lineRule="auto"/>
              <w:ind w:left="720"/>
              <w:rPr>
                <w:rFonts w:asciiTheme="minorHAnsi" w:hAnsiTheme="minorHAnsi"/>
                <w:sz w:val="22"/>
                <w:lang w:val="es-CL"/>
              </w:rPr>
            </w:pPr>
            <w:r w:rsidRPr="00E80B12">
              <w:rPr>
                <w:rFonts w:asciiTheme="minorHAnsi" w:hAnsiTheme="minorHAnsi"/>
                <w:sz w:val="22"/>
                <w:lang w:val="es-CL"/>
              </w:rPr>
              <w:t>Implementar mejores plataformas tecnológicas para la educación</w:t>
            </w:r>
          </w:p>
        </w:tc>
      </w:tr>
      <w:tr w:rsidR="005E0F83" w:rsidRPr="004D6C87" w:rsidTr="005E0F83">
        <w:trPr>
          <w:cantSplit/>
          <w:trHeight w:val="400"/>
          <w:jc w:val="center"/>
        </w:trPr>
        <w:tc>
          <w:tcPr>
            <w:tcW w:w="2938" w:type="dxa"/>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FECHA</w:t>
            </w:r>
            <w:r w:rsidRPr="004D6C87">
              <w:rPr>
                <w:rFonts w:asciiTheme="minorHAnsi" w:hAnsiTheme="minorHAnsi"/>
                <w:sz w:val="22"/>
                <w:lang w:val="es-CL"/>
              </w:rPr>
              <w:t xml:space="preserve">:  </w:t>
            </w:r>
          </w:p>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Años</w:t>
            </w:r>
            <w:r w:rsidRPr="004D6C87">
              <w:rPr>
                <w:rFonts w:asciiTheme="minorHAnsi" w:hAnsiTheme="minorHAnsi"/>
                <w:sz w:val="22"/>
                <w:lang w:val="es-CL"/>
              </w:rPr>
              <w:t xml:space="preserve"> 1 </w:t>
            </w:r>
            <w:r>
              <w:rPr>
                <w:rFonts w:asciiTheme="minorHAnsi" w:hAnsiTheme="minorHAnsi"/>
                <w:sz w:val="22"/>
                <w:lang w:val="es-CL"/>
              </w:rPr>
              <w:t>y</w:t>
            </w:r>
            <w:r w:rsidRPr="004D6C87">
              <w:rPr>
                <w:rFonts w:asciiTheme="minorHAnsi" w:hAnsiTheme="minorHAnsi"/>
                <w:sz w:val="22"/>
                <w:lang w:val="es-CL"/>
              </w:rPr>
              <w:t xml:space="preserve"> 2</w:t>
            </w:r>
          </w:p>
        </w:tc>
        <w:tc>
          <w:tcPr>
            <w:tcW w:w="6608" w:type="dxa"/>
            <w:tcBorders>
              <w:top w:val="single" w:sz="6" w:space="0" w:color="auto"/>
              <w:left w:val="single" w:sz="6" w:space="0" w:color="auto"/>
              <w:bottom w:val="single" w:sz="6" w:space="0" w:color="auto"/>
              <w:right w:val="single" w:sz="6" w:space="0" w:color="auto"/>
            </w:tcBorders>
          </w:tcPr>
          <w:p w:rsidR="005E0F83" w:rsidRDefault="005E0F83" w:rsidP="005E0F83">
            <w:pPr>
              <w:pStyle w:val="Normal30"/>
              <w:spacing w:line="240" w:lineRule="auto"/>
              <w:ind w:left="360"/>
              <w:jc w:val="left"/>
              <w:rPr>
                <w:rFonts w:asciiTheme="minorHAnsi" w:hAnsiTheme="minorHAnsi"/>
                <w:sz w:val="22"/>
                <w:lang w:val="es-CL"/>
              </w:rPr>
            </w:pPr>
            <w:r w:rsidRPr="004D6C87">
              <w:rPr>
                <w:rFonts w:asciiTheme="minorHAnsi" w:hAnsiTheme="minorHAnsi"/>
                <w:sz w:val="22"/>
                <w:lang w:val="es-CL"/>
              </w:rPr>
              <w:t>M</w:t>
            </w:r>
            <w:r>
              <w:rPr>
                <w:rFonts w:asciiTheme="minorHAnsi" w:hAnsiTheme="minorHAnsi"/>
                <w:sz w:val="22"/>
                <w:lang w:val="es-CL"/>
              </w:rPr>
              <w:t>ETA PRINCIPAL:</w:t>
            </w:r>
            <w:r w:rsidRPr="004D6C87">
              <w:rPr>
                <w:rFonts w:asciiTheme="minorHAnsi" w:hAnsiTheme="minorHAnsi"/>
                <w:sz w:val="22"/>
                <w:lang w:val="es-CL"/>
              </w:rPr>
              <w:t xml:space="preserve"> </w:t>
            </w:r>
          </w:p>
          <w:p w:rsidR="005E0F83" w:rsidRPr="00E80B12" w:rsidRDefault="005E0F83" w:rsidP="005E0F83">
            <w:pPr>
              <w:rPr>
                <w:iCs/>
                <w:lang w:val="es-CL"/>
              </w:rPr>
            </w:pPr>
            <w:r>
              <w:rPr>
                <w:rStyle w:val="nfasis"/>
                <w:i w:val="0"/>
                <w:lang w:val="es-CL"/>
              </w:rPr>
              <w:t xml:space="preserve">10. </w:t>
            </w:r>
            <w:r w:rsidRPr="008B2F29">
              <w:rPr>
                <w:rStyle w:val="nfasis"/>
                <w:i w:val="0"/>
                <w:lang w:val="es-CL"/>
              </w:rPr>
              <w:t>Mejorar el proceso educativo basado en el enfoque de las habilidades de aprendizaje, inspirado en model</w:t>
            </w:r>
            <w:r>
              <w:rPr>
                <w:rStyle w:val="nfasis"/>
                <w:i w:val="0"/>
                <w:lang w:val="es-CL"/>
              </w:rPr>
              <w:t xml:space="preserve">os excelentes incluyendo CDIO. </w:t>
            </w:r>
          </w:p>
        </w:tc>
      </w:tr>
      <w:tr w:rsidR="005E0F83" w:rsidRPr="004D6C87" w:rsidTr="005E0F83">
        <w:trPr>
          <w:cantSplit/>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OT</w:t>
            </w:r>
            <w:r>
              <w:rPr>
                <w:rFonts w:asciiTheme="minorHAnsi" w:hAnsiTheme="minorHAnsi"/>
                <w:sz w:val="22"/>
                <w:lang w:val="es-CL"/>
              </w:rPr>
              <w:t>ROS</w:t>
            </w:r>
            <w:r w:rsidRPr="004D6C87">
              <w:rPr>
                <w:rFonts w:asciiTheme="minorHAnsi" w:hAnsiTheme="minorHAnsi"/>
                <w:sz w:val="22"/>
                <w:lang w:val="es-CL"/>
              </w:rPr>
              <w:t xml:space="preserve"> COMENT</w:t>
            </w:r>
            <w:r>
              <w:rPr>
                <w:rFonts w:asciiTheme="minorHAnsi" w:hAnsiTheme="minorHAnsi"/>
                <w:sz w:val="22"/>
                <w:lang w:val="es-CL"/>
              </w:rPr>
              <w:t>ARIO</w:t>
            </w:r>
            <w:r w:rsidRPr="004D6C87">
              <w:rPr>
                <w:rFonts w:asciiTheme="minorHAnsi" w:hAnsiTheme="minorHAnsi"/>
                <w:sz w:val="22"/>
                <w:lang w:val="es-CL"/>
              </w:rPr>
              <w:t xml:space="preserve">S:  </w:t>
            </w:r>
          </w:p>
        </w:tc>
      </w:tr>
    </w:tbl>
    <w:p w:rsidR="005E0F83" w:rsidRPr="004D6C87" w:rsidRDefault="005E0F83" w:rsidP="005E0F83">
      <w:pPr>
        <w:pStyle w:val="BodyText21"/>
        <w:tabs>
          <w:tab w:val="left" w:pos="284"/>
        </w:tabs>
        <w:ind w:left="0" w:firstLine="0"/>
        <w:rPr>
          <w:rFonts w:ascii="Tahoma" w:hAnsi="Tahoma" w:cs="Tahoma"/>
          <w:sz w:val="20"/>
          <w:lang w:val="es-CL"/>
        </w:rPr>
      </w:pPr>
    </w:p>
    <w:tbl>
      <w:tblPr>
        <w:tblW w:w="0" w:type="auto"/>
        <w:jc w:val="center"/>
        <w:tblLayout w:type="fixed"/>
        <w:tblCellMar>
          <w:left w:w="70" w:type="dxa"/>
          <w:right w:w="70" w:type="dxa"/>
        </w:tblCellMar>
        <w:tblLook w:val="0000" w:firstRow="0" w:lastRow="0" w:firstColumn="0" w:lastColumn="0" w:noHBand="0" w:noVBand="0"/>
      </w:tblPr>
      <w:tblGrid>
        <w:gridCol w:w="2938"/>
        <w:gridCol w:w="6608"/>
      </w:tblGrid>
      <w:tr w:rsidR="005E0F83" w:rsidRPr="00E80B12"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E80B12" w:rsidRDefault="005E0F83" w:rsidP="005E0F83">
            <w:pPr>
              <w:pStyle w:val="Normal30"/>
              <w:spacing w:line="240" w:lineRule="auto"/>
              <w:ind w:left="360"/>
              <w:rPr>
                <w:rFonts w:asciiTheme="minorHAnsi" w:hAnsiTheme="minorHAnsi"/>
                <w:sz w:val="22"/>
                <w:lang w:val="es-CL"/>
              </w:rPr>
            </w:pPr>
            <w:r w:rsidRPr="00E80B12">
              <w:rPr>
                <w:rFonts w:asciiTheme="minorHAnsi" w:hAnsiTheme="minorHAnsi"/>
                <w:b/>
                <w:sz w:val="22"/>
                <w:lang w:val="es-CL"/>
              </w:rPr>
              <w:t xml:space="preserve">Brecha Identificada/falla:  </w:t>
            </w:r>
            <w:r>
              <w:rPr>
                <w:rFonts w:asciiTheme="minorHAnsi" w:hAnsiTheme="minorHAnsi"/>
                <w:b/>
                <w:sz w:val="22"/>
                <w:lang w:val="es-CL"/>
              </w:rPr>
              <w:t>Carreras</w:t>
            </w:r>
            <w:r w:rsidRPr="00E80B12">
              <w:rPr>
                <w:rFonts w:asciiTheme="minorHAnsi" w:hAnsiTheme="minorHAnsi"/>
                <w:b/>
                <w:sz w:val="22"/>
                <w:lang w:val="es-CL"/>
              </w:rPr>
              <w:t xml:space="preserve"> de ingeniería con diferente</w:t>
            </w:r>
            <w:r>
              <w:rPr>
                <w:rFonts w:asciiTheme="minorHAnsi" w:hAnsiTheme="minorHAnsi"/>
                <w:b/>
                <w:sz w:val="22"/>
                <w:lang w:val="es-CL"/>
              </w:rPr>
              <w:t xml:space="preserve"> duración</w:t>
            </w:r>
          </w:p>
        </w:tc>
      </w:tr>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DESCRIP</w:t>
            </w:r>
            <w:r>
              <w:rPr>
                <w:rFonts w:asciiTheme="minorHAnsi" w:hAnsiTheme="minorHAnsi"/>
                <w:sz w:val="22"/>
                <w:lang w:val="es-CL"/>
              </w:rPr>
              <w:t>C</w:t>
            </w:r>
            <w:r w:rsidRPr="004D6C87">
              <w:rPr>
                <w:rFonts w:asciiTheme="minorHAnsi" w:hAnsiTheme="minorHAnsi"/>
                <w:sz w:val="22"/>
                <w:lang w:val="es-CL"/>
              </w:rPr>
              <w:t xml:space="preserve">ION:  </w:t>
            </w:r>
          </w:p>
          <w:p w:rsidR="005E0F83" w:rsidRPr="004D6C87" w:rsidRDefault="005E0F83" w:rsidP="005E0F83">
            <w:pPr>
              <w:pStyle w:val="Normal30"/>
              <w:spacing w:line="240" w:lineRule="auto"/>
              <w:ind w:left="360"/>
              <w:rPr>
                <w:rFonts w:asciiTheme="minorHAnsi" w:hAnsiTheme="minorHAnsi"/>
                <w:sz w:val="22"/>
                <w:lang w:val="es-CL"/>
              </w:rPr>
            </w:pPr>
            <w:r w:rsidRPr="005A35BB">
              <w:rPr>
                <w:rFonts w:asciiTheme="minorHAnsi" w:hAnsiTheme="minorHAnsi"/>
                <w:sz w:val="22"/>
                <w:lang w:val="es-CL"/>
              </w:rPr>
              <w:t>Actualmente, dos de las carreras ofrecidas por la Facultad son 5 años, mientras que el resto tiene una longitud de 5,5 años. La duración de carrera debe ser estandarizada a 5 años.</w:t>
            </w:r>
          </w:p>
        </w:tc>
      </w:tr>
      <w:tr w:rsidR="005E0F83" w:rsidRPr="004D6C87" w:rsidTr="005E0F83">
        <w:trPr>
          <w:cantSplit/>
          <w:trHeight w:val="6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SOLUC</w:t>
            </w:r>
            <w:r w:rsidRPr="004D6C87">
              <w:rPr>
                <w:rFonts w:asciiTheme="minorHAnsi" w:hAnsiTheme="minorHAnsi"/>
                <w:sz w:val="22"/>
                <w:lang w:val="es-CL"/>
              </w:rPr>
              <w:t>ION/AC</w:t>
            </w:r>
            <w:r>
              <w:rPr>
                <w:rFonts w:asciiTheme="minorHAnsi" w:hAnsiTheme="minorHAnsi"/>
                <w:sz w:val="22"/>
                <w:lang w:val="es-CL"/>
              </w:rPr>
              <w:t>C</w:t>
            </w:r>
            <w:r w:rsidRPr="004D6C87">
              <w:rPr>
                <w:rFonts w:asciiTheme="minorHAnsi" w:hAnsiTheme="minorHAnsi"/>
                <w:sz w:val="22"/>
                <w:lang w:val="es-CL"/>
              </w:rPr>
              <w:t>ION PROP</w:t>
            </w:r>
            <w:r>
              <w:rPr>
                <w:rFonts w:asciiTheme="minorHAnsi" w:hAnsiTheme="minorHAnsi"/>
                <w:sz w:val="22"/>
                <w:lang w:val="es-CL"/>
              </w:rPr>
              <w:t>UESTA</w:t>
            </w:r>
            <w:r w:rsidRPr="004D6C87">
              <w:rPr>
                <w:rFonts w:asciiTheme="minorHAnsi" w:hAnsiTheme="minorHAnsi"/>
                <w:sz w:val="22"/>
                <w:lang w:val="es-CL"/>
              </w:rPr>
              <w:t xml:space="preserve">:  </w:t>
            </w:r>
          </w:p>
          <w:p w:rsidR="005E0F83" w:rsidRPr="004D6C87" w:rsidRDefault="005E0F83" w:rsidP="00FB5C8B">
            <w:pPr>
              <w:pStyle w:val="Normal30"/>
              <w:numPr>
                <w:ilvl w:val="0"/>
                <w:numId w:val="32"/>
              </w:numPr>
              <w:spacing w:line="240" w:lineRule="auto"/>
              <w:rPr>
                <w:rFonts w:asciiTheme="minorHAnsi" w:hAnsiTheme="minorHAnsi"/>
                <w:sz w:val="22"/>
                <w:lang w:val="es-CL"/>
              </w:rPr>
            </w:pPr>
            <w:r w:rsidRPr="005A35BB">
              <w:rPr>
                <w:rFonts w:asciiTheme="minorHAnsi" w:hAnsiTheme="minorHAnsi"/>
                <w:sz w:val="22"/>
                <w:lang w:val="es-CL"/>
              </w:rPr>
              <w:t>Revisar y mejorar el currículo académico existente para las diferentes carreras de ingeniería</w:t>
            </w:r>
          </w:p>
        </w:tc>
      </w:tr>
      <w:tr w:rsidR="005E0F83" w:rsidRPr="004D6C87" w:rsidTr="005E0F83">
        <w:trPr>
          <w:cantSplit/>
          <w:trHeight w:val="400"/>
          <w:jc w:val="center"/>
        </w:trPr>
        <w:tc>
          <w:tcPr>
            <w:tcW w:w="2938" w:type="dxa"/>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FECHA</w:t>
            </w:r>
            <w:r w:rsidRPr="004D6C87">
              <w:rPr>
                <w:rFonts w:asciiTheme="minorHAnsi" w:hAnsiTheme="minorHAnsi"/>
                <w:sz w:val="22"/>
                <w:lang w:val="es-CL"/>
              </w:rPr>
              <w:t xml:space="preserve">:  </w:t>
            </w:r>
          </w:p>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Año</w:t>
            </w:r>
            <w:r w:rsidRPr="004D6C87">
              <w:rPr>
                <w:rFonts w:asciiTheme="minorHAnsi" w:hAnsiTheme="minorHAnsi"/>
                <w:sz w:val="22"/>
                <w:lang w:val="es-CL"/>
              </w:rPr>
              <w:t xml:space="preserve"> 1</w:t>
            </w:r>
          </w:p>
        </w:tc>
        <w:tc>
          <w:tcPr>
            <w:tcW w:w="6608" w:type="dxa"/>
            <w:tcBorders>
              <w:top w:val="single" w:sz="6" w:space="0" w:color="auto"/>
              <w:left w:val="single" w:sz="6" w:space="0" w:color="auto"/>
              <w:bottom w:val="single" w:sz="6" w:space="0" w:color="auto"/>
              <w:right w:val="single" w:sz="6" w:space="0" w:color="auto"/>
            </w:tcBorders>
          </w:tcPr>
          <w:p w:rsidR="005E0F83" w:rsidRDefault="005E0F83" w:rsidP="005E0F83">
            <w:pPr>
              <w:pStyle w:val="Normal30"/>
              <w:spacing w:line="240" w:lineRule="auto"/>
              <w:ind w:left="360"/>
              <w:jc w:val="left"/>
              <w:rPr>
                <w:rFonts w:asciiTheme="minorHAnsi" w:hAnsiTheme="minorHAnsi"/>
                <w:sz w:val="22"/>
                <w:lang w:val="es-CL"/>
              </w:rPr>
            </w:pPr>
            <w:r w:rsidRPr="004D6C87">
              <w:rPr>
                <w:rFonts w:asciiTheme="minorHAnsi" w:hAnsiTheme="minorHAnsi"/>
                <w:sz w:val="22"/>
                <w:lang w:val="es-CL"/>
              </w:rPr>
              <w:t>M</w:t>
            </w:r>
            <w:r>
              <w:rPr>
                <w:rFonts w:asciiTheme="minorHAnsi" w:hAnsiTheme="minorHAnsi"/>
                <w:sz w:val="22"/>
                <w:lang w:val="es-CL"/>
              </w:rPr>
              <w:t>ETA PRINCIPAL</w:t>
            </w:r>
            <w:r w:rsidRPr="004D6C87">
              <w:rPr>
                <w:rFonts w:asciiTheme="minorHAnsi" w:hAnsiTheme="minorHAnsi"/>
                <w:sz w:val="22"/>
                <w:lang w:val="es-CL"/>
              </w:rPr>
              <w:t xml:space="preserve">: </w:t>
            </w:r>
          </w:p>
          <w:p w:rsidR="005E0F83" w:rsidRPr="005A35BB" w:rsidRDefault="005E0F83" w:rsidP="005E0F83">
            <w:pPr>
              <w:rPr>
                <w:iCs/>
                <w:lang w:val="es-CL"/>
              </w:rPr>
            </w:pPr>
            <w:r>
              <w:rPr>
                <w:rStyle w:val="nfasis"/>
                <w:i w:val="0"/>
                <w:lang w:val="es-CL"/>
              </w:rPr>
              <w:t xml:space="preserve">11. </w:t>
            </w:r>
            <w:r w:rsidRPr="008B2F29">
              <w:rPr>
                <w:rStyle w:val="nfasis"/>
                <w:i w:val="0"/>
                <w:lang w:val="es-CL"/>
              </w:rPr>
              <w:t>Reformular el perfil de</w:t>
            </w:r>
            <w:r>
              <w:rPr>
                <w:rStyle w:val="nfasis"/>
                <w:i w:val="0"/>
                <w:lang w:val="es-CL"/>
              </w:rPr>
              <w:t xml:space="preserve"> egreso del</w:t>
            </w:r>
            <w:r w:rsidRPr="008B2F29">
              <w:rPr>
                <w:rStyle w:val="nfasis"/>
                <w:i w:val="0"/>
                <w:lang w:val="es-CL"/>
              </w:rPr>
              <w:t xml:space="preserve"> ingeniero para mejorar su desempeño en el lugar de trabajo y reducir la duración de todas las car</w:t>
            </w:r>
            <w:r>
              <w:rPr>
                <w:rStyle w:val="nfasis"/>
                <w:i w:val="0"/>
                <w:lang w:val="es-CL"/>
              </w:rPr>
              <w:t xml:space="preserve">reras de ingeniería de 5 años. </w:t>
            </w:r>
          </w:p>
        </w:tc>
      </w:tr>
      <w:tr w:rsidR="005E0F83" w:rsidRPr="004D6C87" w:rsidTr="005E0F83">
        <w:trPr>
          <w:cantSplit/>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OT</w:t>
            </w:r>
            <w:r>
              <w:rPr>
                <w:rFonts w:asciiTheme="minorHAnsi" w:hAnsiTheme="minorHAnsi"/>
                <w:sz w:val="22"/>
                <w:lang w:val="es-CL"/>
              </w:rPr>
              <w:t>ROS</w:t>
            </w:r>
            <w:r w:rsidRPr="004D6C87">
              <w:rPr>
                <w:rFonts w:asciiTheme="minorHAnsi" w:hAnsiTheme="minorHAnsi"/>
                <w:sz w:val="22"/>
                <w:lang w:val="es-CL"/>
              </w:rPr>
              <w:t xml:space="preserve"> COMENT</w:t>
            </w:r>
            <w:r>
              <w:rPr>
                <w:rFonts w:asciiTheme="minorHAnsi" w:hAnsiTheme="minorHAnsi"/>
                <w:sz w:val="22"/>
                <w:lang w:val="es-CL"/>
              </w:rPr>
              <w:t>ARIO</w:t>
            </w:r>
            <w:r w:rsidRPr="004D6C87">
              <w:rPr>
                <w:rFonts w:asciiTheme="minorHAnsi" w:hAnsiTheme="minorHAnsi"/>
                <w:sz w:val="22"/>
                <w:lang w:val="es-CL"/>
              </w:rPr>
              <w:t xml:space="preserve">S:  </w:t>
            </w:r>
          </w:p>
        </w:tc>
      </w:tr>
    </w:tbl>
    <w:p w:rsidR="005E0F83" w:rsidRPr="004D6C87" w:rsidRDefault="005E0F83" w:rsidP="005E0F83">
      <w:pPr>
        <w:pStyle w:val="BodyText21"/>
        <w:tabs>
          <w:tab w:val="left" w:pos="284"/>
        </w:tabs>
        <w:ind w:left="0" w:firstLine="0"/>
        <w:rPr>
          <w:rFonts w:ascii="Tahoma" w:hAnsi="Tahoma" w:cs="Tahoma"/>
          <w:sz w:val="20"/>
          <w:lang w:val="es-CL"/>
        </w:rPr>
      </w:pPr>
    </w:p>
    <w:tbl>
      <w:tblPr>
        <w:tblW w:w="0" w:type="auto"/>
        <w:jc w:val="center"/>
        <w:tblLayout w:type="fixed"/>
        <w:tblCellMar>
          <w:left w:w="70" w:type="dxa"/>
          <w:right w:w="70" w:type="dxa"/>
        </w:tblCellMar>
        <w:tblLook w:val="0000" w:firstRow="0" w:lastRow="0" w:firstColumn="0" w:lastColumn="0" w:noHBand="0" w:noVBand="0"/>
      </w:tblPr>
      <w:tblGrid>
        <w:gridCol w:w="2938"/>
        <w:gridCol w:w="6608"/>
      </w:tblGrid>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E80B12">
              <w:rPr>
                <w:rFonts w:asciiTheme="minorHAnsi" w:hAnsiTheme="minorHAnsi"/>
                <w:b/>
                <w:sz w:val="22"/>
                <w:lang w:val="es-CL"/>
              </w:rPr>
              <w:t>Brecha Identificada/falla</w:t>
            </w:r>
            <w:r w:rsidRPr="004D6C87">
              <w:rPr>
                <w:rFonts w:asciiTheme="minorHAnsi" w:hAnsiTheme="minorHAnsi"/>
                <w:b/>
                <w:sz w:val="22"/>
                <w:lang w:val="es-CL"/>
              </w:rPr>
              <w:t xml:space="preserve">:  </w:t>
            </w:r>
            <w:r>
              <w:rPr>
                <w:rFonts w:asciiTheme="minorHAnsi" w:hAnsiTheme="minorHAnsi"/>
                <w:b/>
                <w:sz w:val="22"/>
                <w:lang w:val="es-CL"/>
              </w:rPr>
              <w:t>Baja cantidad de académicos con grado de magister y doctorado</w:t>
            </w:r>
          </w:p>
        </w:tc>
      </w:tr>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DESCRIP</w:t>
            </w:r>
            <w:r>
              <w:rPr>
                <w:rFonts w:asciiTheme="minorHAnsi" w:hAnsiTheme="minorHAnsi"/>
                <w:sz w:val="22"/>
                <w:lang w:val="es-CL"/>
              </w:rPr>
              <w:t>C</w:t>
            </w:r>
            <w:r w:rsidRPr="004D6C87">
              <w:rPr>
                <w:rFonts w:asciiTheme="minorHAnsi" w:hAnsiTheme="minorHAnsi"/>
                <w:sz w:val="22"/>
                <w:lang w:val="es-CL"/>
              </w:rPr>
              <w:t xml:space="preserve">ION:  </w:t>
            </w:r>
          </w:p>
          <w:p w:rsidR="005E0F83" w:rsidRPr="004D6C87" w:rsidRDefault="005E0F83" w:rsidP="005E0F83">
            <w:pPr>
              <w:pStyle w:val="Normal30"/>
              <w:spacing w:line="240" w:lineRule="auto"/>
              <w:ind w:left="360"/>
              <w:rPr>
                <w:rFonts w:asciiTheme="minorHAnsi" w:hAnsiTheme="minorHAnsi"/>
                <w:sz w:val="22"/>
                <w:lang w:val="es-CL"/>
              </w:rPr>
            </w:pPr>
            <w:r w:rsidRPr="005A35BB">
              <w:rPr>
                <w:rFonts w:asciiTheme="minorHAnsi" w:hAnsiTheme="minorHAnsi"/>
                <w:sz w:val="22"/>
                <w:lang w:val="es-CL"/>
              </w:rPr>
              <w:t xml:space="preserve">En la actualidad, casi un 100% del cuerpo académico tiene un nivel de </w:t>
            </w:r>
            <w:r>
              <w:rPr>
                <w:rFonts w:asciiTheme="minorHAnsi" w:hAnsiTheme="minorHAnsi"/>
                <w:sz w:val="22"/>
                <w:lang w:val="es-CL"/>
              </w:rPr>
              <w:t>magíster</w:t>
            </w:r>
            <w:r w:rsidRPr="005A35BB">
              <w:rPr>
                <w:rFonts w:asciiTheme="minorHAnsi" w:hAnsiTheme="minorHAnsi"/>
                <w:sz w:val="22"/>
                <w:lang w:val="es-CL"/>
              </w:rPr>
              <w:t xml:space="preserve"> y el 16% de ellos un doctorado. La política de contratación requiere un mínimo de nivel </w:t>
            </w:r>
            <w:r>
              <w:rPr>
                <w:rFonts w:asciiTheme="minorHAnsi" w:hAnsiTheme="minorHAnsi"/>
                <w:sz w:val="22"/>
                <w:lang w:val="es-CL"/>
              </w:rPr>
              <w:t>magíster</w:t>
            </w:r>
            <w:r w:rsidRPr="005A35BB">
              <w:rPr>
                <w:rFonts w:asciiTheme="minorHAnsi" w:hAnsiTheme="minorHAnsi"/>
                <w:sz w:val="22"/>
                <w:lang w:val="es-CL"/>
              </w:rPr>
              <w:t xml:space="preserve"> para todos los nuevos empleados. La Facultad tiene que mejorar estas cifras y alcanzar al menos el 25% de todos los académicos, con un nivel de doctorado en los próximos 6 años y crear mejores condiciones de trabajo para retener este capital humano</w:t>
            </w:r>
          </w:p>
        </w:tc>
      </w:tr>
      <w:tr w:rsidR="005E0F83" w:rsidRPr="004D6C87" w:rsidTr="005E0F83">
        <w:trPr>
          <w:cantSplit/>
          <w:trHeight w:val="6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lastRenderedPageBreak/>
              <w:t>SOLU</w:t>
            </w:r>
            <w:r>
              <w:rPr>
                <w:rFonts w:asciiTheme="minorHAnsi" w:hAnsiTheme="minorHAnsi"/>
                <w:sz w:val="22"/>
                <w:lang w:val="es-CL"/>
              </w:rPr>
              <w:t>C</w:t>
            </w:r>
            <w:r w:rsidRPr="004D6C87">
              <w:rPr>
                <w:rFonts w:asciiTheme="minorHAnsi" w:hAnsiTheme="minorHAnsi"/>
                <w:sz w:val="22"/>
                <w:lang w:val="es-CL"/>
              </w:rPr>
              <w:t>ION/AC</w:t>
            </w:r>
            <w:r>
              <w:rPr>
                <w:rFonts w:asciiTheme="minorHAnsi" w:hAnsiTheme="minorHAnsi"/>
                <w:sz w:val="22"/>
                <w:lang w:val="es-CL"/>
              </w:rPr>
              <w:t>C</w:t>
            </w:r>
            <w:r w:rsidRPr="004D6C87">
              <w:rPr>
                <w:rFonts w:asciiTheme="minorHAnsi" w:hAnsiTheme="minorHAnsi"/>
                <w:sz w:val="22"/>
                <w:lang w:val="es-CL"/>
              </w:rPr>
              <w:t>ION PROP</w:t>
            </w:r>
            <w:r>
              <w:rPr>
                <w:rFonts w:asciiTheme="minorHAnsi" w:hAnsiTheme="minorHAnsi"/>
                <w:sz w:val="22"/>
                <w:lang w:val="es-CL"/>
              </w:rPr>
              <w:t>UETA</w:t>
            </w:r>
            <w:r w:rsidRPr="004D6C87">
              <w:rPr>
                <w:rFonts w:asciiTheme="minorHAnsi" w:hAnsiTheme="minorHAnsi"/>
                <w:sz w:val="22"/>
                <w:lang w:val="es-CL"/>
              </w:rPr>
              <w:t xml:space="preserve">:  </w:t>
            </w:r>
          </w:p>
          <w:p w:rsidR="005E0F83" w:rsidRPr="005A35BB" w:rsidRDefault="005E0F83" w:rsidP="00FB5C8B">
            <w:pPr>
              <w:pStyle w:val="Normal30"/>
              <w:numPr>
                <w:ilvl w:val="0"/>
                <w:numId w:val="33"/>
              </w:numPr>
              <w:spacing w:line="240" w:lineRule="auto"/>
              <w:ind w:left="720"/>
              <w:rPr>
                <w:rFonts w:asciiTheme="minorHAnsi" w:hAnsiTheme="minorHAnsi"/>
                <w:sz w:val="22"/>
                <w:lang w:val="es-CL"/>
              </w:rPr>
            </w:pPr>
            <w:r w:rsidRPr="005A35BB">
              <w:rPr>
                <w:rFonts w:asciiTheme="minorHAnsi" w:hAnsiTheme="minorHAnsi"/>
                <w:sz w:val="22"/>
                <w:lang w:val="es-CL"/>
              </w:rPr>
              <w:t xml:space="preserve">Establecer nuevas políticas de contratación para mejorar la calidad de las nuevas contrataciones académicas </w:t>
            </w:r>
          </w:p>
          <w:p w:rsidR="005E0F83" w:rsidRPr="005A35BB" w:rsidRDefault="005E0F83" w:rsidP="00FB5C8B">
            <w:pPr>
              <w:pStyle w:val="Normal30"/>
              <w:numPr>
                <w:ilvl w:val="0"/>
                <w:numId w:val="33"/>
              </w:numPr>
              <w:spacing w:line="240" w:lineRule="auto"/>
              <w:ind w:left="720"/>
              <w:rPr>
                <w:rFonts w:asciiTheme="minorHAnsi" w:hAnsiTheme="minorHAnsi"/>
                <w:sz w:val="22"/>
                <w:lang w:val="es-CL"/>
              </w:rPr>
            </w:pPr>
            <w:r w:rsidRPr="005A35BB">
              <w:rPr>
                <w:rFonts w:asciiTheme="minorHAnsi" w:hAnsiTheme="minorHAnsi"/>
                <w:sz w:val="22"/>
                <w:lang w:val="es-CL"/>
              </w:rPr>
              <w:t xml:space="preserve">Alcanzar el 100% de los profesores con grado de </w:t>
            </w:r>
            <w:r>
              <w:rPr>
                <w:rFonts w:asciiTheme="minorHAnsi" w:hAnsiTheme="minorHAnsi"/>
                <w:sz w:val="22"/>
                <w:lang w:val="es-CL"/>
              </w:rPr>
              <w:t>magíster</w:t>
            </w:r>
            <w:r w:rsidRPr="005A35BB">
              <w:rPr>
                <w:rFonts w:asciiTheme="minorHAnsi" w:hAnsiTheme="minorHAnsi"/>
                <w:sz w:val="22"/>
                <w:lang w:val="es-CL"/>
              </w:rPr>
              <w:t xml:space="preserve"> como mínimo </w:t>
            </w:r>
          </w:p>
          <w:p w:rsidR="005E0F83" w:rsidRPr="005A35BB" w:rsidRDefault="005E0F83" w:rsidP="00FB5C8B">
            <w:pPr>
              <w:pStyle w:val="Normal30"/>
              <w:numPr>
                <w:ilvl w:val="0"/>
                <w:numId w:val="33"/>
              </w:numPr>
              <w:spacing w:line="240" w:lineRule="auto"/>
              <w:ind w:left="720"/>
              <w:rPr>
                <w:rFonts w:asciiTheme="minorHAnsi" w:hAnsiTheme="minorHAnsi"/>
                <w:sz w:val="22"/>
                <w:lang w:val="es-CL"/>
              </w:rPr>
            </w:pPr>
            <w:r w:rsidRPr="005A35BB">
              <w:rPr>
                <w:rFonts w:asciiTheme="minorHAnsi" w:hAnsiTheme="minorHAnsi"/>
                <w:sz w:val="22"/>
                <w:lang w:val="es-CL"/>
              </w:rPr>
              <w:t xml:space="preserve">Alcanzar el 25% de los profesores con nivel de doctorado </w:t>
            </w:r>
          </w:p>
          <w:p w:rsidR="005E0F83" w:rsidRPr="004D6C87" w:rsidRDefault="005E0F83" w:rsidP="00FB5C8B">
            <w:pPr>
              <w:numPr>
                <w:ilvl w:val="0"/>
                <w:numId w:val="33"/>
              </w:numPr>
              <w:tabs>
                <w:tab w:val="left" w:pos="3254"/>
              </w:tabs>
              <w:ind w:left="720"/>
              <w:rPr>
                <w:lang w:val="es-CL"/>
              </w:rPr>
            </w:pPr>
            <w:r w:rsidRPr="005A35BB">
              <w:rPr>
                <w:lang w:val="es-CL"/>
              </w:rPr>
              <w:t>Nueva</w:t>
            </w:r>
            <w:r>
              <w:rPr>
                <w:lang w:val="es-CL"/>
              </w:rPr>
              <w:t>s</w:t>
            </w:r>
            <w:r w:rsidRPr="005A35BB">
              <w:rPr>
                <w:lang w:val="es-CL"/>
              </w:rPr>
              <w:t xml:space="preserve"> oficina</w:t>
            </w:r>
            <w:r>
              <w:rPr>
                <w:lang w:val="es-CL"/>
              </w:rPr>
              <w:t>s</w:t>
            </w:r>
            <w:r w:rsidRPr="005A35BB">
              <w:rPr>
                <w:lang w:val="es-CL"/>
              </w:rPr>
              <w:t xml:space="preserve"> para el personal académico</w:t>
            </w:r>
            <w:r w:rsidRPr="004D6C87">
              <w:rPr>
                <w:lang w:val="es-CL"/>
              </w:rPr>
              <w:tab/>
            </w:r>
          </w:p>
        </w:tc>
      </w:tr>
      <w:tr w:rsidR="005E0F83" w:rsidRPr="004D6C87" w:rsidTr="005E0F83">
        <w:trPr>
          <w:cantSplit/>
          <w:trHeight w:val="400"/>
          <w:jc w:val="center"/>
        </w:trPr>
        <w:tc>
          <w:tcPr>
            <w:tcW w:w="2938" w:type="dxa"/>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FECHA</w:t>
            </w:r>
            <w:r w:rsidRPr="004D6C87">
              <w:rPr>
                <w:rFonts w:asciiTheme="minorHAnsi" w:hAnsiTheme="minorHAnsi"/>
                <w:sz w:val="22"/>
                <w:lang w:val="es-CL"/>
              </w:rPr>
              <w:t xml:space="preserve">:  </w:t>
            </w:r>
          </w:p>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Año</w:t>
            </w:r>
            <w:r w:rsidRPr="004D6C87">
              <w:rPr>
                <w:rFonts w:asciiTheme="minorHAnsi" w:hAnsiTheme="minorHAnsi"/>
                <w:sz w:val="22"/>
                <w:lang w:val="es-CL"/>
              </w:rPr>
              <w:t xml:space="preserve"> 1 </w:t>
            </w:r>
            <w:r>
              <w:rPr>
                <w:rFonts w:asciiTheme="minorHAnsi" w:hAnsiTheme="minorHAnsi"/>
                <w:sz w:val="22"/>
                <w:lang w:val="es-CL"/>
              </w:rPr>
              <w:t>a</w:t>
            </w:r>
            <w:r w:rsidRPr="004D6C87">
              <w:rPr>
                <w:rFonts w:asciiTheme="minorHAnsi" w:hAnsiTheme="minorHAnsi"/>
                <w:sz w:val="22"/>
                <w:lang w:val="es-CL"/>
              </w:rPr>
              <w:t xml:space="preserve"> 6</w:t>
            </w:r>
          </w:p>
        </w:tc>
        <w:tc>
          <w:tcPr>
            <w:tcW w:w="6608" w:type="dxa"/>
            <w:tcBorders>
              <w:top w:val="single" w:sz="6" w:space="0" w:color="auto"/>
              <w:left w:val="single" w:sz="6" w:space="0" w:color="auto"/>
              <w:bottom w:val="single" w:sz="6" w:space="0" w:color="auto"/>
              <w:right w:val="single" w:sz="6" w:space="0" w:color="auto"/>
            </w:tcBorders>
          </w:tcPr>
          <w:p w:rsidR="005E0F83" w:rsidRDefault="005E0F83" w:rsidP="005E0F83">
            <w:pPr>
              <w:pStyle w:val="Normal30"/>
              <w:spacing w:line="240" w:lineRule="auto"/>
              <w:ind w:left="360"/>
              <w:jc w:val="left"/>
              <w:rPr>
                <w:rFonts w:asciiTheme="minorHAnsi" w:hAnsiTheme="minorHAnsi"/>
                <w:sz w:val="22"/>
                <w:lang w:val="es-CL"/>
              </w:rPr>
            </w:pPr>
            <w:r w:rsidRPr="004D6C87">
              <w:rPr>
                <w:rFonts w:asciiTheme="minorHAnsi" w:hAnsiTheme="minorHAnsi"/>
                <w:sz w:val="22"/>
                <w:lang w:val="es-CL"/>
              </w:rPr>
              <w:t>M</w:t>
            </w:r>
            <w:r>
              <w:rPr>
                <w:rFonts w:asciiTheme="minorHAnsi" w:hAnsiTheme="minorHAnsi"/>
                <w:sz w:val="22"/>
                <w:lang w:val="es-CL"/>
              </w:rPr>
              <w:t>ETA PRINCIPAL</w:t>
            </w:r>
            <w:r w:rsidRPr="004D6C87">
              <w:rPr>
                <w:rFonts w:asciiTheme="minorHAnsi" w:hAnsiTheme="minorHAnsi"/>
                <w:sz w:val="22"/>
                <w:lang w:val="es-CL"/>
              </w:rPr>
              <w:t xml:space="preserve">: </w:t>
            </w:r>
          </w:p>
          <w:p w:rsidR="005E0F83" w:rsidRPr="005A35BB" w:rsidRDefault="005E0F83" w:rsidP="005E0F83">
            <w:pPr>
              <w:rPr>
                <w:iCs/>
                <w:lang w:val="es-CL"/>
              </w:rPr>
            </w:pPr>
            <w:r>
              <w:rPr>
                <w:rStyle w:val="nfasis"/>
                <w:i w:val="0"/>
                <w:lang w:val="es-CL"/>
              </w:rPr>
              <w:t xml:space="preserve">12. </w:t>
            </w:r>
            <w:r w:rsidRPr="008B2F29">
              <w:rPr>
                <w:rStyle w:val="nfasis"/>
                <w:i w:val="0"/>
                <w:lang w:val="es-CL"/>
              </w:rPr>
              <w:t xml:space="preserve">Fortalecer la calidad de la Facultad mediante el establecimiento de nuevas políticas de contratación y de rendimiento orientado a fortalecer la investigación aplicada, la innovación y el </w:t>
            </w:r>
            <w:r>
              <w:rPr>
                <w:rStyle w:val="nfasis"/>
                <w:i w:val="0"/>
                <w:lang w:val="es-CL"/>
              </w:rPr>
              <w:t xml:space="preserve">emprendimiento </w:t>
            </w:r>
          </w:p>
        </w:tc>
      </w:tr>
      <w:tr w:rsidR="005E0F83" w:rsidRPr="004D6C87" w:rsidTr="005E0F83">
        <w:trPr>
          <w:cantSplit/>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OT</w:t>
            </w:r>
            <w:r>
              <w:rPr>
                <w:rFonts w:asciiTheme="minorHAnsi" w:hAnsiTheme="minorHAnsi"/>
                <w:sz w:val="22"/>
                <w:lang w:val="es-CL"/>
              </w:rPr>
              <w:t>ROS</w:t>
            </w:r>
            <w:r w:rsidRPr="004D6C87">
              <w:rPr>
                <w:rFonts w:asciiTheme="minorHAnsi" w:hAnsiTheme="minorHAnsi"/>
                <w:sz w:val="22"/>
                <w:lang w:val="es-CL"/>
              </w:rPr>
              <w:t xml:space="preserve"> COMENT</w:t>
            </w:r>
            <w:r>
              <w:rPr>
                <w:rFonts w:asciiTheme="minorHAnsi" w:hAnsiTheme="minorHAnsi"/>
                <w:sz w:val="22"/>
                <w:lang w:val="es-CL"/>
              </w:rPr>
              <w:t>ARIO</w:t>
            </w:r>
            <w:r w:rsidRPr="004D6C87">
              <w:rPr>
                <w:rFonts w:asciiTheme="minorHAnsi" w:hAnsiTheme="minorHAnsi"/>
                <w:sz w:val="22"/>
                <w:lang w:val="es-CL"/>
              </w:rPr>
              <w:t>S:</w:t>
            </w:r>
            <w:r>
              <w:rPr>
                <w:rFonts w:asciiTheme="minorHAnsi" w:hAnsiTheme="minorHAnsi"/>
                <w:sz w:val="22"/>
                <w:lang w:val="es-CL"/>
              </w:rPr>
              <w:t xml:space="preserve">  </w:t>
            </w:r>
          </w:p>
        </w:tc>
      </w:tr>
    </w:tbl>
    <w:p w:rsidR="005E0F83" w:rsidRPr="004D6C87" w:rsidRDefault="005E0F83" w:rsidP="005E0F83">
      <w:pPr>
        <w:pStyle w:val="BodyText21"/>
        <w:tabs>
          <w:tab w:val="left" w:pos="284"/>
        </w:tabs>
        <w:ind w:left="0" w:firstLine="0"/>
        <w:rPr>
          <w:rFonts w:ascii="Tahoma" w:hAnsi="Tahoma" w:cs="Tahoma"/>
          <w:sz w:val="20"/>
          <w:lang w:val="es-CL"/>
        </w:rPr>
      </w:pPr>
    </w:p>
    <w:tbl>
      <w:tblPr>
        <w:tblW w:w="0" w:type="auto"/>
        <w:jc w:val="center"/>
        <w:tblLayout w:type="fixed"/>
        <w:tblCellMar>
          <w:left w:w="70" w:type="dxa"/>
          <w:right w:w="70" w:type="dxa"/>
        </w:tblCellMar>
        <w:tblLook w:val="0000" w:firstRow="0" w:lastRow="0" w:firstColumn="0" w:lastColumn="0" w:noHBand="0" w:noVBand="0"/>
      </w:tblPr>
      <w:tblGrid>
        <w:gridCol w:w="2938"/>
        <w:gridCol w:w="6608"/>
      </w:tblGrid>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E80B12">
              <w:rPr>
                <w:rFonts w:asciiTheme="minorHAnsi" w:hAnsiTheme="minorHAnsi"/>
                <w:b/>
                <w:sz w:val="22"/>
                <w:lang w:val="es-CL"/>
              </w:rPr>
              <w:t>Brecha Identificada/falla</w:t>
            </w:r>
            <w:r w:rsidRPr="004D6C87">
              <w:rPr>
                <w:rFonts w:asciiTheme="minorHAnsi" w:hAnsiTheme="minorHAnsi"/>
                <w:b/>
                <w:sz w:val="22"/>
                <w:lang w:val="es-CL"/>
              </w:rPr>
              <w:t xml:space="preserve">:  </w:t>
            </w:r>
            <w:r w:rsidRPr="005A35BB">
              <w:rPr>
                <w:rFonts w:asciiTheme="minorHAnsi" w:hAnsiTheme="minorHAnsi"/>
                <w:b/>
                <w:sz w:val="22"/>
                <w:lang w:val="es-CL"/>
              </w:rPr>
              <w:t>No hay datos sobre los alumnos la historia del trabajo y el rendimiento</w:t>
            </w:r>
          </w:p>
        </w:tc>
      </w:tr>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DESCRIP</w:t>
            </w:r>
            <w:r>
              <w:rPr>
                <w:rFonts w:asciiTheme="minorHAnsi" w:hAnsiTheme="minorHAnsi"/>
                <w:sz w:val="22"/>
                <w:lang w:val="es-CL"/>
              </w:rPr>
              <w:t>C</w:t>
            </w:r>
            <w:r w:rsidRPr="004D6C87">
              <w:rPr>
                <w:rFonts w:asciiTheme="minorHAnsi" w:hAnsiTheme="minorHAnsi"/>
                <w:sz w:val="22"/>
                <w:lang w:val="es-CL"/>
              </w:rPr>
              <w:t xml:space="preserve">ION:  </w:t>
            </w:r>
          </w:p>
          <w:p w:rsidR="005E0F83" w:rsidRPr="004D6C87" w:rsidRDefault="005E0F83" w:rsidP="005E0F83">
            <w:pPr>
              <w:pStyle w:val="Normal30"/>
              <w:spacing w:line="240" w:lineRule="auto"/>
              <w:ind w:left="360"/>
              <w:rPr>
                <w:rFonts w:asciiTheme="minorHAnsi" w:hAnsiTheme="minorHAnsi"/>
                <w:sz w:val="22"/>
                <w:lang w:val="es-CL"/>
              </w:rPr>
            </w:pPr>
            <w:r w:rsidRPr="005A35BB">
              <w:rPr>
                <w:rFonts w:asciiTheme="minorHAnsi" w:hAnsiTheme="minorHAnsi"/>
                <w:sz w:val="22"/>
                <w:lang w:val="es-CL"/>
              </w:rPr>
              <w:t>Cada una de las escuelas ha implementado sus propios métodos para el seguimiento de sus alumnos. Esto ha dado lugar los datos e información limitados, no estandarizados y no integrados. Sólo hay retroalimentación informal de los alumnos en cuanto a la relevancia de su experiencia de estudio durante su carrera.</w:t>
            </w:r>
          </w:p>
        </w:tc>
      </w:tr>
      <w:tr w:rsidR="005E0F83" w:rsidRPr="004D6C87" w:rsidTr="005E0F83">
        <w:trPr>
          <w:cantSplit/>
          <w:trHeight w:val="6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SOLUC</w:t>
            </w:r>
            <w:r w:rsidRPr="004D6C87">
              <w:rPr>
                <w:rFonts w:asciiTheme="minorHAnsi" w:hAnsiTheme="minorHAnsi"/>
                <w:sz w:val="22"/>
                <w:lang w:val="es-CL"/>
              </w:rPr>
              <w:t>ION/AC</w:t>
            </w:r>
            <w:r>
              <w:rPr>
                <w:rFonts w:asciiTheme="minorHAnsi" w:hAnsiTheme="minorHAnsi"/>
                <w:sz w:val="22"/>
                <w:lang w:val="es-CL"/>
              </w:rPr>
              <w:t>C</w:t>
            </w:r>
            <w:r w:rsidRPr="004D6C87">
              <w:rPr>
                <w:rFonts w:asciiTheme="minorHAnsi" w:hAnsiTheme="minorHAnsi"/>
                <w:sz w:val="22"/>
                <w:lang w:val="es-CL"/>
              </w:rPr>
              <w:t>ION PROP</w:t>
            </w:r>
            <w:r>
              <w:rPr>
                <w:rFonts w:asciiTheme="minorHAnsi" w:hAnsiTheme="minorHAnsi"/>
                <w:sz w:val="22"/>
                <w:lang w:val="es-CL"/>
              </w:rPr>
              <w:t>UESTA</w:t>
            </w:r>
            <w:r w:rsidRPr="004D6C87">
              <w:rPr>
                <w:rFonts w:asciiTheme="minorHAnsi" w:hAnsiTheme="minorHAnsi"/>
                <w:sz w:val="22"/>
                <w:lang w:val="es-CL"/>
              </w:rPr>
              <w:t xml:space="preserve">:  </w:t>
            </w:r>
          </w:p>
          <w:p w:rsidR="005E0F83" w:rsidRPr="00D92D85" w:rsidRDefault="005E0F83" w:rsidP="00FB5C8B">
            <w:pPr>
              <w:pStyle w:val="Normal30"/>
              <w:numPr>
                <w:ilvl w:val="0"/>
                <w:numId w:val="34"/>
              </w:numPr>
              <w:spacing w:line="240" w:lineRule="auto"/>
              <w:ind w:left="720"/>
              <w:jc w:val="left"/>
              <w:rPr>
                <w:rFonts w:asciiTheme="minorHAnsi" w:hAnsiTheme="minorHAnsi"/>
                <w:sz w:val="22"/>
                <w:lang w:val="es-CL"/>
              </w:rPr>
            </w:pPr>
            <w:r w:rsidRPr="00D92D85">
              <w:rPr>
                <w:rFonts w:asciiTheme="minorHAnsi" w:hAnsiTheme="minorHAnsi"/>
                <w:sz w:val="22"/>
                <w:lang w:val="es-CL"/>
              </w:rPr>
              <w:t>Fortalecer los vínculos con la asociación de ex alumnos</w:t>
            </w:r>
          </w:p>
          <w:p w:rsidR="005E0F83" w:rsidRPr="004D6C87" w:rsidRDefault="005E0F83" w:rsidP="00FB5C8B">
            <w:pPr>
              <w:pStyle w:val="Normal30"/>
              <w:numPr>
                <w:ilvl w:val="0"/>
                <w:numId w:val="34"/>
              </w:numPr>
              <w:spacing w:line="240" w:lineRule="auto"/>
              <w:ind w:left="720"/>
              <w:jc w:val="left"/>
              <w:rPr>
                <w:rFonts w:asciiTheme="minorHAnsi" w:hAnsiTheme="minorHAnsi"/>
                <w:sz w:val="22"/>
                <w:lang w:val="es-CL"/>
              </w:rPr>
            </w:pPr>
            <w:r w:rsidRPr="00D92D85">
              <w:rPr>
                <w:rFonts w:asciiTheme="minorHAnsi" w:hAnsiTheme="minorHAnsi"/>
                <w:sz w:val="22"/>
                <w:lang w:val="es-CL"/>
              </w:rPr>
              <w:t>Establecer un sistema oficial de seguimiento de graduados en el lugar de trabajo</w:t>
            </w:r>
          </w:p>
        </w:tc>
      </w:tr>
      <w:tr w:rsidR="005E0F83" w:rsidRPr="004D6C87" w:rsidTr="005E0F83">
        <w:trPr>
          <w:cantSplit/>
          <w:trHeight w:val="400"/>
          <w:jc w:val="center"/>
        </w:trPr>
        <w:tc>
          <w:tcPr>
            <w:tcW w:w="2938" w:type="dxa"/>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FECHA</w:t>
            </w:r>
            <w:r w:rsidRPr="004D6C87">
              <w:rPr>
                <w:rFonts w:asciiTheme="minorHAnsi" w:hAnsiTheme="minorHAnsi"/>
                <w:sz w:val="22"/>
                <w:lang w:val="es-CL"/>
              </w:rPr>
              <w:t xml:space="preserve">:  </w:t>
            </w:r>
          </w:p>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Año</w:t>
            </w:r>
            <w:r w:rsidRPr="004D6C87">
              <w:rPr>
                <w:rFonts w:asciiTheme="minorHAnsi" w:hAnsiTheme="minorHAnsi"/>
                <w:sz w:val="22"/>
                <w:lang w:val="es-CL"/>
              </w:rPr>
              <w:t xml:space="preserve"> 1</w:t>
            </w:r>
          </w:p>
        </w:tc>
        <w:tc>
          <w:tcPr>
            <w:tcW w:w="6608" w:type="dxa"/>
            <w:tcBorders>
              <w:top w:val="single" w:sz="6" w:space="0" w:color="auto"/>
              <w:left w:val="single" w:sz="6" w:space="0" w:color="auto"/>
              <w:bottom w:val="single" w:sz="6" w:space="0" w:color="auto"/>
              <w:right w:val="single" w:sz="6" w:space="0" w:color="auto"/>
            </w:tcBorders>
          </w:tcPr>
          <w:p w:rsidR="005E0F83" w:rsidRDefault="005E0F83" w:rsidP="005E0F83">
            <w:pPr>
              <w:pStyle w:val="Normal30"/>
              <w:spacing w:line="240" w:lineRule="auto"/>
              <w:ind w:left="360"/>
              <w:jc w:val="left"/>
              <w:rPr>
                <w:rFonts w:asciiTheme="minorHAnsi" w:hAnsiTheme="minorHAnsi"/>
                <w:sz w:val="22"/>
                <w:lang w:val="es-CL"/>
              </w:rPr>
            </w:pPr>
            <w:r w:rsidRPr="004D6C87">
              <w:rPr>
                <w:rFonts w:asciiTheme="minorHAnsi" w:hAnsiTheme="minorHAnsi"/>
                <w:sz w:val="22"/>
                <w:lang w:val="es-CL"/>
              </w:rPr>
              <w:t>M</w:t>
            </w:r>
            <w:r>
              <w:rPr>
                <w:rFonts w:asciiTheme="minorHAnsi" w:hAnsiTheme="minorHAnsi"/>
                <w:sz w:val="22"/>
                <w:lang w:val="es-CL"/>
              </w:rPr>
              <w:t>ETA PRINCIPAL</w:t>
            </w:r>
            <w:r w:rsidRPr="004D6C87">
              <w:rPr>
                <w:rFonts w:asciiTheme="minorHAnsi" w:hAnsiTheme="minorHAnsi"/>
                <w:sz w:val="22"/>
                <w:lang w:val="es-CL"/>
              </w:rPr>
              <w:t xml:space="preserve">: </w:t>
            </w:r>
          </w:p>
          <w:p w:rsidR="005E0F83" w:rsidRPr="00D92D85" w:rsidRDefault="005E0F83" w:rsidP="005E0F83">
            <w:pPr>
              <w:rPr>
                <w:iCs/>
                <w:lang w:val="es-CL"/>
              </w:rPr>
            </w:pPr>
            <w:r>
              <w:rPr>
                <w:rStyle w:val="nfasis"/>
                <w:i w:val="0"/>
                <w:lang w:val="es-CL"/>
              </w:rPr>
              <w:t xml:space="preserve">13. </w:t>
            </w:r>
            <w:r w:rsidRPr="008B2F29">
              <w:rPr>
                <w:rStyle w:val="nfasis"/>
                <w:i w:val="0"/>
                <w:lang w:val="es-CL"/>
              </w:rPr>
              <w:t>Establecer un sistema formal de segui</w:t>
            </w:r>
            <w:r>
              <w:rPr>
                <w:rStyle w:val="nfasis"/>
                <w:i w:val="0"/>
                <w:lang w:val="es-CL"/>
              </w:rPr>
              <w:t>miento</w:t>
            </w:r>
            <w:r w:rsidRPr="008B2F29">
              <w:rPr>
                <w:rStyle w:val="nfasis"/>
                <w:i w:val="0"/>
                <w:lang w:val="es-CL"/>
              </w:rPr>
              <w:t xml:space="preserve"> y apoy</w:t>
            </w:r>
            <w:r>
              <w:rPr>
                <w:rStyle w:val="nfasis"/>
                <w:i w:val="0"/>
                <w:lang w:val="es-CL"/>
              </w:rPr>
              <w:t>o</w:t>
            </w:r>
            <w:r w:rsidRPr="008B2F29">
              <w:rPr>
                <w:rStyle w:val="nfasis"/>
                <w:i w:val="0"/>
                <w:lang w:val="es-CL"/>
              </w:rPr>
              <w:t xml:space="preserve"> a nuestros gr</w:t>
            </w:r>
            <w:r>
              <w:rPr>
                <w:rStyle w:val="nfasis"/>
                <w:i w:val="0"/>
                <w:lang w:val="es-CL"/>
              </w:rPr>
              <w:t xml:space="preserve">aduados en el lugar de trabajo </w:t>
            </w:r>
          </w:p>
        </w:tc>
      </w:tr>
      <w:tr w:rsidR="005E0F83" w:rsidRPr="004D6C87" w:rsidTr="005E0F83">
        <w:trPr>
          <w:cantSplit/>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OT</w:t>
            </w:r>
            <w:r>
              <w:rPr>
                <w:rFonts w:asciiTheme="minorHAnsi" w:hAnsiTheme="minorHAnsi"/>
                <w:sz w:val="22"/>
                <w:lang w:val="es-CL"/>
              </w:rPr>
              <w:t>ROS</w:t>
            </w:r>
            <w:r w:rsidRPr="004D6C87">
              <w:rPr>
                <w:rFonts w:asciiTheme="minorHAnsi" w:hAnsiTheme="minorHAnsi"/>
                <w:sz w:val="22"/>
                <w:lang w:val="es-CL"/>
              </w:rPr>
              <w:t xml:space="preserve"> COMENT</w:t>
            </w:r>
            <w:r>
              <w:rPr>
                <w:rFonts w:asciiTheme="minorHAnsi" w:hAnsiTheme="minorHAnsi"/>
                <w:sz w:val="22"/>
                <w:lang w:val="es-CL"/>
              </w:rPr>
              <w:t>ARIO</w:t>
            </w:r>
            <w:r w:rsidRPr="004D6C87">
              <w:rPr>
                <w:rFonts w:asciiTheme="minorHAnsi" w:hAnsiTheme="minorHAnsi"/>
                <w:sz w:val="22"/>
                <w:lang w:val="es-CL"/>
              </w:rPr>
              <w:t xml:space="preserve">S:  </w:t>
            </w:r>
          </w:p>
        </w:tc>
      </w:tr>
    </w:tbl>
    <w:p w:rsidR="005E0F83" w:rsidRPr="004D6C87" w:rsidRDefault="005E0F83" w:rsidP="005E0F83">
      <w:pPr>
        <w:pStyle w:val="BodyText21"/>
        <w:tabs>
          <w:tab w:val="left" w:pos="284"/>
        </w:tabs>
        <w:ind w:left="0" w:firstLine="0"/>
        <w:rPr>
          <w:rFonts w:ascii="Tahoma" w:hAnsi="Tahoma" w:cs="Tahoma"/>
          <w:sz w:val="20"/>
          <w:lang w:val="es-CL"/>
        </w:rPr>
      </w:pPr>
    </w:p>
    <w:tbl>
      <w:tblPr>
        <w:tblW w:w="0" w:type="auto"/>
        <w:jc w:val="center"/>
        <w:tblLayout w:type="fixed"/>
        <w:tblCellMar>
          <w:left w:w="70" w:type="dxa"/>
          <w:right w:w="70" w:type="dxa"/>
        </w:tblCellMar>
        <w:tblLook w:val="0000" w:firstRow="0" w:lastRow="0" w:firstColumn="0" w:lastColumn="0" w:noHBand="0" w:noVBand="0"/>
      </w:tblPr>
      <w:tblGrid>
        <w:gridCol w:w="2938"/>
        <w:gridCol w:w="6608"/>
      </w:tblGrid>
      <w:tr w:rsidR="005E0F83" w:rsidRPr="00D92D85"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D92D85" w:rsidRDefault="005E0F83" w:rsidP="005E0F83">
            <w:pPr>
              <w:pStyle w:val="Normal30"/>
              <w:spacing w:line="240" w:lineRule="auto"/>
              <w:ind w:left="360"/>
              <w:rPr>
                <w:rFonts w:asciiTheme="minorHAnsi" w:hAnsiTheme="minorHAnsi"/>
                <w:sz w:val="22"/>
                <w:lang w:val="es-CL"/>
              </w:rPr>
            </w:pPr>
            <w:r w:rsidRPr="00D92D85">
              <w:rPr>
                <w:rFonts w:asciiTheme="minorHAnsi" w:hAnsiTheme="minorHAnsi"/>
                <w:b/>
                <w:sz w:val="22"/>
                <w:lang w:val="es-CL"/>
              </w:rPr>
              <w:t>Brecha Identificada/falla:  Carreras con bajo nivel de acreditación</w:t>
            </w:r>
          </w:p>
        </w:tc>
      </w:tr>
      <w:tr w:rsidR="005E0F83" w:rsidRPr="004D6C87" w:rsidTr="005E0F83">
        <w:trPr>
          <w:cantSplit/>
          <w:trHeight w:val="4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DESCRIP</w:t>
            </w:r>
            <w:r>
              <w:rPr>
                <w:rFonts w:asciiTheme="minorHAnsi" w:hAnsiTheme="minorHAnsi"/>
                <w:sz w:val="22"/>
                <w:lang w:val="es-CL"/>
              </w:rPr>
              <w:t>C</w:t>
            </w:r>
            <w:r w:rsidRPr="004D6C87">
              <w:rPr>
                <w:rFonts w:asciiTheme="minorHAnsi" w:hAnsiTheme="minorHAnsi"/>
                <w:sz w:val="22"/>
                <w:lang w:val="es-CL"/>
              </w:rPr>
              <w:t xml:space="preserve">ION:  </w:t>
            </w:r>
          </w:p>
          <w:p w:rsidR="005E0F83" w:rsidRPr="004D6C87" w:rsidRDefault="005E0F83" w:rsidP="005E0F83">
            <w:pPr>
              <w:pStyle w:val="Normal30"/>
              <w:spacing w:line="240" w:lineRule="auto"/>
              <w:ind w:left="360"/>
              <w:rPr>
                <w:rFonts w:asciiTheme="minorHAnsi" w:hAnsiTheme="minorHAnsi"/>
                <w:sz w:val="22"/>
                <w:lang w:val="es-CL"/>
              </w:rPr>
            </w:pPr>
            <w:r w:rsidRPr="00D92D85">
              <w:rPr>
                <w:rFonts w:asciiTheme="minorHAnsi" w:hAnsiTheme="minorHAnsi"/>
                <w:sz w:val="22"/>
                <w:lang w:val="es-CL"/>
              </w:rPr>
              <w:t xml:space="preserve">Cinco de las seis carreras existentes (a partir de 2012) tienen acreditaciones </w:t>
            </w:r>
            <w:r>
              <w:rPr>
                <w:rFonts w:asciiTheme="minorHAnsi" w:hAnsiTheme="minorHAnsi"/>
                <w:sz w:val="22"/>
                <w:lang w:val="es-CL"/>
              </w:rPr>
              <w:t xml:space="preserve">de 5 </w:t>
            </w:r>
            <w:r w:rsidRPr="00D92D85">
              <w:rPr>
                <w:rFonts w:asciiTheme="minorHAnsi" w:hAnsiTheme="minorHAnsi"/>
                <w:sz w:val="22"/>
                <w:lang w:val="es-CL"/>
              </w:rPr>
              <w:t>año</w:t>
            </w:r>
            <w:r>
              <w:rPr>
                <w:rFonts w:asciiTheme="minorHAnsi" w:hAnsiTheme="minorHAnsi"/>
                <w:sz w:val="22"/>
                <w:lang w:val="es-CL"/>
              </w:rPr>
              <w:t>s</w:t>
            </w:r>
            <w:r w:rsidRPr="00D92D85">
              <w:rPr>
                <w:rFonts w:asciiTheme="minorHAnsi" w:hAnsiTheme="minorHAnsi"/>
                <w:sz w:val="22"/>
                <w:lang w:val="es-CL"/>
              </w:rPr>
              <w:t xml:space="preserve"> a nivel nacional. Se lanzó </w:t>
            </w:r>
            <w:r>
              <w:rPr>
                <w:rFonts w:asciiTheme="minorHAnsi" w:hAnsiTheme="minorHAnsi"/>
                <w:sz w:val="22"/>
                <w:lang w:val="es-CL"/>
              </w:rPr>
              <w:t>una</w:t>
            </w:r>
            <w:r w:rsidRPr="00D92D85">
              <w:rPr>
                <w:rFonts w:asciiTheme="minorHAnsi" w:hAnsiTheme="minorHAnsi"/>
                <w:sz w:val="22"/>
                <w:lang w:val="es-CL"/>
              </w:rPr>
              <w:t xml:space="preserve"> séptima carrera en 2014. La Universidad debe tener como objetivo la mejora de los niveles de acreditación en todas las carreras que ofrece</w:t>
            </w:r>
          </w:p>
        </w:tc>
      </w:tr>
      <w:tr w:rsidR="005E0F83" w:rsidRPr="004D6C87" w:rsidTr="005E0F83">
        <w:trPr>
          <w:cantSplit/>
          <w:trHeight w:val="600"/>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SOLUC</w:t>
            </w:r>
            <w:r w:rsidRPr="004D6C87">
              <w:rPr>
                <w:rFonts w:asciiTheme="minorHAnsi" w:hAnsiTheme="minorHAnsi"/>
                <w:sz w:val="22"/>
                <w:lang w:val="es-CL"/>
              </w:rPr>
              <w:t>ION/AC</w:t>
            </w:r>
            <w:r>
              <w:rPr>
                <w:rFonts w:asciiTheme="minorHAnsi" w:hAnsiTheme="minorHAnsi"/>
                <w:sz w:val="22"/>
                <w:lang w:val="es-CL"/>
              </w:rPr>
              <w:t>C</w:t>
            </w:r>
            <w:r w:rsidRPr="004D6C87">
              <w:rPr>
                <w:rFonts w:asciiTheme="minorHAnsi" w:hAnsiTheme="minorHAnsi"/>
                <w:sz w:val="22"/>
                <w:lang w:val="es-CL"/>
              </w:rPr>
              <w:t>ION PROP</w:t>
            </w:r>
            <w:r>
              <w:rPr>
                <w:rFonts w:asciiTheme="minorHAnsi" w:hAnsiTheme="minorHAnsi"/>
                <w:sz w:val="22"/>
                <w:lang w:val="es-CL"/>
              </w:rPr>
              <w:t>UESTA</w:t>
            </w:r>
            <w:r w:rsidRPr="004D6C87">
              <w:rPr>
                <w:rFonts w:asciiTheme="minorHAnsi" w:hAnsiTheme="minorHAnsi"/>
                <w:sz w:val="22"/>
                <w:lang w:val="es-CL"/>
              </w:rPr>
              <w:t xml:space="preserve">:  </w:t>
            </w:r>
          </w:p>
          <w:p w:rsidR="005E0F83" w:rsidRPr="00D92D85" w:rsidRDefault="005E0F83" w:rsidP="00FB5C8B">
            <w:pPr>
              <w:pStyle w:val="Normal30"/>
              <w:numPr>
                <w:ilvl w:val="0"/>
                <w:numId w:val="35"/>
              </w:numPr>
              <w:spacing w:line="240" w:lineRule="auto"/>
              <w:ind w:left="720"/>
              <w:rPr>
                <w:rFonts w:asciiTheme="minorHAnsi" w:hAnsiTheme="minorHAnsi"/>
                <w:sz w:val="22"/>
                <w:lang w:val="es-CL"/>
              </w:rPr>
            </w:pPr>
            <w:r w:rsidRPr="00D92D85">
              <w:rPr>
                <w:rFonts w:asciiTheme="minorHAnsi" w:hAnsiTheme="minorHAnsi"/>
                <w:sz w:val="22"/>
                <w:lang w:val="es-CL"/>
              </w:rPr>
              <w:t>Explora</w:t>
            </w:r>
            <w:r>
              <w:rPr>
                <w:rFonts w:asciiTheme="minorHAnsi" w:hAnsiTheme="minorHAnsi"/>
                <w:sz w:val="22"/>
                <w:lang w:val="es-CL"/>
              </w:rPr>
              <w:t>r</w:t>
            </w:r>
            <w:r w:rsidRPr="00D92D85">
              <w:rPr>
                <w:rFonts w:asciiTheme="minorHAnsi" w:hAnsiTheme="minorHAnsi"/>
                <w:sz w:val="22"/>
                <w:lang w:val="es-CL"/>
              </w:rPr>
              <w:t xml:space="preserve"> la acreditación internacional para la facultad y sus carreras </w:t>
            </w:r>
          </w:p>
          <w:p w:rsidR="005E0F83" w:rsidRPr="004D6C87" w:rsidRDefault="005E0F83" w:rsidP="00FB5C8B">
            <w:pPr>
              <w:pStyle w:val="Normal30"/>
              <w:numPr>
                <w:ilvl w:val="0"/>
                <w:numId w:val="35"/>
              </w:numPr>
              <w:spacing w:line="240" w:lineRule="auto"/>
              <w:ind w:left="720"/>
              <w:rPr>
                <w:rFonts w:asciiTheme="minorHAnsi" w:hAnsiTheme="minorHAnsi"/>
                <w:sz w:val="22"/>
                <w:lang w:val="es-CL"/>
              </w:rPr>
            </w:pPr>
            <w:r w:rsidRPr="00D92D85">
              <w:rPr>
                <w:rFonts w:asciiTheme="minorHAnsi" w:hAnsiTheme="minorHAnsi"/>
                <w:sz w:val="22"/>
                <w:lang w:val="es-CL"/>
              </w:rPr>
              <w:t>Incrementar el intercambio internacional de estudiantes y profesores</w:t>
            </w:r>
          </w:p>
        </w:tc>
      </w:tr>
      <w:tr w:rsidR="005E0F83" w:rsidRPr="004D6C87" w:rsidTr="005E0F83">
        <w:trPr>
          <w:cantSplit/>
          <w:trHeight w:val="400"/>
          <w:jc w:val="center"/>
        </w:trPr>
        <w:tc>
          <w:tcPr>
            <w:tcW w:w="2938" w:type="dxa"/>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FECHA</w:t>
            </w:r>
            <w:r w:rsidRPr="004D6C87">
              <w:rPr>
                <w:rFonts w:asciiTheme="minorHAnsi" w:hAnsiTheme="minorHAnsi"/>
                <w:sz w:val="22"/>
                <w:lang w:val="es-CL"/>
              </w:rPr>
              <w:t xml:space="preserve">:  </w:t>
            </w:r>
          </w:p>
          <w:p w:rsidR="005E0F83" w:rsidRPr="004D6C87" w:rsidRDefault="005E0F83" w:rsidP="005E0F83">
            <w:pPr>
              <w:pStyle w:val="Normal30"/>
              <w:spacing w:line="240" w:lineRule="auto"/>
              <w:ind w:left="360"/>
              <w:rPr>
                <w:rFonts w:asciiTheme="minorHAnsi" w:hAnsiTheme="minorHAnsi"/>
                <w:sz w:val="22"/>
                <w:lang w:val="es-CL"/>
              </w:rPr>
            </w:pPr>
            <w:r>
              <w:rPr>
                <w:rFonts w:asciiTheme="minorHAnsi" w:hAnsiTheme="minorHAnsi"/>
                <w:sz w:val="22"/>
                <w:lang w:val="es-CL"/>
              </w:rPr>
              <w:t>Año</w:t>
            </w:r>
            <w:r w:rsidRPr="004D6C87">
              <w:rPr>
                <w:rFonts w:asciiTheme="minorHAnsi" w:hAnsiTheme="minorHAnsi"/>
                <w:sz w:val="22"/>
                <w:lang w:val="es-CL"/>
              </w:rPr>
              <w:t xml:space="preserve"> 1 </w:t>
            </w:r>
            <w:r>
              <w:rPr>
                <w:rFonts w:asciiTheme="minorHAnsi" w:hAnsiTheme="minorHAnsi"/>
                <w:sz w:val="22"/>
                <w:lang w:val="es-CL"/>
              </w:rPr>
              <w:t>y</w:t>
            </w:r>
            <w:r w:rsidRPr="004D6C87">
              <w:rPr>
                <w:rFonts w:asciiTheme="minorHAnsi" w:hAnsiTheme="minorHAnsi"/>
                <w:sz w:val="22"/>
                <w:lang w:val="es-CL"/>
              </w:rPr>
              <w:t xml:space="preserve"> 2</w:t>
            </w:r>
          </w:p>
        </w:tc>
        <w:tc>
          <w:tcPr>
            <w:tcW w:w="6608" w:type="dxa"/>
            <w:tcBorders>
              <w:top w:val="single" w:sz="6" w:space="0" w:color="auto"/>
              <w:left w:val="single" w:sz="6" w:space="0" w:color="auto"/>
              <w:bottom w:val="single" w:sz="6" w:space="0" w:color="auto"/>
              <w:right w:val="single" w:sz="6" w:space="0" w:color="auto"/>
            </w:tcBorders>
          </w:tcPr>
          <w:p w:rsidR="005E0F83" w:rsidRDefault="005E0F83" w:rsidP="005E0F83">
            <w:pPr>
              <w:pStyle w:val="Normal30"/>
              <w:spacing w:line="240" w:lineRule="auto"/>
              <w:ind w:left="360"/>
              <w:jc w:val="left"/>
              <w:rPr>
                <w:rFonts w:asciiTheme="minorHAnsi" w:hAnsiTheme="minorHAnsi"/>
                <w:sz w:val="22"/>
                <w:lang w:val="es-CL"/>
              </w:rPr>
            </w:pPr>
            <w:r w:rsidRPr="004D6C87">
              <w:rPr>
                <w:rFonts w:asciiTheme="minorHAnsi" w:hAnsiTheme="minorHAnsi"/>
                <w:sz w:val="22"/>
                <w:lang w:val="es-CL"/>
              </w:rPr>
              <w:t>M</w:t>
            </w:r>
            <w:r>
              <w:rPr>
                <w:rFonts w:asciiTheme="minorHAnsi" w:hAnsiTheme="minorHAnsi"/>
                <w:sz w:val="22"/>
                <w:lang w:val="es-CL"/>
              </w:rPr>
              <w:t>ETA PRINCIPAL</w:t>
            </w:r>
            <w:r w:rsidRPr="004D6C87">
              <w:rPr>
                <w:rFonts w:asciiTheme="minorHAnsi" w:hAnsiTheme="minorHAnsi"/>
                <w:sz w:val="22"/>
                <w:lang w:val="es-CL"/>
              </w:rPr>
              <w:t xml:space="preserve">:  </w:t>
            </w:r>
          </w:p>
          <w:p w:rsidR="005E0F83" w:rsidRPr="00D92D85" w:rsidRDefault="005E0F83" w:rsidP="005E0F83">
            <w:pPr>
              <w:rPr>
                <w:iCs/>
                <w:lang w:val="es-CL"/>
              </w:rPr>
            </w:pPr>
            <w:r>
              <w:rPr>
                <w:rStyle w:val="nfasis"/>
                <w:i w:val="0"/>
                <w:lang w:val="es-CL"/>
              </w:rPr>
              <w:t xml:space="preserve">14. </w:t>
            </w:r>
            <w:r w:rsidRPr="0039367B">
              <w:rPr>
                <w:rStyle w:val="nfasis"/>
                <w:i w:val="0"/>
                <w:lang w:val="es-CL"/>
              </w:rPr>
              <w:t xml:space="preserve">Aumentar el nivel de acreditación de la facultad y sus </w:t>
            </w:r>
            <w:r>
              <w:rPr>
                <w:rStyle w:val="nfasis"/>
                <w:i w:val="0"/>
                <w:lang w:val="es-CL"/>
              </w:rPr>
              <w:t>carreras</w:t>
            </w:r>
          </w:p>
        </w:tc>
      </w:tr>
      <w:tr w:rsidR="005E0F83" w:rsidRPr="004D6C87" w:rsidTr="005E0F83">
        <w:trPr>
          <w:cantSplit/>
          <w:jc w:val="center"/>
        </w:trPr>
        <w:tc>
          <w:tcPr>
            <w:tcW w:w="9546" w:type="dxa"/>
            <w:gridSpan w:val="2"/>
            <w:tcBorders>
              <w:top w:val="single" w:sz="6" w:space="0" w:color="auto"/>
              <w:left w:val="single" w:sz="6" w:space="0" w:color="auto"/>
              <w:bottom w:val="single" w:sz="6" w:space="0" w:color="auto"/>
              <w:right w:val="single" w:sz="6" w:space="0" w:color="auto"/>
            </w:tcBorders>
          </w:tcPr>
          <w:p w:rsidR="005E0F83" w:rsidRPr="004D6C87" w:rsidRDefault="005E0F83" w:rsidP="005E0F83">
            <w:pPr>
              <w:pStyle w:val="Normal30"/>
              <w:spacing w:line="240" w:lineRule="auto"/>
              <w:ind w:left="360"/>
              <w:rPr>
                <w:rFonts w:asciiTheme="minorHAnsi" w:hAnsiTheme="minorHAnsi"/>
                <w:sz w:val="22"/>
                <w:lang w:val="es-CL"/>
              </w:rPr>
            </w:pPr>
            <w:r w:rsidRPr="004D6C87">
              <w:rPr>
                <w:rFonts w:asciiTheme="minorHAnsi" w:hAnsiTheme="minorHAnsi"/>
                <w:sz w:val="22"/>
                <w:lang w:val="es-CL"/>
              </w:rPr>
              <w:t xml:space="preserve">OTHER COMMENTS:  </w:t>
            </w:r>
          </w:p>
        </w:tc>
      </w:tr>
    </w:tbl>
    <w:p w:rsidR="005E0F83" w:rsidRPr="004D6C87" w:rsidRDefault="005E0F83" w:rsidP="005E0F83">
      <w:pPr>
        <w:rPr>
          <w:lang w:val="es-CL"/>
        </w:rPr>
      </w:pPr>
    </w:p>
    <w:p w:rsidR="005E0F83" w:rsidRPr="004D6C87" w:rsidRDefault="005E0F83" w:rsidP="005E0F83">
      <w:pPr>
        <w:rPr>
          <w:lang w:val="es-CL"/>
        </w:rPr>
      </w:pPr>
    </w:p>
    <w:p w:rsidR="005E0F83" w:rsidRDefault="00081FF3" w:rsidP="00081FF3">
      <w:pPr>
        <w:tabs>
          <w:tab w:val="left" w:pos="3401"/>
        </w:tabs>
        <w:suppressAutoHyphens w:val="0"/>
        <w:jc w:val="left"/>
        <w:rPr>
          <w:rFonts w:ascii="Tahoma" w:hAnsi="Tahoma" w:cs="Tahoma"/>
          <w:b/>
          <w:szCs w:val="20"/>
          <w:lang w:val="es-CL"/>
        </w:rPr>
      </w:pPr>
      <w:r>
        <w:rPr>
          <w:lang w:val="es-CL"/>
        </w:rPr>
        <w:tab/>
      </w:r>
    </w:p>
    <w:p w:rsidR="00BA49C6" w:rsidRDefault="00BA49C6">
      <w:pPr>
        <w:suppressAutoHyphens w:val="0"/>
        <w:jc w:val="left"/>
        <w:rPr>
          <w:rFonts w:ascii="Tahoma" w:hAnsi="Tahoma" w:cs="Tahoma"/>
          <w:b/>
          <w:szCs w:val="20"/>
          <w:lang w:val="es-CL"/>
        </w:rPr>
      </w:pPr>
      <w:r>
        <w:rPr>
          <w:lang w:val="es-CL"/>
        </w:rPr>
        <w:br w:type="page"/>
      </w:r>
    </w:p>
    <w:p w:rsidR="005E0F83" w:rsidRPr="004D6C87" w:rsidRDefault="005E0F83" w:rsidP="005E0F83">
      <w:pPr>
        <w:pStyle w:val="Ttulo3"/>
        <w:rPr>
          <w:lang w:val="es-CL"/>
        </w:rPr>
      </w:pPr>
      <w:bookmarkStart w:id="56" w:name="_Toc377977980"/>
      <w:r>
        <w:rPr>
          <w:lang w:val="es-CL"/>
        </w:rPr>
        <w:lastRenderedPageBreak/>
        <w:t>Reconocimiento internacional</w:t>
      </w:r>
      <w:bookmarkEnd w:id="56"/>
    </w:p>
    <w:p w:rsidR="005E0F83" w:rsidRPr="006B4C13" w:rsidRDefault="005E0F83" w:rsidP="005E0F83">
      <w:pPr>
        <w:rPr>
          <w:lang w:val="es-CL"/>
        </w:rPr>
      </w:pPr>
      <w:r w:rsidRPr="006B4C13">
        <w:rPr>
          <w:lang w:val="es-CL"/>
        </w:rPr>
        <w:t>Con el fin de lograr un aumento significativo en el reconocimiento internacional de la facultad de ingeniería y obtener el reconocimiento en un área espec</w:t>
      </w:r>
      <w:r>
        <w:rPr>
          <w:lang w:val="es-CL"/>
        </w:rPr>
        <w:t>ífica de desarrollo</w:t>
      </w:r>
      <w:r w:rsidRPr="006B4C13">
        <w:rPr>
          <w:lang w:val="es-CL"/>
        </w:rPr>
        <w:t xml:space="preserve">, la Facultad de Ingeniería </w:t>
      </w:r>
      <w:r>
        <w:rPr>
          <w:lang w:val="es-CL"/>
        </w:rPr>
        <w:t>desarrollará</w:t>
      </w:r>
      <w:r w:rsidRPr="006B4C13">
        <w:rPr>
          <w:lang w:val="es-CL"/>
        </w:rPr>
        <w:t xml:space="preserve"> una estrategia de redes nacionales e int</w:t>
      </w:r>
      <w:r>
        <w:rPr>
          <w:lang w:val="es-CL"/>
        </w:rPr>
        <w:t>ernacionales en todas las áreas</w:t>
      </w:r>
      <w:r w:rsidRPr="006B4C13">
        <w:rPr>
          <w:lang w:val="es-CL"/>
        </w:rPr>
        <w:t xml:space="preserve">, con un énfasis particular en el campo de la </w:t>
      </w:r>
      <w:r>
        <w:rPr>
          <w:lang w:val="es-CL"/>
        </w:rPr>
        <w:t>M</w:t>
      </w:r>
      <w:r w:rsidRPr="006B4C13">
        <w:rPr>
          <w:lang w:val="es-CL"/>
        </w:rPr>
        <w:t>inería</w:t>
      </w:r>
      <w:r>
        <w:rPr>
          <w:lang w:val="es-CL"/>
        </w:rPr>
        <w:t>, Energía y R</w:t>
      </w:r>
      <w:r w:rsidRPr="006B4C13">
        <w:rPr>
          <w:lang w:val="es-CL"/>
        </w:rPr>
        <w:t>ecursos hídricos.</w:t>
      </w:r>
    </w:p>
    <w:p w:rsidR="005E0F83" w:rsidRPr="006B4C13" w:rsidRDefault="005E0F83" w:rsidP="005E0F83">
      <w:pPr>
        <w:rPr>
          <w:lang w:val="es-CL"/>
        </w:rPr>
      </w:pPr>
    </w:p>
    <w:p w:rsidR="005E0F83" w:rsidRPr="006B4C13" w:rsidRDefault="005E0F83" w:rsidP="005E0F83">
      <w:pPr>
        <w:rPr>
          <w:lang w:val="es-CL"/>
        </w:rPr>
      </w:pPr>
      <w:r w:rsidRPr="006B4C13">
        <w:rPr>
          <w:lang w:val="es-CL"/>
        </w:rPr>
        <w:t xml:space="preserve">La Facultad desarrollará </w:t>
      </w:r>
      <w:r>
        <w:rPr>
          <w:lang w:val="es-CL"/>
        </w:rPr>
        <w:t>sus</w:t>
      </w:r>
      <w:r w:rsidRPr="006B4C13">
        <w:rPr>
          <w:lang w:val="es-CL"/>
        </w:rPr>
        <w:t xml:space="preserve"> capacidades </w:t>
      </w:r>
      <w:r>
        <w:rPr>
          <w:lang w:val="es-CL"/>
        </w:rPr>
        <w:t xml:space="preserve">de </w:t>
      </w:r>
      <w:r w:rsidRPr="006B4C13">
        <w:rPr>
          <w:lang w:val="es-CL"/>
        </w:rPr>
        <w:t xml:space="preserve">acción multidisciplinaria </w:t>
      </w:r>
      <w:r>
        <w:rPr>
          <w:lang w:val="es-CL"/>
        </w:rPr>
        <w:t>dentro de la Universidad</w:t>
      </w:r>
      <w:r w:rsidRPr="006B4C13">
        <w:rPr>
          <w:lang w:val="es-CL"/>
        </w:rPr>
        <w:t>, en especial</w:t>
      </w:r>
      <w:r>
        <w:rPr>
          <w:lang w:val="es-CL"/>
        </w:rPr>
        <w:t xml:space="preserve"> con</w:t>
      </w:r>
      <w:r w:rsidRPr="006B4C13">
        <w:rPr>
          <w:lang w:val="es-CL"/>
        </w:rPr>
        <w:t xml:space="preserve"> la</w:t>
      </w:r>
      <w:r>
        <w:rPr>
          <w:lang w:val="es-CL"/>
        </w:rPr>
        <w:t>s</w:t>
      </w:r>
      <w:r w:rsidRPr="006B4C13">
        <w:rPr>
          <w:lang w:val="es-CL"/>
        </w:rPr>
        <w:t xml:space="preserve"> F</w:t>
      </w:r>
      <w:r>
        <w:rPr>
          <w:lang w:val="es-CL"/>
        </w:rPr>
        <w:t>acultades de Ciencias Políticas</w:t>
      </w:r>
      <w:r w:rsidRPr="006B4C13">
        <w:rPr>
          <w:lang w:val="es-CL"/>
        </w:rPr>
        <w:t>, Econ</w:t>
      </w:r>
      <w:r>
        <w:rPr>
          <w:lang w:val="es-CL"/>
        </w:rPr>
        <w:t>omía, Arquitectura y Salud</w:t>
      </w:r>
      <w:r w:rsidRPr="006B4C13">
        <w:rPr>
          <w:lang w:val="es-CL"/>
        </w:rPr>
        <w:t xml:space="preserve">, así como </w:t>
      </w:r>
      <w:r>
        <w:rPr>
          <w:lang w:val="es-CL"/>
        </w:rPr>
        <w:t>con la Universidad EAN</w:t>
      </w:r>
      <w:r w:rsidRPr="006B4C13">
        <w:rPr>
          <w:lang w:val="es-CL"/>
        </w:rPr>
        <w:t>, Universidad de Sao Paulo</w:t>
      </w:r>
      <w:r>
        <w:rPr>
          <w:lang w:val="es-CL"/>
        </w:rPr>
        <w:t>,</w:t>
      </w:r>
      <w:r w:rsidRPr="006B4C13">
        <w:rPr>
          <w:lang w:val="es-CL"/>
        </w:rPr>
        <w:t xml:space="preserve"> la Universidad de Queensland, </w:t>
      </w:r>
      <w:r>
        <w:rPr>
          <w:lang w:val="es-CL"/>
        </w:rPr>
        <w:t xml:space="preserve">y </w:t>
      </w:r>
      <w:r w:rsidRPr="006B4C13">
        <w:rPr>
          <w:lang w:val="es-CL"/>
        </w:rPr>
        <w:t xml:space="preserve">otras </w:t>
      </w:r>
      <w:r>
        <w:rPr>
          <w:lang w:val="es-CL"/>
        </w:rPr>
        <w:t xml:space="preserve">redes de </w:t>
      </w:r>
      <w:r w:rsidRPr="006B4C13">
        <w:rPr>
          <w:lang w:val="es-CL"/>
        </w:rPr>
        <w:t>unive</w:t>
      </w:r>
      <w:r>
        <w:rPr>
          <w:lang w:val="es-CL"/>
        </w:rPr>
        <w:t xml:space="preserve">rsidades </w:t>
      </w:r>
      <w:r w:rsidRPr="006B4C13">
        <w:rPr>
          <w:lang w:val="es-CL"/>
        </w:rPr>
        <w:t>en Am</w:t>
      </w:r>
      <w:r w:rsidR="009C0EE4">
        <w:rPr>
          <w:lang w:val="es-CL"/>
        </w:rPr>
        <w:t>érica Latina</w:t>
      </w:r>
      <w:r w:rsidRPr="006B4C13">
        <w:rPr>
          <w:lang w:val="es-CL"/>
        </w:rPr>
        <w:t>, y en Europa , el Caribe</w:t>
      </w:r>
      <w:r>
        <w:rPr>
          <w:lang w:val="es-CL"/>
        </w:rPr>
        <w:t>,</w:t>
      </w:r>
      <w:r w:rsidRPr="006B4C13">
        <w:rPr>
          <w:lang w:val="es-CL"/>
        </w:rPr>
        <w:t xml:space="preserve"> y la organización </w:t>
      </w:r>
      <w:r>
        <w:rPr>
          <w:lang w:val="es-CL"/>
        </w:rPr>
        <w:t>“The Millennium Project”</w:t>
      </w:r>
      <w:r w:rsidRPr="006B4C13">
        <w:rPr>
          <w:lang w:val="es-CL"/>
        </w:rPr>
        <w:t>.</w:t>
      </w:r>
    </w:p>
    <w:p w:rsidR="005E0F83" w:rsidRPr="006B4C13" w:rsidRDefault="005E0F83" w:rsidP="005E0F83">
      <w:pPr>
        <w:rPr>
          <w:lang w:val="es-CL"/>
        </w:rPr>
      </w:pPr>
    </w:p>
    <w:p w:rsidR="005E0F83" w:rsidRPr="006B4C13" w:rsidRDefault="005E0F83" w:rsidP="005E0F83">
      <w:pPr>
        <w:rPr>
          <w:lang w:val="es-CL"/>
        </w:rPr>
      </w:pPr>
      <w:r w:rsidRPr="006B4C13">
        <w:rPr>
          <w:lang w:val="es-CL"/>
        </w:rPr>
        <w:t>La Facultad desarrollará una visión crítica del proceso de aprendizaje en la educación de ingeniero, un proceso de investigación e innovación en el enfoque de aprendizaje y métodos, basados ​​en el uso intensivo de la tecnología</w:t>
      </w:r>
      <w:r>
        <w:rPr>
          <w:lang w:val="es-CL"/>
        </w:rPr>
        <w:t>.</w:t>
      </w:r>
    </w:p>
    <w:p w:rsidR="005E0F83" w:rsidRPr="006B4C13" w:rsidRDefault="005E0F83" w:rsidP="005E0F83">
      <w:pPr>
        <w:rPr>
          <w:lang w:val="es-CL"/>
        </w:rPr>
      </w:pPr>
    </w:p>
    <w:p w:rsidR="005E0F83" w:rsidRDefault="005E0F83" w:rsidP="005E0F83">
      <w:pPr>
        <w:rPr>
          <w:lang w:val="es-CL"/>
        </w:rPr>
      </w:pPr>
      <w:r w:rsidRPr="006B4C13">
        <w:rPr>
          <w:lang w:val="es-CL"/>
        </w:rPr>
        <w:t xml:space="preserve">Este trabajo multidisciplinario </w:t>
      </w:r>
      <w:r>
        <w:rPr>
          <w:lang w:val="es-CL"/>
        </w:rPr>
        <w:t>generará</w:t>
      </w:r>
      <w:r w:rsidRPr="006B4C13">
        <w:rPr>
          <w:lang w:val="es-CL"/>
        </w:rPr>
        <w:t xml:space="preserve"> redes y el des</w:t>
      </w:r>
      <w:r>
        <w:rPr>
          <w:lang w:val="es-CL"/>
        </w:rPr>
        <w:t>arrollo de una visión de futuro</w:t>
      </w:r>
      <w:r w:rsidRPr="006B4C13">
        <w:rPr>
          <w:lang w:val="es-CL"/>
        </w:rPr>
        <w:t xml:space="preserve">, el análisis global y local, estratégica enfocada en la minería </w:t>
      </w:r>
      <w:r>
        <w:rPr>
          <w:lang w:val="es-CL"/>
        </w:rPr>
        <w:t>sustentable</w:t>
      </w:r>
      <w:r w:rsidRPr="006B4C13">
        <w:rPr>
          <w:lang w:val="es-CL"/>
        </w:rPr>
        <w:t xml:space="preserve">, </w:t>
      </w:r>
      <w:r>
        <w:rPr>
          <w:lang w:val="es-CL"/>
        </w:rPr>
        <w:t>energía</w:t>
      </w:r>
      <w:r w:rsidRPr="006B4C13">
        <w:rPr>
          <w:lang w:val="es-CL"/>
        </w:rPr>
        <w:t>, recursos hídricos</w:t>
      </w:r>
      <w:r>
        <w:rPr>
          <w:lang w:val="es-CL"/>
        </w:rPr>
        <w:t>,</w:t>
      </w:r>
      <w:r w:rsidRPr="006B4C13">
        <w:rPr>
          <w:lang w:val="es-CL"/>
        </w:rPr>
        <w:t xml:space="preserve"> innovación y </w:t>
      </w:r>
      <w:r>
        <w:rPr>
          <w:lang w:val="es-CL"/>
        </w:rPr>
        <w:t>emprendimiento</w:t>
      </w:r>
      <w:r w:rsidRPr="006B4C13">
        <w:rPr>
          <w:lang w:val="es-CL"/>
        </w:rPr>
        <w:t>.</w:t>
      </w:r>
    </w:p>
    <w:p w:rsidR="005E0F83" w:rsidRPr="004D6C87" w:rsidRDefault="005E0F83" w:rsidP="005E0F83">
      <w:pPr>
        <w:rPr>
          <w:lang w:val="es-CL"/>
        </w:rPr>
      </w:pPr>
    </w:p>
    <w:p w:rsidR="005E0F83" w:rsidRPr="004D6C87" w:rsidRDefault="005E0F83" w:rsidP="005E0F83">
      <w:pPr>
        <w:rPr>
          <w:lang w:val="es-CL"/>
        </w:rPr>
      </w:pPr>
      <w:r>
        <w:rPr>
          <w:lang w:val="es-CL"/>
        </w:rPr>
        <w:t>Los indicadores para identificar el reconocimiento internacional son:</w:t>
      </w:r>
    </w:p>
    <w:p w:rsidR="005E0F83" w:rsidRDefault="005E0F83" w:rsidP="005E0F83">
      <w:pPr>
        <w:rPr>
          <w:lang w:val="es-CL"/>
        </w:rPr>
      </w:pPr>
    </w:p>
    <w:p w:rsidR="005E0F83" w:rsidRPr="00E96ACD" w:rsidRDefault="005E0F83" w:rsidP="00FB5C8B">
      <w:pPr>
        <w:pStyle w:val="Prrafodelista"/>
        <w:numPr>
          <w:ilvl w:val="0"/>
          <w:numId w:val="22"/>
        </w:numPr>
        <w:rPr>
          <w:lang w:val="es-CL"/>
        </w:rPr>
      </w:pPr>
      <w:r w:rsidRPr="00E96ACD">
        <w:rPr>
          <w:lang w:val="es-CL"/>
        </w:rPr>
        <w:t>La cantidad y la calidad de las reuniones organizadas, eventos y conferencias de carácter internacional.</w:t>
      </w:r>
    </w:p>
    <w:p w:rsidR="005E0F83" w:rsidRPr="00E96ACD" w:rsidRDefault="005E0F83" w:rsidP="00FB5C8B">
      <w:pPr>
        <w:pStyle w:val="Prrafodelista"/>
        <w:numPr>
          <w:ilvl w:val="0"/>
          <w:numId w:val="22"/>
        </w:numPr>
        <w:rPr>
          <w:lang w:val="es-CL"/>
        </w:rPr>
      </w:pPr>
      <w:r w:rsidRPr="00E96ACD">
        <w:rPr>
          <w:lang w:val="es-CL"/>
        </w:rPr>
        <w:t>La cantidad y calidad de expertos de reconocido prestigio de universidades y empresas líderes que tienen participación en las actividades.</w:t>
      </w:r>
    </w:p>
    <w:p w:rsidR="005E0F83" w:rsidRPr="00E96ACD" w:rsidRDefault="005E0F83" w:rsidP="00FB5C8B">
      <w:pPr>
        <w:pStyle w:val="Prrafodelista"/>
        <w:numPr>
          <w:ilvl w:val="0"/>
          <w:numId w:val="22"/>
        </w:numPr>
        <w:rPr>
          <w:lang w:val="es-CL"/>
        </w:rPr>
      </w:pPr>
      <w:r w:rsidRPr="00E96ACD">
        <w:rPr>
          <w:lang w:val="es-CL"/>
        </w:rPr>
        <w:t>La existencia y la comunicación de</w:t>
      </w:r>
      <w:r>
        <w:rPr>
          <w:lang w:val="es-CL"/>
        </w:rPr>
        <w:t>l</w:t>
      </w:r>
      <w:r w:rsidRPr="00E96ACD">
        <w:rPr>
          <w:lang w:val="es-CL"/>
        </w:rPr>
        <w:t xml:space="preserve"> análisis estratégico y la visión de Minería,</w:t>
      </w:r>
      <w:r>
        <w:rPr>
          <w:lang w:val="es-CL"/>
        </w:rPr>
        <w:t xml:space="preserve"> Energía y recursos hídricos</w:t>
      </w:r>
      <w:r w:rsidRPr="00E96ACD">
        <w:rPr>
          <w:lang w:val="es-CL"/>
        </w:rPr>
        <w:t xml:space="preserve">, y la </w:t>
      </w:r>
      <w:r>
        <w:rPr>
          <w:lang w:val="es-CL"/>
        </w:rPr>
        <w:t>sustentabilidad, la gestión</w:t>
      </w:r>
      <w:r w:rsidRPr="00E96ACD">
        <w:rPr>
          <w:lang w:val="es-CL"/>
        </w:rPr>
        <w:t xml:space="preserve">, la innovación y el </w:t>
      </w:r>
      <w:r>
        <w:rPr>
          <w:lang w:val="es-CL"/>
        </w:rPr>
        <w:t>emprendimiento</w:t>
      </w:r>
      <w:r w:rsidRPr="00E96ACD">
        <w:rPr>
          <w:lang w:val="es-CL"/>
        </w:rPr>
        <w:t>, en colaboración con las organizaciones internacionales.</w:t>
      </w:r>
    </w:p>
    <w:p w:rsidR="005E0F83" w:rsidRPr="00E96ACD" w:rsidRDefault="005E0F83" w:rsidP="00FB5C8B">
      <w:pPr>
        <w:pStyle w:val="Prrafodelista"/>
        <w:numPr>
          <w:ilvl w:val="0"/>
          <w:numId w:val="22"/>
        </w:numPr>
        <w:rPr>
          <w:lang w:val="es-CL"/>
        </w:rPr>
      </w:pPr>
      <w:r w:rsidRPr="00E96ACD">
        <w:rPr>
          <w:lang w:val="es-CL"/>
        </w:rPr>
        <w:t>El diseño e implementación de programas de postgrado y ma</w:t>
      </w:r>
      <w:r>
        <w:rPr>
          <w:lang w:val="es-CL"/>
        </w:rPr>
        <w:t>gíster</w:t>
      </w:r>
      <w:r w:rsidRPr="00E96ACD">
        <w:rPr>
          <w:lang w:val="es-CL"/>
        </w:rPr>
        <w:t>.</w:t>
      </w:r>
    </w:p>
    <w:p w:rsidR="005E0F83" w:rsidRPr="00E96ACD" w:rsidRDefault="005E0F83" w:rsidP="00FB5C8B">
      <w:pPr>
        <w:pStyle w:val="Prrafodelista"/>
        <w:numPr>
          <w:ilvl w:val="0"/>
          <w:numId w:val="22"/>
        </w:numPr>
        <w:rPr>
          <w:lang w:val="es-CL"/>
        </w:rPr>
      </w:pPr>
      <w:r w:rsidRPr="00E96ACD">
        <w:rPr>
          <w:lang w:val="es-CL"/>
        </w:rPr>
        <w:t>La definición de los procesos y redes que permiten la transferencia de tecnologías eficientes en minería, energía y recursos hídricos.</w:t>
      </w:r>
    </w:p>
    <w:p w:rsidR="005E0F83" w:rsidRPr="00E96ACD" w:rsidRDefault="005E0F83" w:rsidP="00FB5C8B">
      <w:pPr>
        <w:pStyle w:val="Prrafodelista"/>
        <w:numPr>
          <w:ilvl w:val="0"/>
          <w:numId w:val="22"/>
        </w:numPr>
        <w:rPr>
          <w:lang w:val="es-CL"/>
        </w:rPr>
      </w:pPr>
      <w:r w:rsidRPr="00E96ACD">
        <w:rPr>
          <w:lang w:val="es-CL"/>
        </w:rPr>
        <w:t xml:space="preserve">La existencia de modelos y visiones estratégicas de futuro y metodologías en materia de </w:t>
      </w:r>
      <w:r>
        <w:rPr>
          <w:lang w:val="es-CL"/>
        </w:rPr>
        <w:t>sustentabilidad</w:t>
      </w:r>
      <w:r w:rsidRPr="00E96ACD">
        <w:rPr>
          <w:lang w:val="es-CL"/>
        </w:rPr>
        <w:t xml:space="preserve">, la gestión, la innovación y el </w:t>
      </w:r>
      <w:r>
        <w:rPr>
          <w:lang w:val="es-CL"/>
        </w:rPr>
        <w:t>emprendimiento</w:t>
      </w:r>
      <w:r w:rsidRPr="00E96ACD">
        <w:rPr>
          <w:lang w:val="es-CL"/>
        </w:rPr>
        <w:t>.</w:t>
      </w:r>
    </w:p>
    <w:p w:rsidR="005E0F83" w:rsidRPr="00E96ACD" w:rsidRDefault="005E0F83" w:rsidP="00FB5C8B">
      <w:pPr>
        <w:pStyle w:val="Prrafodelista"/>
        <w:numPr>
          <w:ilvl w:val="0"/>
          <w:numId w:val="22"/>
        </w:numPr>
        <w:rPr>
          <w:lang w:val="es-CL"/>
        </w:rPr>
      </w:pPr>
      <w:r w:rsidRPr="00E96ACD">
        <w:rPr>
          <w:lang w:val="es-CL"/>
        </w:rPr>
        <w:t xml:space="preserve">El aumento </w:t>
      </w:r>
      <w:r>
        <w:rPr>
          <w:lang w:val="es-CL"/>
        </w:rPr>
        <w:t>d</w:t>
      </w:r>
      <w:r w:rsidRPr="00E96ACD">
        <w:rPr>
          <w:lang w:val="es-CL"/>
        </w:rPr>
        <w:t>e los intercambios internacionales de la facultad</w:t>
      </w:r>
    </w:p>
    <w:p w:rsidR="005E0F83" w:rsidRPr="00E96ACD" w:rsidRDefault="005E0F83" w:rsidP="00FB5C8B">
      <w:pPr>
        <w:pStyle w:val="Prrafodelista"/>
        <w:numPr>
          <w:ilvl w:val="0"/>
          <w:numId w:val="22"/>
        </w:numPr>
        <w:rPr>
          <w:lang w:val="es-CL"/>
        </w:rPr>
      </w:pPr>
      <w:r w:rsidRPr="00E96ACD">
        <w:rPr>
          <w:lang w:val="es-CL"/>
        </w:rPr>
        <w:t xml:space="preserve">La </w:t>
      </w:r>
      <w:r>
        <w:rPr>
          <w:lang w:val="es-CL"/>
        </w:rPr>
        <w:t>cantidad de cursos que tienen</w:t>
      </w:r>
      <w:r w:rsidRPr="00E96ACD">
        <w:rPr>
          <w:lang w:val="es-CL"/>
        </w:rPr>
        <w:t>, a través de la educación virtual, la participación en línea de los profesores extranjeros o nacionales.</w:t>
      </w:r>
    </w:p>
    <w:p w:rsidR="005E0F83" w:rsidRPr="00E96ACD" w:rsidRDefault="005E0F83" w:rsidP="00FB5C8B">
      <w:pPr>
        <w:pStyle w:val="Prrafodelista"/>
        <w:numPr>
          <w:ilvl w:val="0"/>
          <w:numId w:val="22"/>
        </w:numPr>
        <w:rPr>
          <w:lang w:val="es-CL"/>
        </w:rPr>
      </w:pPr>
      <w:r w:rsidRPr="00E96ACD">
        <w:rPr>
          <w:lang w:val="es-CL"/>
        </w:rPr>
        <w:t>La cantidad de curriculum reformulado</w:t>
      </w:r>
      <w:r>
        <w:rPr>
          <w:lang w:val="es-CL"/>
        </w:rPr>
        <w:t>s</w:t>
      </w:r>
      <w:r w:rsidRPr="00E96ACD">
        <w:rPr>
          <w:lang w:val="es-CL"/>
        </w:rPr>
        <w:t xml:space="preserve"> de las carreras de ingeniería con enfoque de </w:t>
      </w:r>
      <w:r>
        <w:rPr>
          <w:lang w:val="es-CL"/>
        </w:rPr>
        <w:t>competencias CDIO</w:t>
      </w:r>
      <w:r w:rsidRPr="00E96ACD">
        <w:rPr>
          <w:lang w:val="es-CL"/>
        </w:rPr>
        <w:t>.</w:t>
      </w:r>
    </w:p>
    <w:p w:rsidR="005E0F83" w:rsidRPr="00BA49C6" w:rsidRDefault="00BA49C6" w:rsidP="00BA49C6">
      <w:pPr>
        <w:tabs>
          <w:tab w:val="left" w:pos="1440"/>
        </w:tabs>
        <w:rPr>
          <w:rFonts w:ascii="Tahoma" w:hAnsi="Tahoma" w:cs="Tahoma"/>
          <w:i/>
          <w:color w:val="0070C0"/>
          <w:sz w:val="20"/>
          <w:szCs w:val="20"/>
          <w:lang w:val="es-CL"/>
        </w:rPr>
      </w:pPr>
      <w:r>
        <w:rPr>
          <w:rFonts w:ascii="Tahoma" w:hAnsi="Tahoma" w:cs="Tahoma"/>
          <w:i/>
          <w:color w:val="0070C0"/>
          <w:sz w:val="20"/>
          <w:szCs w:val="20"/>
          <w:lang w:val="es-CL"/>
        </w:rPr>
        <w:tab/>
      </w:r>
    </w:p>
    <w:p w:rsidR="00BA49C6" w:rsidRDefault="00BA49C6">
      <w:pPr>
        <w:suppressAutoHyphens w:val="0"/>
        <w:jc w:val="left"/>
        <w:rPr>
          <w:rFonts w:ascii="Tahoma" w:hAnsi="Tahoma" w:cs="Tahoma"/>
          <w:b/>
          <w:szCs w:val="20"/>
          <w:lang w:val="es-CL"/>
        </w:rPr>
      </w:pPr>
      <w:r>
        <w:rPr>
          <w:lang w:val="es-CL"/>
        </w:rPr>
        <w:br w:type="page"/>
      </w:r>
    </w:p>
    <w:p w:rsidR="005E0F83" w:rsidRPr="004D6C87" w:rsidRDefault="005E0F83" w:rsidP="005E0F83">
      <w:pPr>
        <w:pStyle w:val="Ttulo3"/>
        <w:rPr>
          <w:lang w:val="es-CL"/>
        </w:rPr>
      </w:pPr>
      <w:bookmarkStart w:id="57" w:name="_Toc377977981"/>
      <w:r w:rsidRPr="004D6C87">
        <w:rPr>
          <w:lang w:val="es-CL"/>
        </w:rPr>
        <w:lastRenderedPageBreak/>
        <w:t>Relacion</w:t>
      </w:r>
      <w:r>
        <w:rPr>
          <w:lang w:val="es-CL"/>
        </w:rPr>
        <w:t>e</w:t>
      </w:r>
      <w:r w:rsidRPr="004D6C87">
        <w:rPr>
          <w:lang w:val="es-CL"/>
        </w:rPr>
        <w:t>s</w:t>
      </w:r>
      <w:r>
        <w:rPr>
          <w:lang w:val="es-CL"/>
        </w:rPr>
        <w:t xml:space="preserve"> con el entorno</w:t>
      </w:r>
      <w:bookmarkEnd w:id="57"/>
    </w:p>
    <w:p w:rsidR="005E0F83" w:rsidRDefault="005E0F83" w:rsidP="005E0F83">
      <w:pPr>
        <w:rPr>
          <w:lang w:val="es-CL"/>
        </w:rPr>
      </w:pPr>
      <w:r w:rsidRPr="00E96ACD">
        <w:rPr>
          <w:lang w:val="es-CL"/>
        </w:rPr>
        <w:t>La Facultad de Ingeniería implementará una estrategia específica para mejorar sus relaciones con organismos públicos y / o privados, nacionales y / o extranjeros.</w:t>
      </w:r>
    </w:p>
    <w:p w:rsidR="005E0F83" w:rsidRPr="004D6C87" w:rsidRDefault="005E0F83" w:rsidP="005E0F83">
      <w:pPr>
        <w:rPr>
          <w:lang w:val="es-CL"/>
        </w:rPr>
      </w:pPr>
    </w:p>
    <w:p w:rsidR="005E0F83" w:rsidRDefault="005E0F83" w:rsidP="005E0F83">
      <w:pPr>
        <w:pStyle w:val="Prrafodelista"/>
        <w:ind w:left="0"/>
        <w:rPr>
          <w:b/>
          <w:lang w:val="es-CL"/>
        </w:rPr>
      </w:pPr>
      <w:r>
        <w:rPr>
          <w:b/>
          <w:lang w:val="es-CL"/>
        </w:rPr>
        <w:t>VIINCULOS CON EL ENTORNO NACIONAL</w:t>
      </w:r>
    </w:p>
    <w:p w:rsidR="005E0F83" w:rsidRDefault="005E0F83" w:rsidP="005E0F83"/>
    <w:p w:rsidR="005E0F83" w:rsidRDefault="005E0F83" w:rsidP="005E0F83">
      <w:r w:rsidRPr="00842EDA">
        <w:t xml:space="preserve">Para la </w:t>
      </w:r>
      <w:r>
        <w:t>Universidad Central</w:t>
      </w:r>
      <w:r w:rsidRPr="00842EDA">
        <w:t xml:space="preserve">, la vinculación con el medio </w:t>
      </w:r>
      <w:r>
        <w:t>se realiza en forma</w:t>
      </w:r>
      <w:r w:rsidRPr="00842EDA">
        <w:t xml:space="preserve"> bidireccional</w:t>
      </w:r>
      <w:r>
        <w:t xml:space="preserve">, es decir, de la academia hacia la empresa y viceversa. Es </w:t>
      </w:r>
      <w:r w:rsidRPr="00842EDA">
        <w:t xml:space="preserve">inherente y transversal a su quehacer, </w:t>
      </w:r>
      <w:r>
        <w:t>con</w:t>
      </w:r>
      <w:r w:rsidRPr="00842EDA">
        <w:t xml:space="preserve"> conjunto de vínculos formales y sistemáticos </w:t>
      </w:r>
      <w:r>
        <w:t>desde y hacia</w:t>
      </w:r>
      <w:r w:rsidRPr="00842EDA">
        <w:t xml:space="preserve"> el entorno nacional e internacional</w:t>
      </w:r>
      <w:r>
        <w:t xml:space="preserve">. En el contexto del proceso de planificación estratégica de la </w:t>
      </w:r>
      <w:r w:rsidR="009C0EE4">
        <w:t>Facultad</w:t>
      </w:r>
      <w:r>
        <w:t xml:space="preserve">, la vinculación con las empresas y la sociedad adquiere una particular importancia. </w:t>
      </w:r>
    </w:p>
    <w:p w:rsidR="005E0F83" w:rsidRPr="00015CEB" w:rsidRDefault="005E0F83" w:rsidP="005E0F83"/>
    <w:p w:rsidR="005E0F83" w:rsidRDefault="005E0F83" w:rsidP="005E0F83">
      <w:r>
        <w:t>La Facultad ha impulsado la creación en las Escuelas de un Comité Consultivo Empresarial</w:t>
      </w:r>
      <w:r>
        <w:rPr>
          <w:rStyle w:val="Refdenotaalpie"/>
        </w:rPr>
        <w:footnoteReference w:id="2"/>
      </w:r>
      <w:r>
        <w:t>. En las Escuelas de Construcción y Obras Civiles se ha optado por una fuerte vinculación con el Colegio de Ingenieros con una relevante participación del Director de la Escuela de Ingeniería en Construcción en la Comisión de Infraestructura, y una estrecha relación con la Cámara de la Construcción, la Corporación de Desarrollo Tecnológico, el Ministerio de Obras Públicas y de la Vivienda.</w:t>
      </w:r>
    </w:p>
    <w:p w:rsidR="005E0F83" w:rsidRPr="00FC775C" w:rsidRDefault="005E0F83" w:rsidP="005E0F83"/>
    <w:p w:rsidR="005E0F83" w:rsidRDefault="005E0F83" w:rsidP="005E0F83">
      <w:r>
        <w:t xml:space="preserve">De la misma manera que en la dimensión internacional (que no sólo cubre a las universidades, sino también a las empresas), se busca la colaboración de las empresas en el proceso, conscientes de que ello se hará efectivo en diferentes niveles de profundidad. El diálogo con las empresas, en este contexto, se orientará a la identificación-definición de los perfiles de egreso de los profesionales; a compartir el análisis y conclusiones sobre el “estado del arte” en ingeniería; a visualizar formas de llevar la “industria a la sala de clases”, así como definir formas flexibles para el desarrollo de la capacitación y la continuidad de estudios. </w:t>
      </w:r>
    </w:p>
    <w:p w:rsidR="005E0F83" w:rsidRDefault="005E0F83" w:rsidP="005E0F83"/>
    <w:p w:rsidR="005E0F83" w:rsidRDefault="005E0F83" w:rsidP="005E0F83">
      <w:r>
        <w:t>En este ámbito, se identificarán las áreas problemas y los desafíos actualmente existentes para orientar los procesos de Transferencia Tecnológica, Investigación Aplicada, Innovación y Apoyo al Emprendimiento (interno y externo a la Universidad). En particular, se definirá en conjunto el proyecto de un “Parque Empresarial Virtual” que opere eficientemente a través de las redes y permita la articulación de la colaboración entre empresas nacionales, y también extranjeras.</w:t>
      </w:r>
    </w:p>
    <w:p w:rsidR="005E0F83" w:rsidRPr="004D6C87" w:rsidRDefault="005E0F83" w:rsidP="005E0F83">
      <w:pPr>
        <w:rPr>
          <w:lang w:val="es-CL"/>
        </w:rPr>
      </w:pPr>
    </w:p>
    <w:p w:rsidR="005E0F83" w:rsidRDefault="005E0F83" w:rsidP="005E0F83">
      <w:r>
        <w:t>Algunas de las empresas e instituciones que acompañarán el proceso de planificación estratégica, con distintos niveles de participación, son las siguientes: Compañía Minera Barrick Chile, Anglo American Chile, Endesa Chile, General Electric Chile, Esinel, Microsoft, Google, Intel, Phelps Dodge Chile, Cemento Melón, Metro, Deloitte, Masisa, Bechtel, Constructora Belfi, Colegio de Ingenieros, Instituto de Ingenieros, la Cámara Nacional de la Construcción, SONAMI y APRIMIN y el Parque industrial de La Reina.</w:t>
      </w:r>
    </w:p>
    <w:p w:rsidR="005E0F83" w:rsidRPr="00FC775C" w:rsidRDefault="005E0F83" w:rsidP="005E0F83">
      <w:pPr>
        <w:rPr>
          <w:lang w:val="es-CL"/>
        </w:rPr>
      </w:pPr>
    </w:p>
    <w:p w:rsidR="005E0F83" w:rsidRPr="004D6C87" w:rsidRDefault="005E0F83" w:rsidP="005E0F83">
      <w:pPr>
        <w:ind w:left="708"/>
        <w:rPr>
          <w:b/>
          <w:u w:val="single"/>
          <w:lang w:val="es-CL"/>
        </w:rPr>
      </w:pPr>
      <w:r w:rsidRPr="004D6C87">
        <w:rPr>
          <w:b/>
          <w:u w:val="single"/>
          <w:lang w:val="es-CL"/>
        </w:rPr>
        <w:t>Min</w:t>
      </w:r>
      <w:r>
        <w:rPr>
          <w:b/>
          <w:u w:val="single"/>
          <w:lang w:val="es-CL"/>
        </w:rPr>
        <w:t>ería</w:t>
      </w:r>
    </w:p>
    <w:p w:rsidR="005E0F83" w:rsidRPr="004D6C87" w:rsidRDefault="005E0F83" w:rsidP="005E0F83">
      <w:pPr>
        <w:ind w:left="708"/>
        <w:rPr>
          <w:lang w:val="es-CL"/>
        </w:rPr>
      </w:pPr>
    </w:p>
    <w:p w:rsidR="005E0F83" w:rsidRDefault="005E0F83" w:rsidP="005E0F83">
      <w:pPr>
        <w:ind w:left="708"/>
        <w:rPr>
          <w:lang w:val="es-CL"/>
        </w:rPr>
      </w:pPr>
      <w:r w:rsidRPr="00D3344A">
        <w:rPr>
          <w:lang w:val="es-CL"/>
        </w:rPr>
        <w:t xml:space="preserve">En </w:t>
      </w:r>
      <w:r>
        <w:rPr>
          <w:lang w:val="es-CL"/>
        </w:rPr>
        <w:t>2011</w:t>
      </w:r>
      <w:r w:rsidRPr="00D3344A">
        <w:rPr>
          <w:lang w:val="es-CL"/>
        </w:rPr>
        <w:t xml:space="preserve"> se constituyó el Consejo Asesor del Programa de Desarrollo Minero (PDM) de </w:t>
      </w:r>
      <w:r>
        <w:rPr>
          <w:lang w:val="es-CL"/>
        </w:rPr>
        <w:t>esta</w:t>
      </w:r>
      <w:r w:rsidRPr="00D3344A">
        <w:rPr>
          <w:lang w:val="es-CL"/>
        </w:rPr>
        <w:t xml:space="preserve"> casa de estudios, integrado por importantes personalidades vinculadas al mundo de la minería.</w:t>
      </w:r>
      <w:r>
        <w:rPr>
          <w:lang w:val="es-CL"/>
        </w:rPr>
        <w:t xml:space="preserve"> </w:t>
      </w:r>
      <w:r w:rsidRPr="00D3344A">
        <w:rPr>
          <w:lang w:val="es-CL"/>
        </w:rPr>
        <w:t xml:space="preserve">Su misión principal </w:t>
      </w:r>
      <w:r>
        <w:rPr>
          <w:lang w:val="es-CL"/>
        </w:rPr>
        <w:t>es</w:t>
      </w:r>
      <w:r w:rsidRPr="00D3344A">
        <w:rPr>
          <w:lang w:val="es-CL"/>
        </w:rPr>
        <w:t xml:space="preserve"> la de apoyar en la definición y validación de las estrategias y líneas de acciones </w:t>
      </w:r>
      <w:r>
        <w:rPr>
          <w:lang w:val="es-CL"/>
        </w:rPr>
        <w:t>que emprende</w:t>
      </w:r>
      <w:r w:rsidRPr="00D3344A">
        <w:rPr>
          <w:lang w:val="es-CL"/>
        </w:rPr>
        <w:t xml:space="preserve"> como aporte académico al desarrollo de la minería nacional, destacándose la investigación en materias de innovación y la formación de capital humano especializado.</w:t>
      </w:r>
    </w:p>
    <w:p w:rsidR="005E0F83" w:rsidRPr="004D6C87" w:rsidRDefault="005E0F83" w:rsidP="005E0F83">
      <w:pPr>
        <w:ind w:left="708"/>
        <w:rPr>
          <w:lang w:val="es-CL"/>
        </w:rPr>
      </w:pPr>
    </w:p>
    <w:p w:rsidR="005E0F83" w:rsidRDefault="005E0F83" w:rsidP="005E0F83">
      <w:pPr>
        <w:pStyle w:val="Prrafodelista"/>
        <w:rPr>
          <w:lang w:val="es-CL"/>
        </w:rPr>
      </w:pPr>
      <w:r w:rsidRPr="00D3344A">
        <w:rPr>
          <w:lang w:val="es-CL"/>
        </w:rPr>
        <w:lastRenderedPageBreak/>
        <w:t>El C</w:t>
      </w:r>
      <w:r>
        <w:rPr>
          <w:lang w:val="es-CL"/>
        </w:rPr>
        <w:t>onsejo se reúne</w:t>
      </w:r>
      <w:r w:rsidRPr="00D3344A">
        <w:rPr>
          <w:lang w:val="es-CL"/>
        </w:rPr>
        <w:t xml:space="preserve"> en forma bimensual para revisar, discutir y recomendar los lineamientos estratégicos del Programa, y lo más importante transmitir su experiencia y su visión de la minería nacional presente y futura, de modo que la Universidad Central pueda avanzar en el logro de su gran objetivo que es el de transformarse en un referente académico de la minería.</w:t>
      </w:r>
    </w:p>
    <w:p w:rsidR="005E0F83" w:rsidRPr="004D6C87" w:rsidRDefault="005E0F83" w:rsidP="005E0F83">
      <w:pPr>
        <w:pStyle w:val="Prrafodelista"/>
        <w:rPr>
          <w:lang w:val="es-CL"/>
        </w:rPr>
      </w:pPr>
    </w:p>
    <w:p w:rsidR="005E0F83" w:rsidRPr="00E46A0C" w:rsidRDefault="005E0F83" w:rsidP="005E0F83">
      <w:pPr>
        <w:ind w:left="708"/>
        <w:rPr>
          <w:lang w:val="es-CL"/>
        </w:rPr>
      </w:pPr>
      <w:r>
        <w:rPr>
          <w:lang w:val="es-CL"/>
        </w:rPr>
        <w:t>Actualmente, e</w:t>
      </w:r>
      <w:r w:rsidRPr="00D3344A">
        <w:rPr>
          <w:lang w:val="es-CL"/>
        </w:rPr>
        <w:t>l Consej</w:t>
      </w:r>
      <w:r>
        <w:rPr>
          <w:lang w:val="es-CL"/>
        </w:rPr>
        <w:t>o est</w:t>
      </w:r>
      <w:r w:rsidRPr="00D3344A">
        <w:rPr>
          <w:lang w:val="es-CL"/>
        </w:rPr>
        <w:t>á conformado por:</w:t>
      </w:r>
      <w:r>
        <w:rPr>
          <w:lang w:val="es-CL"/>
        </w:rPr>
        <w:t xml:space="preserve"> </w:t>
      </w:r>
      <w:r w:rsidRPr="00D3344A">
        <w:rPr>
          <w:lang w:val="es-CL"/>
        </w:rPr>
        <w:t>Alberto Salas, presidente de la Sociedad Nacional de Minería (SONAMI)</w:t>
      </w:r>
      <w:r>
        <w:rPr>
          <w:lang w:val="es-CL"/>
        </w:rPr>
        <w:t xml:space="preserve">; </w:t>
      </w:r>
      <w:r w:rsidRPr="00E46A0C">
        <w:rPr>
          <w:lang w:val="es-CL"/>
        </w:rPr>
        <w:t>Miguel Angel Duran, presidente Consejo Minero</w:t>
      </w:r>
      <w:r>
        <w:rPr>
          <w:lang w:val="es-CL"/>
        </w:rPr>
        <w:t xml:space="preserve">; </w:t>
      </w:r>
      <w:r w:rsidRPr="00E46A0C">
        <w:rPr>
          <w:lang w:val="es-CL"/>
        </w:rPr>
        <w:t>Tomás Astorga, Presidente del Instituto de Ingenieros de Minas de Chile (IIMCH)</w:t>
      </w:r>
      <w:r>
        <w:rPr>
          <w:lang w:val="es-CL"/>
        </w:rPr>
        <w:t xml:space="preserve">; </w:t>
      </w:r>
      <w:r w:rsidRPr="00E46A0C">
        <w:rPr>
          <w:lang w:val="es-CL"/>
        </w:rPr>
        <w:t>Juan Carlos Olivares, gerente general de la Asociación de Grandes Proveedores Industriales de la Minería. (APRIMIN)</w:t>
      </w:r>
      <w:r>
        <w:rPr>
          <w:lang w:val="es-CL"/>
        </w:rPr>
        <w:t xml:space="preserve">; </w:t>
      </w:r>
      <w:r w:rsidRPr="00E46A0C">
        <w:rPr>
          <w:lang w:val="es-CL"/>
        </w:rPr>
        <w:t>Sergio Bitar, ex ministro de Minería y Educación</w:t>
      </w:r>
      <w:r>
        <w:rPr>
          <w:lang w:val="es-CL"/>
        </w:rPr>
        <w:t xml:space="preserve">; </w:t>
      </w:r>
      <w:r w:rsidRPr="00E46A0C">
        <w:rPr>
          <w:lang w:val="es-CL"/>
        </w:rPr>
        <w:t>Jaime Gutiérrez, presidente de la Asociación Nacional de Supervisores del Cobre y ex director de CODELCO</w:t>
      </w:r>
      <w:r>
        <w:rPr>
          <w:lang w:val="es-CL"/>
        </w:rPr>
        <w:t xml:space="preserve">; </w:t>
      </w:r>
      <w:r w:rsidRPr="00E46A0C">
        <w:rPr>
          <w:lang w:val="es-CL"/>
        </w:rPr>
        <w:t>Ximena Abogabir, presidente Fundación Casa de la Paz</w:t>
      </w:r>
      <w:r>
        <w:rPr>
          <w:lang w:val="es-CL"/>
        </w:rPr>
        <w:t xml:space="preserve">; </w:t>
      </w:r>
      <w:r w:rsidRPr="00E46A0C">
        <w:rPr>
          <w:lang w:val="es-CL"/>
        </w:rPr>
        <w:t>Edmundo Tulcunaza, presidente de la Comisión Calificadora de Competencias en Recursos y Reservas Mineras de Chile</w:t>
      </w:r>
      <w:r>
        <w:rPr>
          <w:lang w:val="es-CL"/>
        </w:rPr>
        <w:t xml:space="preserve">; </w:t>
      </w:r>
      <w:r w:rsidRPr="00E46A0C">
        <w:rPr>
          <w:lang w:val="es-CL"/>
        </w:rPr>
        <w:t>Jerónimo Carcelén, abogado experto en minería</w:t>
      </w:r>
      <w:r>
        <w:rPr>
          <w:lang w:val="es-CL"/>
        </w:rPr>
        <w:t xml:space="preserve">; </w:t>
      </w:r>
      <w:r w:rsidRPr="00E46A0C">
        <w:rPr>
          <w:lang w:val="es-CL"/>
        </w:rPr>
        <w:t>Yiinjun Shao, agregada comercial de la Embajada de China</w:t>
      </w:r>
      <w:r>
        <w:rPr>
          <w:lang w:val="es-CL"/>
        </w:rPr>
        <w:t xml:space="preserve">; </w:t>
      </w:r>
      <w:r w:rsidRPr="00E46A0C">
        <w:rPr>
          <w:lang w:val="es-CL"/>
        </w:rPr>
        <w:t>Neftalí Carabantes, abogado, gerente del Programa de Desarrollo Minero de la Facultad, actúa como Secretario Ejecutivo del Consejo Asesor</w:t>
      </w:r>
    </w:p>
    <w:p w:rsidR="005E0F83" w:rsidRPr="004D6C87" w:rsidRDefault="005E0F83" w:rsidP="005E0F83">
      <w:pPr>
        <w:pStyle w:val="Prrafodelista"/>
        <w:rPr>
          <w:lang w:val="es-CL"/>
        </w:rPr>
      </w:pPr>
    </w:p>
    <w:p w:rsidR="005E0F83" w:rsidRDefault="005E0F83" w:rsidP="005E0F83">
      <w:pPr>
        <w:ind w:left="708"/>
      </w:pPr>
      <w:r>
        <w:t>Así mismo, el Programa de Desarrollo Minero ha suscrito convenios de colaboración técnico profesional con la más importante institución de la minería nacional como lo es Sociedad Nacional de Minería (SONAMI) institución con la cual trabaja en la presentación de proyectos de investigación vinculados al sector minería. Adicional a lo anterior se está avanzando en la suscripción de un convenio similar con la Asociación de Grandes Proveedores Industriales para la Minería (APRIMIN). Ambas instituciones han presentado cartas de apoyo a la Universidad Central en el proyecto Corfo Ingeniería 2030.</w:t>
      </w:r>
    </w:p>
    <w:p w:rsidR="005E0F83" w:rsidRDefault="005E0F83" w:rsidP="005E0F83">
      <w:pPr>
        <w:ind w:left="708"/>
      </w:pPr>
    </w:p>
    <w:p w:rsidR="005E0F83" w:rsidRDefault="005E0F83" w:rsidP="005E0F83">
      <w:pPr>
        <w:ind w:left="708"/>
      </w:pPr>
      <w:r>
        <w:t>A través del PDM, la Universidad y la Facultad, quieren transformarse en actor relevante y realizar un aporte real a la minería sustentable. En este sentido, la Facultad ha decidido la creación de la Escuela de Minería y Recursos Naturales. Además, ya se encuentra trabajando en la creación de carreras técnicas vinculadas al sector, así como la formación de la futura carrera de Ingeniería en Minas.</w:t>
      </w:r>
    </w:p>
    <w:p w:rsidR="005E0F83" w:rsidRPr="00931484" w:rsidRDefault="005E0F83" w:rsidP="005E0F83">
      <w:pPr>
        <w:pStyle w:val="Prrafodelista"/>
      </w:pPr>
    </w:p>
    <w:p w:rsidR="005E0F83" w:rsidRPr="004D6C87" w:rsidRDefault="005E0F83" w:rsidP="005E0F83">
      <w:pPr>
        <w:ind w:left="708"/>
        <w:rPr>
          <w:b/>
          <w:u w:val="single"/>
          <w:lang w:val="es-CL"/>
        </w:rPr>
      </w:pPr>
      <w:r w:rsidRPr="004D6C87">
        <w:rPr>
          <w:b/>
          <w:u w:val="single"/>
          <w:lang w:val="es-CL"/>
        </w:rPr>
        <w:t>Industri</w:t>
      </w:r>
      <w:r>
        <w:rPr>
          <w:b/>
          <w:u w:val="single"/>
          <w:lang w:val="es-CL"/>
        </w:rPr>
        <w:t>as</w:t>
      </w:r>
    </w:p>
    <w:p w:rsidR="005E0F83" w:rsidRPr="004D6C87" w:rsidRDefault="005E0F83" w:rsidP="005E0F83">
      <w:pPr>
        <w:ind w:left="708"/>
        <w:rPr>
          <w:b/>
          <w:u w:val="single"/>
          <w:lang w:val="es-CL"/>
        </w:rPr>
      </w:pPr>
    </w:p>
    <w:p w:rsidR="005E0F83" w:rsidRDefault="005E0F83" w:rsidP="005E0F83">
      <w:pPr>
        <w:autoSpaceDE w:val="0"/>
        <w:autoSpaceDN w:val="0"/>
        <w:adjustRightInd w:val="0"/>
        <w:ind w:left="708"/>
        <w:rPr>
          <w:rFonts w:ascii="Calibri" w:hAnsi="Calibri"/>
        </w:rPr>
      </w:pPr>
      <w:r>
        <w:rPr>
          <w:rFonts w:cstheme="minorHAnsi"/>
          <w:bCs/>
          <w:lang w:eastAsia="es-CL"/>
        </w:rPr>
        <w:t xml:space="preserve">El año 2011 se creó </w:t>
      </w:r>
      <w:r>
        <w:rPr>
          <w:rFonts w:ascii="Calibri" w:hAnsi="Calibri"/>
        </w:rPr>
        <w:t xml:space="preserve">el Consejo Empresarial de la Escuela. Tiene por objetivo establecer un vínculo sistemático con el medio externo, que permita por un lado mantener actualizado el perfil de egreso, y por otro, ser una plataforma para desarrollar alianzas estratégicas efectivas. </w:t>
      </w:r>
    </w:p>
    <w:p w:rsidR="005E0F83" w:rsidRDefault="005E0F83" w:rsidP="005E0F83">
      <w:pPr>
        <w:autoSpaceDE w:val="0"/>
        <w:autoSpaceDN w:val="0"/>
        <w:adjustRightInd w:val="0"/>
        <w:ind w:left="708"/>
        <w:rPr>
          <w:rFonts w:ascii="Calibri" w:hAnsi="Calibri"/>
        </w:rPr>
      </w:pPr>
    </w:p>
    <w:p w:rsidR="005E0F83" w:rsidRDefault="005E0F83" w:rsidP="005E0F83">
      <w:pPr>
        <w:ind w:left="708"/>
        <w:rPr>
          <w:rFonts w:ascii="Calibri" w:hAnsi="Calibri" w:cs="Arial"/>
        </w:rPr>
      </w:pPr>
      <w:r>
        <w:rPr>
          <w:rFonts w:ascii="Calibri" w:hAnsi="Calibri" w:cs="Arial"/>
        </w:rPr>
        <w:t xml:space="preserve">El Consejo Empresarial sesiona dos veces al año. </w:t>
      </w:r>
      <w:r w:rsidRPr="00D3344A">
        <w:rPr>
          <w:lang w:val="es-CL"/>
        </w:rPr>
        <w:t>E</w:t>
      </w:r>
      <w:r>
        <w:rPr>
          <w:lang w:val="es-CL"/>
        </w:rPr>
        <w:t>n la actualidad, e</w:t>
      </w:r>
      <w:r w:rsidRPr="00D3344A">
        <w:rPr>
          <w:lang w:val="es-CL"/>
        </w:rPr>
        <w:t>l Consej</w:t>
      </w:r>
      <w:r>
        <w:rPr>
          <w:lang w:val="es-CL"/>
        </w:rPr>
        <w:t>o est</w:t>
      </w:r>
      <w:r w:rsidRPr="00D3344A">
        <w:rPr>
          <w:lang w:val="es-CL"/>
        </w:rPr>
        <w:t>á conformado por:</w:t>
      </w:r>
      <w:r>
        <w:rPr>
          <w:lang w:val="es-CL"/>
        </w:rPr>
        <w:t xml:space="preserve"> </w:t>
      </w:r>
      <w:r w:rsidRPr="00B51C73">
        <w:rPr>
          <w:lang w:val="es-CL"/>
        </w:rPr>
        <w:t>José Benguria, Socio del área de consultoría de Deloitte</w:t>
      </w:r>
      <w:r>
        <w:rPr>
          <w:lang w:val="es-CL"/>
        </w:rPr>
        <w:t xml:space="preserve">; </w:t>
      </w:r>
      <w:r w:rsidRPr="00E46A0C">
        <w:rPr>
          <w:lang w:val="es-CL"/>
        </w:rPr>
        <w:t>Pablo Cabrera, Gerente de Operaciones Manpower</w:t>
      </w:r>
      <w:r>
        <w:rPr>
          <w:lang w:val="es-CL"/>
        </w:rPr>
        <w:t xml:space="preserve">; </w:t>
      </w:r>
      <w:r w:rsidRPr="00E46A0C">
        <w:rPr>
          <w:lang w:val="es-CL"/>
        </w:rPr>
        <w:t>Ricardo de la Jara, Gerente de RRHH CODELCO Chile</w:t>
      </w:r>
      <w:r>
        <w:rPr>
          <w:lang w:val="es-CL"/>
        </w:rPr>
        <w:t>; Roberto Duralde, G</w:t>
      </w:r>
      <w:r w:rsidRPr="00E46A0C">
        <w:rPr>
          <w:lang w:val="es-CL"/>
        </w:rPr>
        <w:t>erente Colada Continua</w:t>
      </w:r>
      <w:r>
        <w:rPr>
          <w:lang w:val="es-CL"/>
        </w:rPr>
        <w:t>; Patricio Machuca, G</w:t>
      </w:r>
      <w:r w:rsidRPr="00E46A0C">
        <w:rPr>
          <w:lang w:val="es-CL"/>
        </w:rPr>
        <w:t>erente RRHH Banco de Chile</w:t>
      </w:r>
      <w:r>
        <w:rPr>
          <w:lang w:val="es-CL"/>
        </w:rPr>
        <w:t xml:space="preserve">; y </w:t>
      </w:r>
      <w:r w:rsidRPr="00B51C73">
        <w:rPr>
          <w:lang w:val="es-CL"/>
        </w:rPr>
        <w:t>Juan Larraguibel</w:t>
      </w:r>
      <w:r>
        <w:rPr>
          <w:rFonts w:ascii="Calibri" w:hAnsi="Calibri" w:cs="Arial"/>
        </w:rPr>
        <w:t xml:space="preserve">, Gerente de la Empresa </w:t>
      </w:r>
      <w:r>
        <w:t>NACE FERVET.</w:t>
      </w:r>
    </w:p>
    <w:p w:rsidR="005E0F83" w:rsidRPr="004D6C87" w:rsidRDefault="005E0F83" w:rsidP="005E0F83">
      <w:pPr>
        <w:rPr>
          <w:lang w:val="es-CL"/>
        </w:rPr>
      </w:pPr>
    </w:p>
    <w:p w:rsidR="005E0F83" w:rsidRPr="004D6C87" w:rsidRDefault="005E0F83" w:rsidP="005E0F83">
      <w:pPr>
        <w:ind w:left="708"/>
        <w:rPr>
          <w:b/>
          <w:u w:val="single"/>
          <w:lang w:val="es-CL"/>
        </w:rPr>
      </w:pPr>
      <w:r w:rsidRPr="004D6C87">
        <w:rPr>
          <w:b/>
          <w:u w:val="single"/>
          <w:lang w:val="es-CL"/>
        </w:rPr>
        <w:t>Comput</w:t>
      </w:r>
      <w:r>
        <w:rPr>
          <w:b/>
          <w:u w:val="single"/>
          <w:lang w:val="es-CL"/>
        </w:rPr>
        <w:t>ación e Informática</w:t>
      </w:r>
    </w:p>
    <w:p w:rsidR="005E0F83" w:rsidRPr="004D6C87" w:rsidRDefault="005E0F83" w:rsidP="005E0F83">
      <w:pPr>
        <w:ind w:left="708"/>
        <w:rPr>
          <w:lang w:val="es-CL"/>
        </w:rPr>
      </w:pPr>
    </w:p>
    <w:p w:rsidR="005E0F83" w:rsidRDefault="005E0F83" w:rsidP="005E0F83">
      <w:pPr>
        <w:ind w:left="708"/>
      </w:pPr>
      <w:r>
        <w:t>En el año 2010 se crea el Comité Consultivo Empresarial de la Escuela, integrado por: Marcos Orellana, Gerente Corporativo de Tecnologías de la Información, Telecomunicaciones y Automatización de Codelco –TICA; Leoncio Lizana, Gerente de Consultoría de Adistra; Etienne Lefranc, Gerente General C2I; Rodrigo Salinas, CTO en  D&amp;T Systems S.A.; y Oscar Gómez, Socio y Gerente de Intico S.A.</w:t>
      </w:r>
    </w:p>
    <w:p w:rsidR="005E0F83" w:rsidRDefault="005E0F83" w:rsidP="005E0F83">
      <w:pPr>
        <w:ind w:left="708"/>
      </w:pPr>
    </w:p>
    <w:p w:rsidR="005E0F83" w:rsidRDefault="005E0F83" w:rsidP="005E0F83">
      <w:pPr>
        <w:ind w:left="708"/>
      </w:pPr>
      <w:r>
        <w:lastRenderedPageBreak/>
        <w:t>Además, se desarrolla una participación sistemática en las actividades de MACHI, la plataforma tecnológica chilena de Internet del futuro que forma parte de FIRST. Se trata de una acción de apoyo de la Unión Europea y América Latina, de cooperación internacional en ámbitos de Internet del Futuro, Componentes TIC y Sistemas.</w:t>
      </w:r>
    </w:p>
    <w:p w:rsidR="005E0F83" w:rsidRDefault="005E0F83" w:rsidP="005E0F83"/>
    <w:p w:rsidR="005E0F83" w:rsidRDefault="005E0F83" w:rsidP="005E0F83">
      <w:pPr>
        <w:ind w:left="708"/>
      </w:pPr>
      <w:r>
        <w:t>En esta Escuela se han constituido grupos de interés para generar nexos con el entorno y crear conocimiento en dos líneas claves para los intereses de la Carrera: el primer grupo está orientado en Minería de Datos e Inteligencia de Negocios, el cual ha contado constantemente con la colaboración de personas externas a la Universidad. Un segundo grupo está ligado a Triz Creatividad e Innovación, que forma parte del sello que se desea dar a los titulados, el cual se encuentra en su fase inicial.</w:t>
      </w:r>
    </w:p>
    <w:p w:rsidR="005E0F83" w:rsidRPr="00931484" w:rsidRDefault="005E0F83" w:rsidP="005E0F83"/>
    <w:p w:rsidR="005E0F83" w:rsidRDefault="005E0F83" w:rsidP="005E0F83">
      <w:pPr>
        <w:ind w:left="708"/>
        <w:rPr>
          <w:b/>
          <w:u w:val="single"/>
          <w:lang w:val="es-CL"/>
        </w:rPr>
      </w:pPr>
      <w:r>
        <w:rPr>
          <w:b/>
          <w:u w:val="single"/>
          <w:lang w:val="es-CL"/>
        </w:rPr>
        <w:t>Construcc</w:t>
      </w:r>
      <w:r w:rsidRPr="004D6C87">
        <w:rPr>
          <w:b/>
          <w:u w:val="single"/>
          <w:lang w:val="es-CL"/>
        </w:rPr>
        <w:t>i</w:t>
      </w:r>
      <w:r>
        <w:rPr>
          <w:b/>
          <w:u w:val="single"/>
          <w:lang w:val="es-CL"/>
        </w:rPr>
        <w:t>ó</w:t>
      </w:r>
      <w:r w:rsidRPr="004D6C87">
        <w:rPr>
          <w:b/>
          <w:u w:val="single"/>
          <w:lang w:val="es-CL"/>
        </w:rPr>
        <w:t xml:space="preserve">n </w:t>
      </w:r>
      <w:r>
        <w:rPr>
          <w:b/>
          <w:u w:val="single"/>
          <w:lang w:val="es-CL"/>
        </w:rPr>
        <w:t>y Obras civiles</w:t>
      </w:r>
    </w:p>
    <w:p w:rsidR="005E0F83" w:rsidRPr="004D6C87" w:rsidRDefault="005E0F83" w:rsidP="005E0F83">
      <w:pPr>
        <w:ind w:left="708"/>
        <w:rPr>
          <w:b/>
          <w:u w:val="single"/>
          <w:lang w:val="es-CL"/>
        </w:rPr>
      </w:pPr>
    </w:p>
    <w:p w:rsidR="005E0F83" w:rsidRDefault="005E0F83" w:rsidP="005E0F83">
      <w:pPr>
        <w:ind w:left="708"/>
      </w:pPr>
      <w:r>
        <w:t>La Escuela mantiene múltiples vínculos con sectores sociales, productivo y de servicios de la construcción con los cuales se ha podido establecer una retroalimentación hacia los planes de estudio. En algunos se han concretado en convenios formales, como son los casos de: Polpaico; Asociación Chilena de Seguridad; Ministerio de Obras Públicas; Servicio de Vivienda y Urbanismo Metropolitano; Municipalidad de Hualañé; Instituto Tecnológico de Medellín, Colombia; Fiscos S.A.; y Tralix Chile S.A.</w:t>
      </w:r>
    </w:p>
    <w:p w:rsidR="005E0F83" w:rsidRDefault="005E0F83" w:rsidP="005E0F83"/>
    <w:p w:rsidR="005E0F83" w:rsidRDefault="005E0F83" w:rsidP="005E0F83">
      <w:pPr>
        <w:ind w:left="708"/>
      </w:pPr>
      <w:r>
        <w:t>El convenio con Fisco S.A, empresa belga de desarrollo de software, permitió incorporar al desarrollo de asignaturas de especialidad un software (Hit-Office) de gestión integrada de la construcción. El convenio con el grupo de empresas Busel ha permitido la incorporación de Talleres de certificación de capacidades de gestión de proyectos en plataforma Web.</w:t>
      </w:r>
    </w:p>
    <w:p w:rsidR="005E0F83" w:rsidRDefault="005E0F83" w:rsidP="005E0F83"/>
    <w:p w:rsidR="005E0F83" w:rsidRDefault="005E0F83" w:rsidP="005E0F83">
      <w:pPr>
        <w:ind w:left="708"/>
      </w:pPr>
      <w:r>
        <w:t>Por otra parte, desde 1988 la prestación de servicios de la Escuela se canaliza a través del Laboratorio de Ensayo de Materiales Universidad Central “LEMUC LTDA”.  Tos servicios incluyen estudios y ensayos en terreno y laboratorio, relacionados con proyectos de construcción, inspección de obras y verificación del cumplimiento de normas (</w:t>
      </w:r>
      <w:r w:rsidRPr="00E46A0C">
        <w:t>http://www.lemuc.cl/</w:t>
      </w:r>
      <w:r>
        <w:t xml:space="preserve">). </w:t>
      </w:r>
    </w:p>
    <w:p w:rsidR="005E0F83" w:rsidRDefault="005E0F83" w:rsidP="005E0F83">
      <w:pPr>
        <w:ind w:left="708"/>
      </w:pPr>
    </w:p>
    <w:p w:rsidR="005E0F83" w:rsidRDefault="005E0F83" w:rsidP="005E0F83">
      <w:pPr>
        <w:ind w:left="708"/>
      </w:pPr>
      <w:r>
        <w:t xml:space="preserve">La infraestructura y equipamiento del LEMUC LTDA., permite realizar y/o implementar estudios de control y diseño de hormigones y morteros, ensayos destructivos y no destructivos, estudio integral de áridos y conglomerados, laboratorios para pruebas en terreno, inspecciones de obra, labores de muestreo, peritajes y certificación de calidad. </w:t>
      </w:r>
    </w:p>
    <w:p w:rsidR="005E0F83" w:rsidRDefault="005E0F83" w:rsidP="005E0F83"/>
    <w:p w:rsidR="005E0F83" w:rsidRDefault="005E0F83" w:rsidP="005E0F83">
      <w:pPr>
        <w:ind w:left="708"/>
      </w:pPr>
      <w:r>
        <w:t xml:space="preserve">La Resolución N° 420 del Ministerio de la Vivienda y Urbanismo, de fecha 28 de noviembre de 1990 y publicada en el Diario Oficial N° 33842 del 13 de diciembre de 1990, declaró al LEMUC como Institución Oficial de Control Técnico de Calidad de los Materiales y Elementos Industriales para la Construcción, certificación NCH 17025. En la actualidad, dicha habilitación comprende las siguientes áreas y especializaciones: Área de mecánica de suelos con especialidad en: pavimentos y estructuras; Área de hormigón con especialidad en: obras de edificación y pavimentos. Adicionalmente la Escuela de Ingeniería en Construcción efectúa prestación de servicios a través del </w:t>
      </w:r>
      <w:r w:rsidRPr="00411E26">
        <w:t xml:space="preserve">Centro de Estudios en Calidad de los Procesos Constructivos </w:t>
      </w:r>
      <w:r>
        <w:t xml:space="preserve">(CECPROC). </w:t>
      </w:r>
    </w:p>
    <w:p w:rsidR="005E0F83" w:rsidRDefault="005E0F83" w:rsidP="005E0F83"/>
    <w:p w:rsidR="005E0F83" w:rsidRDefault="005E0F83" w:rsidP="005E0F83">
      <w:r>
        <w:t xml:space="preserve">Conscientes de que ello se hará efectivo en diferentes niveles de profundidad en el proyecto, la colaboración de empresas y asociaciones se dará en los siguientes aspectos: </w:t>
      </w:r>
    </w:p>
    <w:p w:rsidR="005E0F83" w:rsidRDefault="005E0F83" w:rsidP="005E0F83"/>
    <w:tbl>
      <w:tblPr>
        <w:tblW w:w="9440" w:type="dxa"/>
        <w:jc w:val="center"/>
        <w:tblCellMar>
          <w:left w:w="70" w:type="dxa"/>
          <w:right w:w="70" w:type="dxa"/>
        </w:tblCellMar>
        <w:tblLook w:val="04A0" w:firstRow="1" w:lastRow="0" w:firstColumn="1" w:lastColumn="0" w:noHBand="0" w:noVBand="1"/>
      </w:tblPr>
      <w:tblGrid>
        <w:gridCol w:w="2800"/>
        <w:gridCol w:w="6640"/>
      </w:tblGrid>
      <w:tr w:rsidR="005E0F83" w:rsidRPr="005B4D4A" w:rsidTr="005E0F83">
        <w:trPr>
          <w:trHeight w:val="300"/>
          <w:jc w:val="center"/>
        </w:trPr>
        <w:tc>
          <w:tcPr>
            <w:tcW w:w="2800" w:type="dxa"/>
            <w:tcBorders>
              <w:top w:val="single" w:sz="4" w:space="0" w:color="auto"/>
              <w:left w:val="single" w:sz="4" w:space="0" w:color="auto"/>
              <w:bottom w:val="single" w:sz="4" w:space="0" w:color="auto"/>
              <w:right w:val="single" w:sz="4" w:space="0" w:color="auto"/>
            </w:tcBorders>
            <w:shd w:val="clear" w:color="4F81BD" w:fill="4F81BD"/>
            <w:noWrap/>
            <w:hideMark/>
          </w:tcPr>
          <w:p w:rsidR="005E0F83" w:rsidRPr="005B4D4A" w:rsidRDefault="005E0F83" w:rsidP="005E0F83">
            <w:pPr>
              <w:suppressAutoHyphens w:val="0"/>
              <w:jc w:val="center"/>
              <w:rPr>
                <w:rFonts w:ascii="Calibri" w:hAnsi="Calibri"/>
                <w:b/>
                <w:bCs/>
                <w:color w:val="FFFFFF"/>
                <w:szCs w:val="22"/>
                <w:lang w:val="es-CL" w:eastAsia="es-CL"/>
              </w:rPr>
            </w:pPr>
            <w:r w:rsidRPr="005B4D4A">
              <w:rPr>
                <w:rFonts w:ascii="Calibri" w:hAnsi="Calibri"/>
                <w:b/>
                <w:bCs/>
                <w:color w:val="FFFFFF"/>
                <w:szCs w:val="22"/>
                <w:lang w:val="es-CL" w:eastAsia="es-CL"/>
              </w:rPr>
              <w:lastRenderedPageBreak/>
              <w:t>Misión</w:t>
            </w:r>
          </w:p>
        </w:tc>
        <w:tc>
          <w:tcPr>
            <w:tcW w:w="6640" w:type="dxa"/>
            <w:tcBorders>
              <w:top w:val="single" w:sz="4" w:space="0" w:color="auto"/>
              <w:left w:val="single" w:sz="4" w:space="0" w:color="auto"/>
              <w:bottom w:val="single" w:sz="4" w:space="0" w:color="auto"/>
              <w:right w:val="single" w:sz="4" w:space="0" w:color="auto"/>
            </w:tcBorders>
            <w:shd w:val="clear" w:color="4F81BD" w:fill="4F81BD"/>
            <w:noWrap/>
            <w:hideMark/>
          </w:tcPr>
          <w:p w:rsidR="005E0F83" w:rsidRPr="005B4D4A" w:rsidRDefault="005E0F83" w:rsidP="005E0F83">
            <w:pPr>
              <w:suppressAutoHyphens w:val="0"/>
              <w:jc w:val="center"/>
              <w:rPr>
                <w:rFonts w:ascii="Calibri" w:hAnsi="Calibri"/>
                <w:b/>
                <w:bCs/>
                <w:color w:val="FFFFFF"/>
                <w:szCs w:val="22"/>
                <w:lang w:val="es-CL" w:eastAsia="es-CL"/>
              </w:rPr>
            </w:pPr>
            <w:r w:rsidRPr="005B4D4A">
              <w:rPr>
                <w:rFonts w:ascii="Calibri" w:hAnsi="Calibri"/>
                <w:b/>
                <w:bCs/>
                <w:color w:val="FFFFFF"/>
                <w:szCs w:val="22"/>
                <w:lang w:eastAsia="es-CL"/>
              </w:rPr>
              <w:t>Roles de la relación con la Empresa</w:t>
            </w:r>
          </w:p>
        </w:tc>
      </w:tr>
      <w:tr w:rsidR="005E0F83" w:rsidRPr="00576201" w:rsidTr="005E0F83">
        <w:trPr>
          <w:trHeight w:val="600"/>
          <w:jc w:val="center"/>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5E0F83" w:rsidRPr="00576201" w:rsidRDefault="005E0F83" w:rsidP="005E0F83">
            <w:pPr>
              <w:suppressAutoHyphens w:val="0"/>
              <w:ind w:left="231"/>
              <w:jc w:val="left"/>
              <w:rPr>
                <w:rFonts w:ascii="Calibri" w:hAnsi="Calibri"/>
                <w:color w:val="000000"/>
                <w:sz w:val="20"/>
                <w:szCs w:val="22"/>
                <w:lang w:val="es-CL" w:eastAsia="es-CL"/>
              </w:rPr>
            </w:pPr>
            <w:r w:rsidRPr="00576201">
              <w:rPr>
                <w:rFonts w:ascii="Calibri" w:hAnsi="Calibri"/>
                <w:color w:val="000000"/>
                <w:sz w:val="20"/>
                <w:szCs w:val="22"/>
                <w:lang w:val="es-CL" w:eastAsia="es-CL"/>
              </w:rPr>
              <w:t>Educación</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5E0F83" w:rsidRPr="00576201" w:rsidRDefault="005E0F83" w:rsidP="005E0F83">
            <w:pPr>
              <w:suppressAutoHyphens w:val="0"/>
              <w:ind w:left="231"/>
              <w:jc w:val="left"/>
              <w:rPr>
                <w:rFonts w:ascii="Calibri" w:hAnsi="Calibri"/>
                <w:color w:val="000000"/>
                <w:sz w:val="20"/>
                <w:szCs w:val="22"/>
                <w:lang w:val="es-CL" w:eastAsia="es-CL"/>
              </w:rPr>
            </w:pPr>
            <w:r w:rsidRPr="00576201">
              <w:rPr>
                <w:rFonts w:ascii="Calibri" w:hAnsi="Calibri"/>
                <w:color w:val="000000"/>
                <w:sz w:val="20"/>
                <w:szCs w:val="22"/>
                <w:lang w:eastAsia="es-CL"/>
              </w:rPr>
              <w:t>Identificar y definir  los perfiles de egreso de los profesionales y acceder a información de la empresa sobre perfiles de ingenieros;</w:t>
            </w:r>
          </w:p>
        </w:tc>
      </w:tr>
      <w:tr w:rsidR="005E0F83" w:rsidRPr="00576201" w:rsidTr="005E0F83">
        <w:trPr>
          <w:trHeight w:val="600"/>
          <w:jc w:val="center"/>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5E0F83" w:rsidRPr="00576201" w:rsidRDefault="005E0F83" w:rsidP="005E0F83">
            <w:pPr>
              <w:suppressAutoHyphens w:val="0"/>
              <w:ind w:left="231"/>
              <w:jc w:val="left"/>
              <w:rPr>
                <w:rFonts w:ascii="Calibri" w:hAnsi="Calibri"/>
                <w:color w:val="000000"/>
                <w:sz w:val="20"/>
                <w:szCs w:val="22"/>
                <w:lang w:val="es-CL" w:eastAsia="es-CL"/>
              </w:rPr>
            </w:pPr>
            <w:r w:rsidRPr="00576201">
              <w:rPr>
                <w:rFonts w:ascii="Calibri" w:hAnsi="Calibri"/>
                <w:color w:val="000000"/>
                <w:sz w:val="20"/>
                <w:szCs w:val="22"/>
                <w:lang w:val="es-CL" w:eastAsia="es-CL"/>
              </w:rPr>
              <w:t>Educación</w:t>
            </w:r>
            <w:r w:rsidRPr="00576201">
              <w:rPr>
                <w:rFonts w:ascii="Calibri" w:hAnsi="Calibri"/>
                <w:color w:val="000000"/>
                <w:sz w:val="20"/>
                <w:szCs w:val="22"/>
                <w:lang w:val="es-CL" w:eastAsia="es-CL"/>
              </w:rPr>
              <w:br/>
              <w:t>Investigación y Desarrollo</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5E0F83" w:rsidRPr="00576201" w:rsidRDefault="005E0F83" w:rsidP="005E0F83">
            <w:pPr>
              <w:suppressAutoHyphens w:val="0"/>
              <w:ind w:left="231"/>
              <w:jc w:val="left"/>
              <w:rPr>
                <w:rFonts w:ascii="Calibri" w:hAnsi="Calibri"/>
                <w:color w:val="000000"/>
                <w:sz w:val="20"/>
                <w:szCs w:val="22"/>
                <w:lang w:val="es-CL" w:eastAsia="es-CL"/>
              </w:rPr>
            </w:pPr>
            <w:r w:rsidRPr="00576201">
              <w:rPr>
                <w:rFonts w:ascii="Calibri" w:hAnsi="Calibri"/>
                <w:color w:val="000000"/>
                <w:sz w:val="20"/>
                <w:szCs w:val="22"/>
                <w:lang w:eastAsia="es-CL"/>
              </w:rPr>
              <w:t>Compartir estudios, análisis y conclusiones sobre el “estado del arte” en ingeniería;</w:t>
            </w:r>
          </w:p>
        </w:tc>
      </w:tr>
      <w:tr w:rsidR="005E0F83" w:rsidRPr="00576201" w:rsidTr="005E0F83">
        <w:trPr>
          <w:trHeight w:val="600"/>
          <w:jc w:val="center"/>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5E0F83" w:rsidRPr="00576201" w:rsidRDefault="005E0F83" w:rsidP="005E0F83">
            <w:pPr>
              <w:suppressAutoHyphens w:val="0"/>
              <w:ind w:left="231"/>
              <w:jc w:val="left"/>
              <w:rPr>
                <w:rFonts w:ascii="Calibri" w:hAnsi="Calibri"/>
                <w:color w:val="000000"/>
                <w:sz w:val="20"/>
                <w:szCs w:val="22"/>
                <w:lang w:val="es-CL" w:eastAsia="es-CL"/>
              </w:rPr>
            </w:pPr>
            <w:r w:rsidRPr="00576201">
              <w:rPr>
                <w:rFonts w:ascii="Calibri" w:hAnsi="Calibri"/>
                <w:color w:val="000000"/>
                <w:sz w:val="20"/>
                <w:szCs w:val="22"/>
                <w:lang w:val="es-CL" w:eastAsia="es-CL"/>
              </w:rPr>
              <w:t>Educación</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5E0F83" w:rsidRPr="00576201" w:rsidRDefault="005E0F83" w:rsidP="005E0F83">
            <w:pPr>
              <w:suppressAutoHyphens w:val="0"/>
              <w:ind w:left="231"/>
              <w:jc w:val="left"/>
              <w:rPr>
                <w:rFonts w:ascii="Calibri" w:hAnsi="Calibri"/>
                <w:color w:val="000000"/>
                <w:sz w:val="20"/>
                <w:szCs w:val="22"/>
                <w:lang w:val="es-CL" w:eastAsia="es-CL"/>
              </w:rPr>
            </w:pPr>
            <w:r w:rsidRPr="00576201">
              <w:rPr>
                <w:rFonts w:ascii="Calibri" w:hAnsi="Calibri"/>
                <w:color w:val="000000"/>
                <w:sz w:val="20"/>
                <w:szCs w:val="22"/>
                <w:lang w:eastAsia="es-CL"/>
              </w:rPr>
              <w:t xml:space="preserve">Realizar en conjunto, un análisis crítico de los objetivos, planes y contenidos de la formación de los ingenieros; </w:t>
            </w:r>
          </w:p>
        </w:tc>
      </w:tr>
      <w:tr w:rsidR="005E0F83" w:rsidRPr="00576201" w:rsidTr="005E0F83">
        <w:trPr>
          <w:trHeight w:val="900"/>
          <w:jc w:val="center"/>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5E0F83" w:rsidRPr="00576201" w:rsidRDefault="005E0F83" w:rsidP="005E0F83">
            <w:pPr>
              <w:suppressAutoHyphens w:val="0"/>
              <w:ind w:left="231"/>
              <w:jc w:val="left"/>
              <w:rPr>
                <w:rFonts w:ascii="Calibri" w:hAnsi="Calibri"/>
                <w:color w:val="000000"/>
                <w:sz w:val="20"/>
                <w:szCs w:val="22"/>
                <w:lang w:val="es-CL" w:eastAsia="es-CL"/>
              </w:rPr>
            </w:pPr>
            <w:r w:rsidRPr="00576201">
              <w:rPr>
                <w:rFonts w:ascii="Calibri" w:hAnsi="Calibri"/>
                <w:color w:val="000000"/>
                <w:sz w:val="20"/>
                <w:szCs w:val="22"/>
                <w:lang w:val="es-CL" w:eastAsia="es-CL"/>
              </w:rPr>
              <w:t>Educación</w:t>
            </w:r>
            <w:r w:rsidRPr="00576201">
              <w:rPr>
                <w:rFonts w:ascii="Calibri" w:hAnsi="Calibri"/>
                <w:color w:val="000000"/>
                <w:sz w:val="20"/>
                <w:szCs w:val="22"/>
                <w:lang w:val="es-CL" w:eastAsia="es-CL"/>
              </w:rPr>
              <w:br/>
              <w:t>Vinculación con el Medio</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5E0F83" w:rsidRPr="00576201" w:rsidRDefault="005E0F83" w:rsidP="005E0F83">
            <w:pPr>
              <w:suppressAutoHyphens w:val="0"/>
              <w:ind w:left="231"/>
              <w:jc w:val="left"/>
              <w:rPr>
                <w:rFonts w:ascii="Calibri" w:hAnsi="Calibri"/>
                <w:color w:val="000000"/>
                <w:sz w:val="20"/>
                <w:szCs w:val="22"/>
                <w:lang w:val="es-CL" w:eastAsia="es-CL"/>
              </w:rPr>
            </w:pPr>
            <w:r w:rsidRPr="00576201">
              <w:rPr>
                <w:rFonts w:ascii="Calibri" w:hAnsi="Calibri"/>
                <w:color w:val="000000"/>
                <w:sz w:val="20"/>
                <w:szCs w:val="22"/>
                <w:lang w:eastAsia="es-CL"/>
              </w:rPr>
              <w:t>Visualizar formas para llevar la “industria a la sala de clases”, así como definir formas flexibles para el desarrollo de la capacitación y la continuidad de estudios;</w:t>
            </w:r>
          </w:p>
        </w:tc>
      </w:tr>
      <w:tr w:rsidR="005E0F83" w:rsidRPr="00576201" w:rsidTr="005E0F83">
        <w:trPr>
          <w:trHeight w:val="600"/>
          <w:jc w:val="center"/>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5E0F83" w:rsidRPr="00576201" w:rsidRDefault="005E0F83" w:rsidP="005E0F83">
            <w:pPr>
              <w:suppressAutoHyphens w:val="0"/>
              <w:ind w:left="231"/>
              <w:jc w:val="left"/>
              <w:rPr>
                <w:rFonts w:ascii="Calibri" w:hAnsi="Calibri"/>
                <w:color w:val="000000"/>
                <w:sz w:val="20"/>
                <w:szCs w:val="22"/>
                <w:lang w:val="es-CL" w:eastAsia="es-CL"/>
              </w:rPr>
            </w:pPr>
            <w:r w:rsidRPr="00576201">
              <w:rPr>
                <w:rFonts w:ascii="Calibri" w:hAnsi="Calibri"/>
                <w:color w:val="000000"/>
                <w:sz w:val="20"/>
                <w:szCs w:val="22"/>
                <w:lang w:val="es-CL" w:eastAsia="es-CL"/>
              </w:rPr>
              <w:t>Educación</w:t>
            </w:r>
            <w:r w:rsidRPr="00576201">
              <w:rPr>
                <w:rFonts w:ascii="Calibri" w:hAnsi="Calibri"/>
                <w:color w:val="000000"/>
                <w:sz w:val="20"/>
                <w:szCs w:val="22"/>
                <w:lang w:val="es-CL" w:eastAsia="es-CL"/>
              </w:rPr>
              <w:br/>
              <w:t>Investigación y Desarrollo</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5E0F83" w:rsidRPr="00576201" w:rsidRDefault="005E0F83" w:rsidP="005E0F83">
            <w:pPr>
              <w:suppressAutoHyphens w:val="0"/>
              <w:ind w:left="231"/>
              <w:jc w:val="left"/>
              <w:rPr>
                <w:rFonts w:ascii="Calibri" w:hAnsi="Calibri"/>
                <w:color w:val="000000"/>
                <w:sz w:val="20"/>
                <w:szCs w:val="22"/>
                <w:lang w:val="es-CL" w:eastAsia="es-CL"/>
              </w:rPr>
            </w:pPr>
            <w:r w:rsidRPr="00576201">
              <w:rPr>
                <w:rFonts w:ascii="Calibri" w:hAnsi="Calibri"/>
                <w:color w:val="000000"/>
                <w:sz w:val="20"/>
                <w:szCs w:val="22"/>
                <w:lang w:eastAsia="es-CL"/>
              </w:rPr>
              <w:t>Realizar intercambios, por medio de documentos, opiniones, conferencias y mesas redondas, sobre el estado del arte en ingeniería;</w:t>
            </w:r>
          </w:p>
        </w:tc>
      </w:tr>
      <w:tr w:rsidR="005E0F83" w:rsidRPr="00576201" w:rsidTr="005E0F83">
        <w:trPr>
          <w:trHeight w:val="1561"/>
          <w:jc w:val="center"/>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5E0F83" w:rsidRPr="00576201" w:rsidRDefault="005E0F83" w:rsidP="005E0F83">
            <w:pPr>
              <w:suppressAutoHyphens w:val="0"/>
              <w:ind w:left="231"/>
              <w:jc w:val="left"/>
              <w:rPr>
                <w:rFonts w:ascii="Calibri" w:hAnsi="Calibri"/>
                <w:color w:val="000000"/>
                <w:sz w:val="20"/>
                <w:szCs w:val="22"/>
                <w:lang w:val="es-CL" w:eastAsia="es-CL"/>
              </w:rPr>
            </w:pPr>
            <w:r w:rsidRPr="00576201">
              <w:rPr>
                <w:rFonts w:ascii="Calibri" w:hAnsi="Calibri"/>
                <w:color w:val="000000"/>
                <w:sz w:val="20"/>
                <w:szCs w:val="22"/>
                <w:lang w:val="es-CL" w:eastAsia="es-CL"/>
              </w:rPr>
              <w:t>Investigación y Desarrollo</w:t>
            </w:r>
            <w:r w:rsidRPr="00576201">
              <w:rPr>
                <w:rFonts w:ascii="Calibri" w:hAnsi="Calibri"/>
                <w:color w:val="000000"/>
                <w:sz w:val="20"/>
                <w:szCs w:val="22"/>
                <w:lang w:val="es-CL" w:eastAsia="es-CL"/>
              </w:rPr>
              <w:br/>
              <w:t>Vinculación con el Medio</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5E0F83" w:rsidRPr="00576201" w:rsidRDefault="005E0F83" w:rsidP="005E0F83">
            <w:pPr>
              <w:suppressAutoHyphens w:val="0"/>
              <w:ind w:left="231"/>
              <w:jc w:val="left"/>
              <w:rPr>
                <w:rFonts w:ascii="Calibri" w:hAnsi="Calibri"/>
                <w:color w:val="000000"/>
                <w:sz w:val="20"/>
                <w:szCs w:val="22"/>
                <w:lang w:val="es-CL" w:eastAsia="es-CL"/>
              </w:rPr>
            </w:pPr>
            <w:r w:rsidRPr="00576201">
              <w:rPr>
                <w:rFonts w:ascii="Calibri" w:hAnsi="Calibri"/>
                <w:color w:val="000000"/>
                <w:sz w:val="20"/>
                <w:szCs w:val="22"/>
                <w:lang w:eastAsia="es-CL"/>
              </w:rPr>
              <w:t>Establecer las áreas prioritarias y los desafíos, proyectos de investigación y problemas principales, planes internos de  formación de técnicos e ingenieros, estado del arte de la ingeniería utilizada, actualmente existentes, para orientar los procesos de Transferencia Tecnológica, Investigación Aplicada, Innovación y Apoyo al Emprendimiento (interno y externo a la Universidad)</w:t>
            </w:r>
          </w:p>
        </w:tc>
      </w:tr>
      <w:tr w:rsidR="005E0F83" w:rsidRPr="00576201" w:rsidTr="005E0F83">
        <w:trPr>
          <w:trHeight w:val="900"/>
          <w:jc w:val="center"/>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5E0F83" w:rsidRPr="00576201" w:rsidRDefault="005E0F83" w:rsidP="005E0F83">
            <w:pPr>
              <w:suppressAutoHyphens w:val="0"/>
              <w:ind w:left="231"/>
              <w:jc w:val="left"/>
              <w:rPr>
                <w:rFonts w:ascii="Calibri" w:hAnsi="Calibri"/>
                <w:color w:val="000000"/>
                <w:sz w:val="20"/>
                <w:szCs w:val="22"/>
                <w:lang w:val="es-CL" w:eastAsia="es-CL"/>
              </w:rPr>
            </w:pPr>
            <w:r w:rsidRPr="00576201">
              <w:rPr>
                <w:rFonts w:ascii="Calibri" w:hAnsi="Calibri"/>
                <w:color w:val="000000"/>
                <w:sz w:val="20"/>
                <w:szCs w:val="22"/>
                <w:lang w:val="es-CL" w:eastAsia="es-CL"/>
              </w:rPr>
              <w:t>Investigación y Desarrollo</w:t>
            </w:r>
            <w:r w:rsidRPr="00576201">
              <w:rPr>
                <w:rFonts w:ascii="Calibri" w:hAnsi="Calibri"/>
                <w:color w:val="000000"/>
                <w:sz w:val="20"/>
                <w:szCs w:val="22"/>
                <w:lang w:val="es-CL" w:eastAsia="es-CL"/>
              </w:rPr>
              <w:br/>
              <w:t>Vinculación con el Medio</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5E0F83" w:rsidRPr="00576201" w:rsidRDefault="005E0F83" w:rsidP="005E0F83">
            <w:pPr>
              <w:suppressAutoHyphens w:val="0"/>
              <w:ind w:left="231"/>
              <w:jc w:val="left"/>
              <w:rPr>
                <w:rFonts w:ascii="Calibri" w:hAnsi="Calibri"/>
                <w:color w:val="000000"/>
                <w:sz w:val="20"/>
                <w:szCs w:val="22"/>
                <w:lang w:val="es-CL" w:eastAsia="es-CL"/>
              </w:rPr>
            </w:pPr>
            <w:r w:rsidRPr="00576201">
              <w:rPr>
                <w:rFonts w:ascii="Calibri" w:hAnsi="Calibri"/>
                <w:color w:val="000000"/>
                <w:sz w:val="20"/>
                <w:szCs w:val="22"/>
                <w:lang w:eastAsia="es-CL"/>
              </w:rPr>
              <w:t>Definir en conjunto</w:t>
            </w:r>
            <w:r>
              <w:rPr>
                <w:rFonts w:ascii="Calibri" w:hAnsi="Calibri"/>
                <w:color w:val="000000"/>
                <w:sz w:val="20"/>
                <w:szCs w:val="22"/>
                <w:lang w:eastAsia="es-CL"/>
              </w:rPr>
              <w:t xml:space="preserve"> con los empresarios</w:t>
            </w:r>
            <w:r w:rsidRPr="00576201">
              <w:rPr>
                <w:rFonts w:ascii="Calibri" w:hAnsi="Calibri"/>
                <w:color w:val="000000"/>
                <w:sz w:val="20"/>
                <w:szCs w:val="22"/>
                <w:lang w:eastAsia="es-CL"/>
              </w:rPr>
              <w:t>, el proyecto de “Parque Empresarial Virtual” que opere eficientemente a través de las redes y permita la articulación de la colaboración entre empresas nacionales, y también extranjeras.</w:t>
            </w:r>
          </w:p>
        </w:tc>
      </w:tr>
    </w:tbl>
    <w:p w:rsidR="005E0F83" w:rsidRPr="004D6C87" w:rsidRDefault="005E0F83" w:rsidP="005E0F83">
      <w:pPr>
        <w:jc w:val="center"/>
        <w:rPr>
          <w:lang w:val="es-CL"/>
        </w:rPr>
      </w:pPr>
      <w:r w:rsidRPr="004D6C87">
        <w:rPr>
          <w:lang w:val="es-CL"/>
        </w:rPr>
        <w:t>Tabl</w:t>
      </w:r>
      <w:r>
        <w:rPr>
          <w:lang w:val="es-CL"/>
        </w:rPr>
        <w:t>a</w:t>
      </w:r>
      <w:r w:rsidRPr="004D6C87">
        <w:rPr>
          <w:lang w:val="es-CL"/>
        </w:rPr>
        <w:t>: Mis</w:t>
      </w:r>
      <w:r>
        <w:rPr>
          <w:lang w:val="es-CL"/>
        </w:rPr>
        <w:t>ió</w:t>
      </w:r>
      <w:r w:rsidRPr="004D6C87">
        <w:rPr>
          <w:lang w:val="es-CL"/>
        </w:rPr>
        <w:t xml:space="preserve">n </w:t>
      </w:r>
      <w:r>
        <w:rPr>
          <w:lang w:val="es-CL"/>
        </w:rPr>
        <w:t>y</w:t>
      </w:r>
      <w:r w:rsidRPr="004D6C87">
        <w:rPr>
          <w:lang w:val="es-CL"/>
        </w:rPr>
        <w:t xml:space="preserve"> Roles</w:t>
      </w:r>
    </w:p>
    <w:p w:rsidR="005E0F83" w:rsidRPr="004D6C87" w:rsidRDefault="005E0F83" w:rsidP="005E0F83">
      <w:pPr>
        <w:rPr>
          <w:lang w:val="es-CL"/>
        </w:rPr>
      </w:pPr>
    </w:p>
    <w:p w:rsidR="005E0F83" w:rsidRDefault="005E0F83" w:rsidP="005E0F83">
      <w:pPr>
        <w:rPr>
          <w:lang w:val="es-CL"/>
        </w:rPr>
      </w:pPr>
      <w:r>
        <w:t>Se establecerá una coordinación de las relaciones con la empresa e instituciones, la cual llevará a cabo la actividad bi-direccional requerida por el proyecto.</w:t>
      </w:r>
      <w:r w:rsidRPr="004D6C87">
        <w:rPr>
          <w:lang w:val="es-CL"/>
        </w:rPr>
        <w:t xml:space="preserve"> </w:t>
      </w:r>
    </w:p>
    <w:p w:rsidR="005E0F83" w:rsidRPr="00FC775C" w:rsidRDefault="005E0F83" w:rsidP="005E0F83">
      <w:pPr>
        <w:rPr>
          <w:lang w:val="es-CL"/>
        </w:rPr>
      </w:pPr>
    </w:p>
    <w:p w:rsidR="005E0F83" w:rsidRPr="0033683D" w:rsidRDefault="00BA49C6" w:rsidP="005E0F83">
      <w:pPr>
        <w:rPr>
          <w:b/>
          <w:lang w:val="es-CL"/>
        </w:rPr>
      </w:pPr>
      <w:r w:rsidRPr="0033683D">
        <w:rPr>
          <w:b/>
          <w:lang w:val="es-CL"/>
        </w:rPr>
        <w:t>Colaboración</w:t>
      </w:r>
      <w:r w:rsidR="005E0F83" w:rsidRPr="0033683D">
        <w:rPr>
          <w:b/>
          <w:lang w:val="es-CL"/>
        </w:rPr>
        <w:t xml:space="preserve"> International</w:t>
      </w:r>
    </w:p>
    <w:p w:rsidR="005E0F83" w:rsidRPr="0033683D" w:rsidRDefault="005E0F83" w:rsidP="005E0F83">
      <w:pPr>
        <w:rPr>
          <w:lang w:val="es-CL"/>
        </w:rPr>
      </w:pPr>
    </w:p>
    <w:p w:rsidR="005E0F83" w:rsidRDefault="005E0F83" w:rsidP="005E0F83">
      <w:pPr>
        <w:rPr>
          <w:lang w:val="es-CL"/>
        </w:rPr>
      </w:pPr>
      <w:r w:rsidRPr="0033683D">
        <w:rPr>
          <w:lang w:val="es-CL"/>
        </w:rPr>
        <w:t>La Universidad Central ha reforzado su presencia internacional mediante la participación en la construcción de la Red Universitaria de ALCUE (América Latina, el Caribe y Europa). La primera Cumbre Académica se celebró en enero de 2013 en la sede de la Universidad Central de Chile. Más tarde, en el mes de octubre de 2013, el Primer Congreso Internacional de ALCUE de la Universidad-Industria se celebró en la Universidad con la participación de delegados de empresas y universidades de diferentes países miembros de Europa y América Latina.</w:t>
      </w:r>
    </w:p>
    <w:p w:rsidR="005E0F83" w:rsidRDefault="005E0F83" w:rsidP="005E0F83">
      <w:pPr>
        <w:rPr>
          <w:lang w:val="es-CL"/>
        </w:rPr>
      </w:pPr>
    </w:p>
    <w:p w:rsidR="005E0F83" w:rsidRDefault="005E0F83" w:rsidP="005E0F83">
      <w:pPr>
        <w:rPr>
          <w:lang w:val="es-CL"/>
        </w:rPr>
      </w:pPr>
      <w:r w:rsidRPr="0033683D">
        <w:rPr>
          <w:lang w:val="es-CL"/>
        </w:rPr>
        <w:t>El proyecto ALCUE inició en 2008 un proceso que conduce a</w:t>
      </w:r>
      <w:r>
        <w:rPr>
          <w:lang w:val="es-CL"/>
        </w:rPr>
        <w:t xml:space="preserve"> </w:t>
      </w:r>
      <w:r w:rsidRPr="0033683D">
        <w:rPr>
          <w:lang w:val="es-CL"/>
        </w:rPr>
        <w:t>l</w:t>
      </w:r>
      <w:r>
        <w:rPr>
          <w:lang w:val="es-CL"/>
        </w:rPr>
        <w:t>a</w:t>
      </w:r>
      <w:r w:rsidRPr="0033683D">
        <w:rPr>
          <w:lang w:val="es-CL"/>
        </w:rPr>
        <w:t xml:space="preserve"> integración en la educación superior: "Hacia una Estrategia para la implementación de un modelo de estructuración institucional de Educación Superior Común - América Latina, el Caribe y Europa." E</w:t>
      </w:r>
      <w:r>
        <w:rPr>
          <w:lang w:val="es-CL"/>
        </w:rPr>
        <w:t>n e</w:t>
      </w:r>
      <w:r w:rsidRPr="0033683D">
        <w:rPr>
          <w:lang w:val="es-CL"/>
        </w:rPr>
        <w:t>l proyecto inicial participaron 17 países y 32 instituciones de educación superior: 25 instituciones de los países de América Latina (Argentina, Chile, Brasil, Bolivia, Uruguay, Paraguay, México, Nicaragua, Costa Rica, Perú, Ecuador, Colombia y Venezuela) 7 instituciones 4 países europeos (Italia, España, Portugal y Austria).</w:t>
      </w:r>
    </w:p>
    <w:p w:rsidR="005E0F83" w:rsidRPr="00922D23" w:rsidRDefault="005E0F83" w:rsidP="005E0F83">
      <w:pPr>
        <w:rPr>
          <w:lang w:val="es-CL"/>
        </w:rPr>
      </w:pPr>
    </w:p>
    <w:p w:rsidR="005E0F83" w:rsidRDefault="005E0F83" w:rsidP="005E0F83">
      <w:pPr>
        <w:rPr>
          <w:lang w:val="es-CL"/>
        </w:rPr>
      </w:pPr>
      <w:r w:rsidRPr="0033683D">
        <w:rPr>
          <w:lang w:val="es-CL"/>
        </w:rPr>
        <w:t xml:space="preserve">Por otra parte, desde 2012, las relaciones internacionales se fortalecieron a través del programa "China es Central". </w:t>
      </w:r>
    </w:p>
    <w:p w:rsidR="005E0F83" w:rsidRDefault="005E0F83" w:rsidP="005E0F83">
      <w:pPr>
        <w:rPr>
          <w:lang w:val="es-CL"/>
        </w:rPr>
      </w:pPr>
    </w:p>
    <w:p w:rsidR="005E0F83" w:rsidRDefault="005E0F83" w:rsidP="005E0F83">
      <w:pPr>
        <w:rPr>
          <w:lang w:val="es-CL"/>
        </w:rPr>
      </w:pPr>
      <w:r w:rsidRPr="0033683D">
        <w:rPr>
          <w:lang w:val="es-CL"/>
        </w:rPr>
        <w:lastRenderedPageBreak/>
        <w:t>A partir de estos espacios de integración internacional, la Facultad desarrolla el proceso de formulación de su plan estratégico con el apoyo de la Secretaría Ejecutiva del Foro Permanente para las Cumbre Académica CELAC-UE, y otras instituciones que han impulsado cambios importantes en la ingeniería de la educación. Tales como la Universidad de Sao Paulo, EAN Universidad de Colo</w:t>
      </w:r>
      <w:r>
        <w:rPr>
          <w:lang w:val="es-CL"/>
        </w:rPr>
        <w:t>mbia, Universidad de Queensland</w:t>
      </w:r>
      <w:r w:rsidRPr="0033683D">
        <w:rPr>
          <w:lang w:val="es-CL"/>
        </w:rPr>
        <w:t xml:space="preserve"> en Australia, Instituto Tecnológico de Monterrey en México, y la organización </w:t>
      </w:r>
      <w:r>
        <w:rPr>
          <w:lang w:val="es-CL"/>
        </w:rPr>
        <w:t>“The Millennium Project”</w:t>
      </w:r>
      <w:r w:rsidRPr="0033683D">
        <w:rPr>
          <w:lang w:val="es-CL"/>
        </w:rPr>
        <w:t xml:space="preserve">, entre otros. En esta área, se ha establecido un grupo de expertos internacionales que apoyarán el proceso en curso, profundizar la fortaleza metodológica, con el fin de que pueda </w:t>
      </w:r>
      <w:r>
        <w:rPr>
          <w:lang w:val="es-CL"/>
        </w:rPr>
        <w:t>replicar</w:t>
      </w:r>
      <w:r w:rsidRPr="0033683D">
        <w:rPr>
          <w:lang w:val="es-CL"/>
        </w:rPr>
        <w:t xml:space="preserve"> el proceso.</w:t>
      </w:r>
    </w:p>
    <w:p w:rsidR="005E0F83" w:rsidRPr="0033683D" w:rsidRDefault="005E0F83" w:rsidP="005E0F83">
      <w:pPr>
        <w:jc w:val="left"/>
        <w:rPr>
          <w:rFonts w:ascii="Tahoma" w:hAnsi="Tahoma" w:cs="Tahoma"/>
          <w:b/>
          <w:szCs w:val="20"/>
          <w:lang w:val="es-CL"/>
        </w:rPr>
      </w:pPr>
    </w:p>
    <w:p w:rsidR="005E0F83" w:rsidRPr="0033683D" w:rsidRDefault="005E0F83" w:rsidP="005E0F83">
      <w:pPr>
        <w:jc w:val="left"/>
        <w:rPr>
          <w:rFonts w:ascii="Tahoma" w:hAnsi="Tahoma" w:cs="Tahoma"/>
          <w:b/>
          <w:szCs w:val="20"/>
          <w:lang w:val="es-CL"/>
        </w:rPr>
      </w:pPr>
    </w:p>
    <w:tbl>
      <w:tblPr>
        <w:tblStyle w:val="Sombreadomedio1-nfasis1"/>
        <w:tblW w:w="9523" w:type="dxa"/>
        <w:tblBorders>
          <w:insideV w:val="single" w:sz="8" w:space="0" w:color="7BA0CD" w:themeColor="accent1" w:themeTint="BF"/>
        </w:tblBorders>
        <w:tblLook w:val="04A0" w:firstRow="1" w:lastRow="0" w:firstColumn="1" w:lastColumn="0" w:noHBand="0" w:noVBand="1"/>
      </w:tblPr>
      <w:tblGrid>
        <w:gridCol w:w="4049"/>
        <w:gridCol w:w="2481"/>
        <w:gridCol w:w="2993"/>
      </w:tblGrid>
      <w:tr w:rsidR="005E0F83" w:rsidRPr="00695420" w:rsidTr="005E0F83">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049" w:type="dxa"/>
            <w:tcBorders>
              <w:top w:val="none" w:sz="0" w:space="0" w:color="auto"/>
              <w:left w:val="none" w:sz="0" w:space="0" w:color="auto"/>
              <w:bottom w:val="none" w:sz="0" w:space="0" w:color="auto"/>
              <w:right w:val="none" w:sz="0" w:space="0" w:color="auto"/>
            </w:tcBorders>
            <w:hideMark/>
          </w:tcPr>
          <w:p w:rsidR="005E0F83" w:rsidRPr="0054252F" w:rsidRDefault="005E0F83" w:rsidP="005E0F83">
            <w:pPr>
              <w:jc w:val="center"/>
              <w:rPr>
                <w:rFonts w:ascii="Tahoma" w:hAnsi="Tahoma" w:cs="Tahoma"/>
                <w:bCs w:val="0"/>
                <w:sz w:val="16"/>
                <w:lang w:val="es-CL" w:eastAsia="es-CL"/>
              </w:rPr>
            </w:pPr>
            <w:r w:rsidRPr="0054252F">
              <w:rPr>
                <w:rFonts w:ascii="Tahoma" w:hAnsi="Tahoma" w:cs="Tahoma"/>
                <w:bCs w:val="0"/>
                <w:sz w:val="16"/>
                <w:lang w:val="es-CL" w:eastAsia="es-CL"/>
              </w:rPr>
              <w:t xml:space="preserve">Entidad Internacional </w:t>
            </w:r>
          </w:p>
        </w:tc>
        <w:tc>
          <w:tcPr>
            <w:tcW w:w="2481" w:type="dxa"/>
            <w:tcBorders>
              <w:top w:val="none" w:sz="0" w:space="0" w:color="auto"/>
              <w:left w:val="none" w:sz="0" w:space="0" w:color="auto"/>
              <w:bottom w:val="none" w:sz="0" w:space="0" w:color="auto"/>
              <w:right w:val="none" w:sz="0" w:space="0" w:color="auto"/>
            </w:tcBorders>
            <w:hideMark/>
          </w:tcPr>
          <w:p w:rsidR="005E0F83" w:rsidRPr="0054252F" w:rsidRDefault="005E0F83" w:rsidP="005E0F83">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sz w:val="16"/>
                <w:lang w:val="es-CL" w:eastAsia="es-CL"/>
              </w:rPr>
            </w:pPr>
            <w:r w:rsidRPr="0054252F">
              <w:rPr>
                <w:rFonts w:ascii="Tahoma" w:hAnsi="Tahoma" w:cs="Tahoma"/>
                <w:bCs w:val="0"/>
                <w:sz w:val="16"/>
                <w:lang w:val="es-CL" w:eastAsia="es-CL"/>
              </w:rPr>
              <w:t>Colaboracion</w:t>
            </w:r>
          </w:p>
        </w:tc>
        <w:tc>
          <w:tcPr>
            <w:tcW w:w="2993" w:type="dxa"/>
            <w:tcBorders>
              <w:top w:val="none" w:sz="0" w:space="0" w:color="auto"/>
              <w:left w:val="none" w:sz="0" w:space="0" w:color="auto"/>
              <w:bottom w:val="none" w:sz="0" w:space="0" w:color="auto"/>
              <w:right w:val="none" w:sz="0" w:space="0" w:color="auto"/>
            </w:tcBorders>
            <w:hideMark/>
          </w:tcPr>
          <w:p w:rsidR="005E0F83" w:rsidRPr="0054252F" w:rsidRDefault="005E0F83" w:rsidP="005E0F83">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sz w:val="16"/>
                <w:lang w:val="es-CL" w:eastAsia="es-CL"/>
              </w:rPr>
            </w:pPr>
            <w:r w:rsidRPr="0054252F">
              <w:rPr>
                <w:rFonts w:ascii="Tahoma" w:hAnsi="Tahoma" w:cs="Tahoma"/>
                <w:bCs w:val="0"/>
                <w:sz w:val="16"/>
                <w:lang w:val="es-CL" w:eastAsia="es-CL"/>
              </w:rPr>
              <w:t>Alcance</w:t>
            </w:r>
          </w:p>
        </w:tc>
      </w:tr>
      <w:tr w:rsidR="005E0F83" w:rsidRPr="00695420" w:rsidTr="005E0F8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049" w:type="dxa"/>
            <w:tcBorders>
              <w:right w:val="none" w:sz="0" w:space="0" w:color="auto"/>
            </w:tcBorders>
            <w:hideMark/>
          </w:tcPr>
          <w:p w:rsidR="005E0F83" w:rsidRPr="0054252F" w:rsidRDefault="005E0F83" w:rsidP="005E0F83">
            <w:pPr>
              <w:jc w:val="left"/>
              <w:rPr>
                <w:rFonts w:ascii="Calibri" w:hAnsi="Calibri"/>
                <w:color w:val="000000"/>
                <w:sz w:val="16"/>
                <w:szCs w:val="22"/>
                <w:lang w:val="es-CL" w:eastAsia="es-CL"/>
              </w:rPr>
            </w:pPr>
            <w:r w:rsidRPr="0054252F">
              <w:rPr>
                <w:rFonts w:ascii="Calibri" w:hAnsi="Calibri"/>
                <w:color w:val="000000"/>
                <w:sz w:val="16"/>
                <w:szCs w:val="22"/>
                <w:lang w:val="es-CL" w:eastAsia="es-CL"/>
              </w:rPr>
              <w:t>Secretar</w:t>
            </w:r>
            <w:r>
              <w:rPr>
                <w:rFonts w:ascii="Calibri" w:hAnsi="Calibri"/>
                <w:color w:val="000000"/>
                <w:sz w:val="16"/>
                <w:szCs w:val="22"/>
                <w:lang w:val="es-CL" w:eastAsia="es-CL"/>
              </w:rPr>
              <w:t>iado</w:t>
            </w:r>
            <w:r w:rsidRPr="0054252F">
              <w:rPr>
                <w:rFonts w:ascii="Calibri" w:hAnsi="Calibri"/>
                <w:color w:val="000000"/>
                <w:sz w:val="16"/>
                <w:szCs w:val="22"/>
                <w:lang w:val="es-CL" w:eastAsia="es-CL"/>
              </w:rPr>
              <w:t xml:space="preserve"> </w:t>
            </w:r>
            <w:r>
              <w:rPr>
                <w:rFonts w:ascii="Calibri" w:hAnsi="Calibri"/>
                <w:color w:val="000000"/>
                <w:sz w:val="16"/>
                <w:szCs w:val="22"/>
                <w:lang w:val="es-CL" w:eastAsia="es-CL"/>
              </w:rPr>
              <w:t>Ejecutivo</w:t>
            </w:r>
            <w:r w:rsidRPr="0054252F">
              <w:rPr>
                <w:rFonts w:ascii="Calibri" w:hAnsi="Calibri"/>
                <w:color w:val="000000"/>
                <w:sz w:val="16"/>
                <w:szCs w:val="22"/>
                <w:lang w:val="es-CL" w:eastAsia="es-CL"/>
              </w:rPr>
              <w:t xml:space="preserve"> Permanent</w:t>
            </w:r>
            <w:r>
              <w:rPr>
                <w:rFonts w:ascii="Calibri" w:hAnsi="Calibri"/>
                <w:color w:val="000000"/>
                <w:sz w:val="16"/>
                <w:szCs w:val="22"/>
                <w:lang w:val="es-CL" w:eastAsia="es-CL"/>
              </w:rPr>
              <w:t>e</w:t>
            </w:r>
            <w:r w:rsidRPr="0054252F">
              <w:rPr>
                <w:rFonts w:ascii="Calibri" w:hAnsi="Calibri"/>
                <w:color w:val="000000"/>
                <w:sz w:val="16"/>
                <w:szCs w:val="22"/>
                <w:lang w:val="es-CL" w:eastAsia="es-CL"/>
              </w:rPr>
              <w:t xml:space="preserve"> ALCUE </w:t>
            </w:r>
            <w:r>
              <w:rPr>
                <w:rFonts w:ascii="Calibri" w:hAnsi="Calibri"/>
                <w:color w:val="000000"/>
                <w:sz w:val="16"/>
                <w:szCs w:val="22"/>
                <w:lang w:val="es-CL" w:eastAsia="es-CL"/>
              </w:rPr>
              <w:t>Cumbre Académica</w:t>
            </w:r>
            <w:r w:rsidRPr="0054252F">
              <w:rPr>
                <w:rFonts w:ascii="Calibri" w:hAnsi="Calibri"/>
                <w:color w:val="000000"/>
                <w:sz w:val="16"/>
                <w:szCs w:val="22"/>
                <w:lang w:val="es-CL" w:eastAsia="es-CL"/>
              </w:rPr>
              <w:t xml:space="preserve"> </w:t>
            </w:r>
          </w:p>
        </w:tc>
        <w:tc>
          <w:tcPr>
            <w:tcW w:w="2481" w:type="dxa"/>
            <w:tcBorders>
              <w:left w:val="none" w:sz="0" w:space="0" w:color="auto"/>
              <w:right w:val="none" w:sz="0" w:space="0" w:color="auto"/>
            </w:tcBorders>
            <w:hideMark/>
          </w:tcPr>
          <w:p w:rsidR="005E0F83" w:rsidRPr="0054252F" w:rsidRDefault="005E0F83" w:rsidP="005E0F83">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22"/>
                <w:lang w:val="es-CL" w:eastAsia="es-CL"/>
              </w:rPr>
            </w:pPr>
            <w:r>
              <w:rPr>
                <w:rFonts w:ascii="Calibri" w:hAnsi="Calibri"/>
                <w:color w:val="000000"/>
                <w:sz w:val="16"/>
                <w:szCs w:val="22"/>
                <w:lang w:val="es-CL" w:eastAsia="es-CL"/>
              </w:rPr>
              <w:t>Relacicones, información</w:t>
            </w:r>
          </w:p>
        </w:tc>
        <w:tc>
          <w:tcPr>
            <w:tcW w:w="2993" w:type="dxa"/>
            <w:tcBorders>
              <w:left w:val="none" w:sz="0" w:space="0" w:color="auto"/>
            </w:tcBorders>
            <w:hideMark/>
          </w:tcPr>
          <w:p w:rsidR="005E0F83" w:rsidRPr="0054252F" w:rsidRDefault="005E0F83" w:rsidP="005E0F83">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22"/>
                <w:lang w:val="es-CL" w:eastAsia="es-CL"/>
              </w:rPr>
            </w:pPr>
            <w:r>
              <w:rPr>
                <w:rFonts w:ascii="Calibri" w:hAnsi="Calibri"/>
                <w:color w:val="000000"/>
                <w:sz w:val="16"/>
                <w:szCs w:val="22"/>
                <w:lang w:val="es-CL" w:eastAsia="es-CL"/>
              </w:rPr>
              <w:t>Col</w:t>
            </w:r>
            <w:r w:rsidRPr="0054252F">
              <w:rPr>
                <w:rFonts w:ascii="Calibri" w:hAnsi="Calibri"/>
                <w:color w:val="000000"/>
                <w:sz w:val="16"/>
                <w:szCs w:val="22"/>
                <w:lang w:val="es-CL" w:eastAsia="es-CL"/>
              </w:rPr>
              <w:t>abora</w:t>
            </w:r>
            <w:r>
              <w:rPr>
                <w:rFonts w:ascii="Calibri" w:hAnsi="Calibri"/>
                <w:color w:val="000000"/>
                <w:sz w:val="16"/>
                <w:szCs w:val="22"/>
                <w:lang w:val="es-CL" w:eastAsia="es-CL"/>
              </w:rPr>
              <w:t>c</w:t>
            </w:r>
            <w:r w:rsidRPr="0054252F">
              <w:rPr>
                <w:rFonts w:ascii="Calibri" w:hAnsi="Calibri"/>
                <w:color w:val="000000"/>
                <w:sz w:val="16"/>
                <w:szCs w:val="22"/>
                <w:lang w:val="es-CL" w:eastAsia="es-CL"/>
              </w:rPr>
              <w:t>i</w:t>
            </w:r>
            <w:r>
              <w:rPr>
                <w:rFonts w:ascii="Calibri" w:hAnsi="Calibri"/>
                <w:color w:val="000000"/>
                <w:sz w:val="16"/>
                <w:szCs w:val="22"/>
                <w:lang w:val="es-CL" w:eastAsia="es-CL"/>
              </w:rPr>
              <w:t>ó</w:t>
            </w:r>
            <w:r w:rsidRPr="0054252F">
              <w:rPr>
                <w:rFonts w:ascii="Calibri" w:hAnsi="Calibri"/>
                <w:color w:val="000000"/>
                <w:sz w:val="16"/>
                <w:szCs w:val="22"/>
                <w:lang w:val="es-CL" w:eastAsia="es-CL"/>
              </w:rPr>
              <w:t xml:space="preserve">n </w:t>
            </w:r>
            <w:r>
              <w:rPr>
                <w:rFonts w:ascii="Calibri" w:hAnsi="Calibri"/>
                <w:color w:val="000000"/>
                <w:sz w:val="16"/>
                <w:szCs w:val="22"/>
                <w:lang w:val="es-CL" w:eastAsia="es-CL"/>
              </w:rPr>
              <w:t>Permanente</w:t>
            </w:r>
          </w:p>
        </w:tc>
      </w:tr>
      <w:tr w:rsidR="005E0F83" w:rsidRPr="00695420" w:rsidTr="005E0F83">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049" w:type="dxa"/>
            <w:hideMark/>
          </w:tcPr>
          <w:p w:rsidR="005E0F83" w:rsidRPr="0054252F" w:rsidRDefault="005E0F83" w:rsidP="005E0F83">
            <w:pPr>
              <w:jc w:val="left"/>
              <w:rPr>
                <w:rFonts w:ascii="Calibri" w:hAnsi="Calibri"/>
                <w:color w:val="000000"/>
                <w:sz w:val="16"/>
                <w:szCs w:val="22"/>
                <w:lang w:val="es-CL" w:eastAsia="es-CL"/>
              </w:rPr>
            </w:pPr>
            <w:r w:rsidRPr="0054252F">
              <w:rPr>
                <w:rFonts w:ascii="Calibri" w:hAnsi="Calibri"/>
                <w:color w:val="000000"/>
                <w:sz w:val="16"/>
                <w:szCs w:val="22"/>
                <w:lang w:val="es-CL" w:eastAsia="es-CL"/>
              </w:rPr>
              <w:t xml:space="preserve">Red ALCUE </w:t>
            </w:r>
          </w:p>
        </w:tc>
        <w:tc>
          <w:tcPr>
            <w:tcW w:w="2481" w:type="dxa"/>
            <w:vMerge w:val="restart"/>
            <w:hideMark/>
          </w:tcPr>
          <w:p w:rsidR="005E0F83" w:rsidRPr="0054252F" w:rsidRDefault="005E0F83" w:rsidP="005E0F83">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6"/>
                <w:szCs w:val="22"/>
                <w:lang w:val="es-CL" w:eastAsia="es-CL"/>
              </w:rPr>
            </w:pPr>
            <w:r w:rsidRPr="0054252F">
              <w:rPr>
                <w:rFonts w:ascii="Calibri" w:hAnsi="Calibri"/>
                <w:color w:val="000000"/>
                <w:sz w:val="16"/>
                <w:szCs w:val="22"/>
                <w:lang w:val="es-CL" w:eastAsia="es-CL"/>
              </w:rPr>
              <w:t>Rela</w:t>
            </w:r>
            <w:r>
              <w:rPr>
                <w:rFonts w:ascii="Calibri" w:hAnsi="Calibri"/>
                <w:color w:val="000000"/>
                <w:sz w:val="16"/>
                <w:szCs w:val="22"/>
                <w:lang w:val="es-CL" w:eastAsia="es-CL"/>
              </w:rPr>
              <w:t>ciones, Informacion, Metodología</w:t>
            </w:r>
            <w:r w:rsidRPr="0054252F">
              <w:rPr>
                <w:rFonts w:ascii="Calibri" w:hAnsi="Calibri"/>
                <w:color w:val="000000"/>
                <w:sz w:val="16"/>
                <w:szCs w:val="22"/>
                <w:lang w:val="es-CL" w:eastAsia="es-CL"/>
              </w:rPr>
              <w:t>s, Model</w:t>
            </w:r>
            <w:r>
              <w:rPr>
                <w:rFonts w:ascii="Calibri" w:hAnsi="Calibri"/>
                <w:color w:val="000000"/>
                <w:sz w:val="16"/>
                <w:szCs w:val="22"/>
                <w:lang w:val="es-CL" w:eastAsia="es-CL"/>
              </w:rPr>
              <w:t>amiento</w:t>
            </w:r>
            <w:r w:rsidRPr="0054252F">
              <w:rPr>
                <w:rFonts w:ascii="Calibri" w:hAnsi="Calibri"/>
                <w:color w:val="000000"/>
                <w:sz w:val="16"/>
                <w:szCs w:val="22"/>
                <w:lang w:val="es-CL" w:eastAsia="es-CL"/>
              </w:rPr>
              <w:t>, Experienc</w:t>
            </w:r>
            <w:r>
              <w:rPr>
                <w:rFonts w:ascii="Calibri" w:hAnsi="Calibri"/>
                <w:color w:val="000000"/>
                <w:sz w:val="16"/>
                <w:szCs w:val="22"/>
                <w:lang w:val="es-CL" w:eastAsia="es-CL"/>
              </w:rPr>
              <w:t>ia</w:t>
            </w:r>
            <w:r w:rsidRPr="0054252F">
              <w:rPr>
                <w:rFonts w:ascii="Calibri" w:hAnsi="Calibri"/>
                <w:color w:val="000000"/>
                <w:sz w:val="16"/>
                <w:szCs w:val="22"/>
                <w:lang w:val="es-CL" w:eastAsia="es-CL"/>
              </w:rPr>
              <w:t>s</w:t>
            </w:r>
          </w:p>
        </w:tc>
        <w:tc>
          <w:tcPr>
            <w:tcW w:w="2993" w:type="dxa"/>
            <w:hideMark/>
          </w:tcPr>
          <w:p w:rsidR="005E0F83" w:rsidRPr="0054252F" w:rsidRDefault="005E0F83" w:rsidP="005E0F83">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6"/>
                <w:szCs w:val="22"/>
                <w:lang w:val="es-CL" w:eastAsia="es-CL"/>
              </w:rPr>
            </w:pPr>
            <w:r>
              <w:rPr>
                <w:rFonts w:ascii="Calibri" w:hAnsi="Calibri"/>
                <w:color w:val="000000"/>
                <w:sz w:val="16"/>
                <w:szCs w:val="22"/>
                <w:lang w:val="es-CL" w:eastAsia="es-CL"/>
              </w:rPr>
              <w:t>Col</w:t>
            </w:r>
            <w:r w:rsidRPr="0054252F">
              <w:rPr>
                <w:rFonts w:ascii="Calibri" w:hAnsi="Calibri"/>
                <w:color w:val="000000"/>
                <w:sz w:val="16"/>
                <w:szCs w:val="22"/>
                <w:lang w:val="es-CL" w:eastAsia="es-CL"/>
              </w:rPr>
              <w:t>abora</w:t>
            </w:r>
            <w:r>
              <w:rPr>
                <w:rFonts w:ascii="Calibri" w:hAnsi="Calibri"/>
                <w:color w:val="000000"/>
                <w:sz w:val="16"/>
                <w:szCs w:val="22"/>
                <w:lang w:val="es-CL" w:eastAsia="es-CL"/>
              </w:rPr>
              <w:t>c</w:t>
            </w:r>
            <w:r w:rsidRPr="0054252F">
              <w:rPr>
                <w:rFonts w:ascii="Calibri" w:hAnsi="Calibri"/>
                <w:color w:val="000000"/>
                <w:sz w:val="16"/>
                <w:szCs w:val="22"/>
                <w:lang w:val="es-CL" w:eastAsia="es-CL"/>
              </w:rPr>
              <w:t>i</w:t>
            </w:r>
            <w:r>
              <w:rPr>
                <w:rFonts w:ascii="Calibri" w:hAnsi="Calibri"/>
                <w:color w:val="000000"/>
                <w:sz w:val="16"/>
                <w:szCs w:val="22"/>
                <w:lang w:val="es-CL" w:eastAsia="es-CL"/>
              </w:rPr>
              <w:t>ó</w:t>
            </w:r>
            <w:r w:rsidRPr="0054252F">
              <w:rPr>
                <w:rFonts w:ascii="Calibri" w:hAnsi="Calibri"/>
                <w:color w:val="000000"/>
                <w:sz w:val="16"/>
                <w:szCs w:val="22"/>
                <w:lang w:val="es-CL" w:eastAsia="es-CL"/>
              </w:rPr>
              <w:t xml:space="preserve">n </w:t>
            </w:r>
            <w:r>
              <w:rPr>
                <w:rFonts w:ascii="Calibri" w:hAnsi="Calibri"/>
                <w:color w:val="000000"/>
                <w:sz w:val="16"/>
                <w:szCs w:val="22"/>
                <w:lang w:val="es-CL" w:eastAsia="es-CL"/>
              </w:rPr>
              <w:t>Permanente</w:t>
            </w:r>
          </w:p>
        </w:tc>
      </w:tr>
      <w:tr w:rsidR="005E0F83" w:rsidRPr="0054252F" w:rsidTr="005E0F83">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049" w:type="dxa"/>
            <w:hideMark/>
          </w:tcPr>
          <w:p w:rsidR="005E0F83" w:rsidRPr="0054252F" w:rsidRDefault="005E0F83" w:rsidP="005E0F83">
            <w:pPr>
              <w:jc w:val="left"/>
              <w:rPr>
                <w:rFonts w:ascii="Calibri" w:hAnsi="Calibri"/>
                <w:color w:val="000000"/>
                <w:sz w:val="16"/>
                <w:szCs w:val="22"/>
                <w:lang w:val="es-CL" w:eastAsia="es-CL"/>
              </w:rPr>
            </w:pPr>
            <w:r w:rsidRPr="0054252F">
              <w:rPr>
                <w:rFonts w:ascii="Calibri" w:hAnsi="Calibri"/>
                <w:color w:val="000000"/>
                <w:sz w:val="16"/>
                <w:szCs w:val="22"/>
                <w:lang w:val="es-CL" w:eastAsia="es-CL"/>
              </w:rPr>
              <w:t>Facult</w:t>
            </w:r>
            <w:r>
              <w:rPr>
                <w:rFonts w:ascii="Calibri" w:hAnsi="Calibri"/>
                <w:color w:val="000000"/>
                <w:sz w:val="16"/>
                <w:szCs w:val="22"/>
                <w:lang w:val="es-CL" w:eastAsia="es-CL"/>
              </w:rPr>
              <w:t>ad de Ingeniería, USP, Bras</w:t>
            </w:r>
            <w:r w:rsidRPr="0054252F">
              <w:rPr>
                <w:rFonts w:ascii="Calibri" w:hAnsi="Calibri"/>
                <w:color w:val="000000"/>
                <w:sz w:val="16"/>
                <w:szCs w:val="22"/>
                <w:lang w:val="es-CL" w:eastAsia="es-CL"/>
              </w:rPr>
              <w:t>il</w:t>
            </w:r>
          </w:p>
        </w:tc>
        <w:tc>
          <w:tcPr>
            <w:tcW w:w="2481" w:type="dxa"/>
            <w:vMerge/>
            <w:hideMark/>
          </w:tcPr>
          <w:p w:rsidR="005E0F83" w:rsidRPr="0054252F" w:rsidRDefault="005E0F83" w:rsidP="005E0F8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22"/>
                <w:lang w:val="es-CL" w:eastAsia="es-CL"/>
              </w:rPr>
            </w:pPr>
          </w:p>
        </w:tc>
        <w:tc>
          <w:tcPr>
            <w:tcW w:w="2993" w:type="dxa"/>
            <w:vMerge w:val="restart"/>
            <w:hideMark/>
          </w:tcPr>
          <w:p w:rsidR="005E0F83" w:rsidRPr="0054252F" w:rsidRDefault="005E0F83" w:rsidP="005E0F83">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22"/>
                <w:lang w:val="es-CL" w:eastAsia="es-CL"/>
              </w:rPr>
            </w:pPr>
            <w:r w:rsidRPr="0054252F">
              <w:rPr>
                <w:rFonts w:ascii="Calibri" w:hAnsi="Calibri"/>
                <w:color w:val="000000"/>
                <w:sz w:val="16"/>
                <w:szCs w:val="22"/>
                <w:lang w:val="es-CL" w:eastAsia="es-CL"/>
              </w:rPr>
              <w:t>Colaboración en Modelamiento y proyectos específicos</w:t>
            </w:r>
          </w:p>
        </w:tc>
      </w:tr>
      <w:tr w:rsidR="005E0F83" w:rsidRPr="00695420" w:rsidTr="005E0F83">
        <w:trPr>
          <w:cnfStyle w:val="000000010000" w:firstRow="0" w:lastRow="0" w:firstColumn="0" w:lastColumn="0" w:oddVBand="0" w:evenVBand="0" w:oddHBand="0" w:evenHBand="1"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4049" w:type="dxa"/>
            <w:hideMark/>
          </w:tcPr>
          <w:p w:rsidR="005E0F83" w:rsidRPr="0054252F" w:rsidRDefault="005E0F83" w:rsidP="005E0F83">
            <w:pPr>
              <w:jc w:val="left"/>
              <w:rPr>
                <w:rFonts w:ascii="Calibri" w:hAnsi="Calibri"/>
                <w:color w:val="000000"/>
                <w:sz w:val="16"/>
                <w:szCs w:val="22"/>
                <w:lang w:val="es-CL" w:eastAsia="es-CL"/>
              </w:rPr>
            </w:pPr>
            <w:r w:rsidRPr="0054252F">
              <w:rPr>
                <w:rFonts w:ascii="Calibri" w:hAnsi="Calibri"/>
                <w:color w:val="000000"/>
                <w:sz w:val="16"/>
                <w:szCs w:val="22"/>
                <w:lang w:val="es-CL" w:eastAsia="es-CL"/>
              </w:rPr>
              <w:t>Facult</w:t>
            </w:r>
            <w:r>
              <w:rPr>
                <w:rFonts w:ascii="Calibri" w:hAnsi="Calibri"/>
                <w:color w:val="000000"/>
                <w:sz w:val="16"/>
                <w:szCs w:val="22"/>
                <w:lang w:val="es-CL" w:eastAsia="es-CL"/>
              </w:rPr>
              <w:t>ad de Ingeniería</w:t>
            </w:r>
            <w:r w:rsidRPr="0054252F">
              <w:rPr>
                <w:rFonts w:ascii="Calibri" w:hAnsi="Calibri"/>
                <w:color w:val="000000"/>
                <w:sz w:val="16"/>
                <w:szCs w:val="22"/>
                <w:lang w:val="es-CL" w:eastAsia="es-CL"/>
              </w:rPr>
              <w:t>, EAN, Colombia</w:t>
            </w:r>
          </w:p>
        </w:tc>
        <w:tc>
          <w:tcPr>
            <w:tcW w:w="2481" w:type="dxa"/>
            <w:vMerge/>
            <w:hideMark/>
          </w:tcPr>
          <w:p w:rsidR="005E0F83" w:rsidRPr="0054252F" w:rsidRDefault="005E0F83" w:rsidP="005E0F8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16"/>
                <w:szCs w:val="22"/>
                <w:lang w:val="es-CL" w:eastAsia="es-CL"/>
              </w:rPr>
            </w:pPr>
          </w:p>
        </w:tc>
        <w:tc>
          <w:tcPr>
            <w:tcW w:w="2993" w:type="dxa"/>
            <w:vMerge/>
            <w:hideMark/>
          </w:tcPr>
          <w:p w:rsidR="005E0F83" w:rsidRPr="0054252F" w:rsidRDefault="005E0F83" w:rsidP="005E0F8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16"/>
                <w:szCs w:val="22"/>
                <w:lang w:val="es-CL" w:eastAsia="es-CL"/>
              </w:rPr>
            </w:pPr>
          </w:p>
        </w:tc>
      </w:tr>
      <w:tr w:rsidR="005E0F83" w:rsidRPr="00695420" w:rsidTr="005E0F8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049" w:type="dxa"/>
            <w:noWrap/>
            <w:hideMark/>
          </w:tcPr>
          <w:p w:rsidR="005E0F83" w:rsidRPr="0054252F" w:rsidRDefault="005E0F83" w:rsidP="005E0F83">
            <w:pPr>
              <w:jc w:val="left"/>
              <w:rPr>
                <w:rFonts w:ascii="Calibri" w:hAnsi="Calibri"/>
                <w:color w:val="000000"/>
                <w:sz w:val="16"/>
                <w:szCs w:val="22"/>
                <w:lang w:val="es-CL" w:eastAsia="es-CL"/>
              </w:rPr>
            </w:pPr>
            <w:r w:rsidRPr="0054252F">
              <w:rPr>
                <w:rFonts w:ascii="Calibri" w:hAnsi="Calibri"/>
                <w:color w:val="000000"/>
                <w:sz w:val="16"/>
                <w:szCs w:val="22"/>
                <w:lang w:val="es-CL" w:eastAsia="es-CL"/>
              </w:rPr>
              <w:t>Universi</w:t>
            </w:r>
            <w:r>
              <w:rPr>
                <w:rFonts w:ascii="Calibri" w:hAnsi="Calibri"/>
                <w:color w:val="000000"/>
                <w:sz w:val="16"/>
                <w:szCs w:val="22"/>
                <w:lang w:val="es-CL" w:eastAsia="es-CL"/>
              </w:rPr>
              <w:t xml:space="preserve">dad de </w:t>
            </w:r>
            <w:r w:rsidRPr="0054252F">
              <w:rPr>
                <w:rFonts w:ascii="Calibri" w:hAnsi="Calibri"/>
                <w:color w:val="000000"/>
                <w:sz w:val="16"/>
                <w:szCs w:val="22"/>
                <w:lang w:val="es-CL" w:eastAsia="es-CL"/>
              </w:rPr>
              <w:t xml:space="preserve">Paderborn, </w:t>
            </w:r>
            <w:r>
              <w:rPr>
                <w:rFonts w:ascii="Calibri" w:hAnsi="Calibri"/>
                <w:color w:val="000000"/>
                <w:sz w:val="16"/>
                <w:szCs w:val="22"/>
                <w:lang w:val="es-CL" w:eastAsia="es-CL"/>
              </w:rPr>
              <w:t>Alemania</w:t>
            </w:r>
          </w:p>
        </w:tc>
        <w:tc>
          <w:tcPr>
            <w:tcW w:w="2481" w:type="dxa"/>
            <w:vMerge/>
            <w:hideMark/>
          </w:tcPr>
          <w:p w:rsidR="005E0F83" w:rsidRPr="0054252F" w:rsidRDefault="005E0F83" w:rsidP="005E0F8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22"/>
                <w:lang w:val="es-CL" w:eastAsia="es-CL"/>
              </w:rPr>
            </w:pPr>
          </w:p>
        </w:tc>
        <w:tc>
          <w:tcPr>
            <w:tcW w:w="2993" w:type="dxa"/>
            <w:vMerge/>
            <w:hideMark/>
          </w:tcPr>
          <w:p w:rsidR="005E0F83" w:rsidRPr="0054252F" w:rsidRDefault="005E0F83" w:rsidP="005E0F8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22"/>
                <w:lang w:val="es-CL" w:eastAsia="es-CL"/>
              </w:rPr>
            </w:pPr>
          </w:p>
        </w:tc>
      </w:tr>
      <w:tr w:rsidR="005E0F83" w:rsidRPr="00695420" w:rsidTr="005E0F83">
        <w:trPr>
          <w:cnfStyle w:val="000000010000" w:firstRow="0" w:lastRow="0" w:firstColumn="0" w:lastColumn="0" w:oddVBand="0" w:evenVBand="0" w:oddHBand="0" w:evenHBand="1"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4049" w:type="dxa"/>
            <w:hideMark/>
          </w:tcPr>
          <w:p w:rsidR="005E0F83" w:rsidRPr="0054252F" w:rsidRDefault="005E0F83" w:rsidP="005E0F83">
            <w:pPr>
              <w:jc w:val="left"/>
              <w:rPr>
                <w:rFonts w:ascii="Calibri" w:hAnsi="Calibri"/>
                <w:color w:val="000000"/>
                <w:sz w:val="16"/>
                <w:szCs w:val="22"/>
                <w:lang w:val="es-CL" w:eastAsia="es-CL"/>
              </w:rPr>
            </w:pPr>
            <w:r w:rsidRPr="0054252F">
              <w:rPr>
                <w:rFonts w:ascii="Calibri" w:hAnsi="Calibri"/>
                <w:color w:val="000000"/>
                <w:sz w:val="16"/>
                <w:szCs w:val="22"/>
                <w:lang w:val="es-CL" w:eastAsia="es-CL"/>
              </w:rPr>
              <w:t>Universi</w:t>
            </w:r>
            <w:r>
              <w:rPr>
                <w:rFonts w:ascii="Calibri" w:hAnsi="Calibri"/>
                <w:color w:val="000000"/>
                <w:sz w:val="16"/>
                <w:szCs w:val="22"/>
                <w:lang w:val="es-CL" w:eastAsia="es-CL"/>
              </w:rPr>
              <w:t xml:space="preserve">dad </w:t>
            </w:r>
            <w:r w:rsidRPr="0054252F">
              <w:rPr>
                <w:rFonts w:ascii="Calibri" w:hAnsi="Calibri"/>
                <w:color w:val="000000"/>
                <w:sz w:val="16"/>
                <w:szCs w:val="22"/>
                <w:lang w:val="es-CL" w:eastAsia="es-CL"/>
              </w:rPr>
              <w:t>Cat</w:t>
            </w:r>
            <w:r>
              <w:rPr>
                <w:rFonts w:ascii="Calibri" w:hAnsi="Calibri"/>
                <w:color w:val="000000"/>
                <w:sz w:val="16"/>
                <w:szCs w:val="22"/>
                <w:lang w:val="es-CL" w:eastAsia="es-CL"/>
              </w:rPr>
              <w:t>ó</w:t>
            </w:r>
            <w:r w:rsidRPr="0054252F">
              <w:rPr>
                <w:rFonts w:ascii="Calibri" w:hAnsi="Calibri"/>
                <w:color w:val="000000"/>
                <w:sz w:val="16"/>
                <w:szCs w:val="22"/>
                <w:lang w:val="es-CL" w:eastAsia="es-CL"/>
              </w:rPr>
              <w:t>lic</w:t>
            </w:r>
            <w:r>
              <w:rPr>
                <w:rFonts w:ascii="Calibri" w:hAnsi="Calibri"/>
                <w:color w:val="000000"/>
                <w:sz w:val="16"/>
                <w:szCs w:val="22"/>
                <w:lang w:val="es-CL" w:eastAsia="es-CL"/>
              </w:rPr>
              <w:t>a del</w:t>
            </w:r>
            <w:r w:rsidRPr="0054252F">
              <w:rPr>
                <w:rFonts w:ascii="Calibri" w:hAnsi="Calibri"/>
                <w:color w:val="000000"/>
                <w:sz w:val="16"/>
                <w:szCs w:val="22"/>
                <w:lang w:val="es-CL" w:eastAsia="es-CL"/>
              </w:rPr>
              <w:t xml:space="preserve"> Peru</w:t>
            </w:r>
          </w:p>
        </w:tc>
        <w:tc>
          <w:tcPr>
            <w:tcW w:w="2481" w:type="dxa"/>
            <w:vMerge/>
            <w:hideMark/>
          </w:tcPr>
          <w:p w:rsidR="005E0F83" w:rsidRPr="0054252F" w:rsidRDefault="005E0F83" w:rsidP="005E0F8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16"/>
                <w:szCs w:val="22"/>
                <w:lang w:val="es-CL" w:eastAsia="es-CL"/>
              </w:rPr>
            </w:pPr>
          </w:p>
        </w:tc>
        <w:tc>
          <w:tcPr>
            <w:tcW w:w="2993" w:type="dxa"/>
            <w:vMerge/>
            <w:hideMark/>
          </w:tcPr>
          <w:p w:rsidR="005E0F83" w:rsidRPr="0054252F" w:rsidRDefault="005E0F83" w:rsidP="005E0F8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16"/>
                <w:szCs w:val="22"/>
                <w:lang w:val="es-CL" w:eastAsia="es-CL"/>
              </w:rPr>
            </w:pPr>
          </w:p>
        </w:tc>
      </w:tr>
      <w:tr w:rsidR="005E0F83" w:rsidRPr="00695420" w:rsidTr="005E0F83">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4049" w:type="dxa"/>
            <w:hideMark/>
          </w:tcPr>
          <w:p w:rsidR="005E0F83" w:rsidRPr="0054252F" w:rsidRDefault="005E0F83" w:rsidP="005E0F83">
            <w:pPr>
              <w:jc w:val="left"/>
              <w:rPr>
                <w:rFonts w:ascii="Calibri" w:hAnsi="Calibri"/>
                <w:color w:val="000000"/>
                <w:sz w:val="16"/>
                <w:szCs w:val="22"/>
                <w:lang w:val="es-CL" w:eastAsia="es-CL"/>
              </w:rPr>
            </w:pPr>
            <w:r w:rsidRPr="0054252F">
              <w:rPr>
                <w:rFonts w:ascii="Calibri" w:hAnsi="Calibri"/>
                <w:color w:val="000000"/>
                <w:sz w:val="16"/>
                <w:szCs w:val="22"/>
                <w:lang w:val="es-CL" w:eastAsia="es-CL"/>
              </w:rPr>
              <w:t>UNAM - México</w:t>
            </w:r>
          </w:p>
        </w:tc>
        <w:tc>
          <w:tcPr>
            <w:tcW w:w="2481" w:type="dxa"/>
            <w:vMerge/>
            <w:noWrap/>
            <w:hideMark/>
          </w:tcPr>
          <w:p w:rsidR="005E0F83" w:rsidRPr="0054252F" w:rsidRDefault="005E0F83" w:rsidP="005E0F8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22"/>
                <w:lang w:val="es-CL" w:eastAsia="es-CL"/>
              </w:rPr>
            </w:pPr>
          </w:p>
        </w:tc>
        <w:tc>
          <w:tcPr>
            <w:tcW w:w="2993" w:type="dxa"/>
            <w:vMerge/>
            <w:noWrap/>
            <w:hideMark/>
          </w:tcPr>
          <w:p w:rsidR="005E0F83" w:rsidRPr="0054252F" w:rsidRDefault="005E0F83" w:rsidP="005E0F8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22"/>
                <w:lang w:val="es-CL" w:eastAsia="es-CL"/>
              </w:rPr>
            </w:pPr>
          </w:p>
        </w:tc>
      </w:tr>
      <w:tr w:rsidR="005E0F83" w:rsidRPr="00695420" w:rsidTr="005E0F83">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049" w:type="dxa"/>
          </w:tcPr>
          <w:p w:rsidR="005E0F83" w:rsidRPr="0054252F" w:rsidRDefault="005E0F83" w:rsidP="005E0F83">
            <w:pPr>
              <w:jc w:val="left"/>
              <w:rPr>
                <w:rFonts w:ascii="Calibri" w:hAnsi="Calibri"/>
                <w:color w:val="000000"/>
                <w:sz w:val="16"/>
                <w:lang w:val="es-CL" w:eastAsia="es-CL"/>
              </w:rPr>
            </w:pPr>
            <w:r w:rsidRPr="0054252F">
              <w:rPr>
                <w:rFonts w:ascii="Calibri" w:hAnsi="Calibri"/>
                <w:color w:val="000000"/>
                <w:sz w:val="16"/>
                <w:szCs w:val="22"/>
                <w:lang w:val="es-CL" w:eastAsia="es-CL"/>
              </w:rPr>
              <w:t>The Millennium Project</w:t>
            </w:r>
          </w:p>
        </w:tc>
        <w:tc>
          <w:tcPr>
            <w:tcW w:w="2481" w:type="dxa"/>
            <w:vMerge/>
            <w:noWrap/>
          </w:tcPr>
          <w:p w:rsidR="005E0F83" w:rsidRPr="0054252F" w:rsidRDefault="005E0F83" w:rsidP="005E0F8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16"/>
                <w:lang w:val="es-CL" w:eastAsia="es-CL"/>
              </w:rPr>
            </w:pPr>
          </w:p>
        </w:tc>
        <w:tc>
          <w:tcPr>
            <w:tcW w:w="2993" w:type="dxa"/>
            <w:noWrap/>
          </w:tcPr>
          <w:p w:rsidR="005E0F83" w:rsidRPr="0054252F" w:rsidRDefault="005E0F83" w:rsidP="005E0F8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16"/>
                <w:lang w:val="es-CL" w:eastAsia="es-CL"/>
              </w:rPr>
            </w:pPr>
          </w:p>
        </w:tc>
      </w:tr>
    </w:tbl>
    <w:p w:rsidR="005E0F83" w:rsidRPr="004D6C87" w:rsidRDefault="005E0F83" w:rsidP="005E0F83">
      <w:pPr>
        <w:pStyle w:val="Prrafodelista"/>
        <w:ind w:left="792"/>
        <w:jc w:val="center"/>
        <w:rPr>
          <w:lang w:val="es-CL"/>
        </w:rPr>
      </w:pPr>
      <w:r>
        <w:rPr>
          <w:lang w:val="es-CL"/>
        </w:rPr>
        <w:t>Tabla</w:t>
      </w:r>
      <w:r w:rsidRPr="004D6C87">
        <w:rPr>
          <w:lang w:val="es-CL"/>
        </w:rPr>
        <w:t xml:space="preserve">: </w:t>
      </w:r>
      <w:r>
        <w:rPr>
          <w:lang w:val="es-CL"/>
        </w:rPr>
        <w:t>Entidades Internac</w:t>
      </w:r>
      <w:r w:rsidRPr="004D6C87">
        <w:rPr>
          <w:lang w:val="es-CL"/>
        </w:rPr>
        <w:t>ional</w:t>
      </w:r>
      <w:r>
        <w:rPr>
          <w:lang w:val="es-CL"/>
        </w:rPr>
        <w:t>es, colaboració</w:t>
      </w:r>
      <w:r w:rsidRPr="004D6C87">
        <w:rPr>
          <w:lang w:val="es-CL"/>
        </w:rPr>
        <w:t xml:space="preserve">n </w:t>
      </w:r>
      <w:r>
        <w:rPr>
          <w:lang w:val="es-CL"/>
        </w:rPr>
        <w:t>y</w:t>
      </w:r>
      <w:r w:rsidRPr="004D6C87">
        <w:rPr>
          <w:lang w:val="es-CL"/>
        </w:rPr>
        <w:t xml:space="preserve"> </w:t>
      </w:r>
      <w:r>
        <w:rPr>
          <w:lang w:val="es-CL"/>
        </w:rPr>
        <w:t>alcance</w:t>
      </w:r>
    </w:p>
    <w:p w:rsidR="005E0F83" w:rsidRPr="004D6C87" w:rsidRDefault="005E0F83" w:rsidP="005E0F83">
      <w:pPr>
        <w:rPr>
          <w:lang w:val="es-CL"/>
        </w:rPr>
      </w:pPr>
    </w:p>
    <w:p w:rsidR="005E0F83" w:rsidRPr="009E1A05" w:rsidRDefault="005E0F83" w:rsidP="005E0F83">
      <w:pPr>
        <w:rPr>
          <w:b/>
          <w:u w:val="single"/>
          <w:lang w:val="es-CL" w:eastAsia="es-ES"/>
        </w:rPr>
      </w:pPr>
      <w:r w:rsidRPr="009E1A05">
        <w:rPr>
          <w:b/>
          <w:u w:val="single"/>
          <w:lang w:val="es-CL" w:eastAsia="es-ES"/>
        </w:rPr>
        <w:t>Foro Permanente Cumbre Académica CELAC-UE</w:t>
      </w:r>
    </w:p>
    <w:p w:rsidR="005E0F83" w:rsidRPr="009E1A05" w:rsidRDefault="005E0F83" w:rsidP="005E0F83">
      <w:pPr>
        <w:rPr>
          <w:lang w:val="es-CL" w:eastAsia="es-ES"/>
        </w:rPr>
      </w:pPr>
      <w:r>
        <w:rPr>
          <w:lang w:val="es-CL" w:eastAsia="es-ES"/>
        </w:rPr>
        <w:t xml:space="preserve">El </w:t>
      </w:r>
      <w:r w:rsidRPr="009E1A05">
        <w:rPr>
          <w:lang w:val="es-CL" w:eastAsia="es-ES"/>
        </w:rPr>
        <w:t>F</w:t>
      </w:r>
      <w:r>
        <w:rPr>
          <w:lang w:val="es-CL" w:eastAsia="es-ES"/>
        </w:rPr>
        <w:t>oro Académico Permanente ALC-UE</w:t>
      </w:r>
      <w:r w:rsidRPr="009E1A05">
        <w:rPr>
          <w:lang w:val="es-CL" w:eastAsia="es-ES"/>
        </w:rPr>
        <w:t xml:space="preserve"> </w:t>
      </w:r>
      <w:r>
        <w:rPr>
          <w:lang w:val="es-CL" w:eastAsia="es-ES"/>
        </w:rPr>
        <w:t>asegura</w:t>
      </w:r>
      <w:r w:rsidRPr="009E1A05">
        <w:rPr>
          <w:lang w:val="es-CL" w:eastAsia="es-ES"/>
        </w:rPr>
        <w:t xml:space="preserve"> la continuidad, el seguimiento y la promoción de las actividades conjuntas y, en particular, </w:t>
      </w:r>
      <w:r>
        <w:rPr>
          <w:lang w:val="es-CL" w:eastAsia="es-ES"/>
        </w:rPr>
        <w:t>contribuyendo</w:t>
      </w:r>
      <w:r w:rsidRPr="009E1A05">
        <w:rPr>
          <w:lang w:val="es-CL" w:eastAsia="es-ES"/>
        </w:rPr>
        <w:t xml:space="preserve"> a la organización de l</w:t>
      </w:r>
      <w:r>
        <w:rPr>
          <w:lang w:val="es-CL" w:eastAsia="es-ES"/>
        </w:rPr>
        <w:t>as sucesivas Cumbres Académicas. Está</w:t>
      </w:r>
      <w:r w:rsidRPr="009E1A05">
        <w:rPr>
          <w:lang w:val="es-CL" w:eastAsia="es-ES"/>
        </w:rPr>
        <w:t xml:space="preserve"> abierto a la participación de todas las Instituciones Académicas de América Latina, el Caribe y de la Unión Europea que expresen su interés y cuyo ámbito de acción sea la Educación Superior, Ciencia, Tecnología, </w:t>
      </w:r>
    </w:p>
    <w:p w:rsidR="005E0F83" w:rsidRPr="00922D23" w:rsidRDefault="005E0F83" w:rsidP="005E0F83">
      <w:pPr>
        <w:rPr>
          <w:lang w:val="es-CL" w:eastAsia="es-ES"/>
        </w:rPr>
      </w:pPr>
      <w:r w:rsidRPr="009E1A05">
        <w:rPr>
          <w:lang w:val="es-CL" w:eastAsia="es-ES"/>
        </w:rPr>
        <w:t>Investigación e Innovación, manteniendo una estrecha cooperación con la Fundación Unión Europea - América Latina y el Caribe (EULAC)</w:t>
      </w:r>
      <w:r>
        <w:rPr>
          <w:lang w:val="es-CL" w:eastAsia="es-ES"/>
        </w:rPr>
        <w:t xml:space="preserve">. </w:t>
      </w:r>
      <w:r w:rsidRPr="00922D23">
        <w:rPr>
          <w:lang w:val="es-CL" w:eastAsia="es-ES"/>
        </w:rPr>
        <w:t>La Cumbre Académica representa un espacio de relaciones internacionales.</w:t>
      </w:r>
    </w:p>
    <w:p w:rsidR="005E0F83" w:rsidRPr="00922D23" w:rsidRDefault="005E0F83" w:rsidP="005E0F83">
      <w:pPr>
        <w:rPr>
          <w:sz w:val="20"/>
          <w:lang w:val="es-CL" w:eastAsia="es-ES"/>
        </w:rPr>
      </w:pPr>
    </w:p>
    <w:p w:rsidR="005E0F83" w:rsidRPr="009E1A05" w:rsidRDefault="005E0F83" w:rsidP="005E0F83">
      <w:pPr>
        <w:rPr>
          <w:b/>
          <w:u w:val="single"/>
          <w:lang w:val="es-CL" w:eastAsia="es-ES"/>
        </w:rPr>
      </w:pPr>
      <w:r w:rsidRPr="009E1A05">
        <w:rPr>
          <w:b/>
          <w:u w:val="single"/>
          <w:lang w:val="es-CL" w:eastAsia="es-ES"/>
        </w:rPr>
        <w:t>Red ALCUE</w:t>
      </w:r>
    </w:p>
    <w:p w:rsidR="005E0F83" w:rsidRDefault="005E0F83" w:rsidP="005E0F83">
      <w:pPr>
        <w:rPr>
          <w:lang w:val="es-CL" w:eastAsia="es-ES"/>
        </w:rPr>
      </w:pPr>
      <w:r>
        <w:rPr>
          <w:lang w:val="es-CL" w:eastAsia="es-ES"/>
        </w:rPr>
        <w:t>La Red ALCUE nace como resultado de un proyecto ALFA en 2008. La red constituida busca reforzar los procesos de integración en educación superior.</w:t>
      </w:r>
    </w:p>
    <w:p w:rsidR="005E0F83" w:rsidRDefault="005E0F83" w:rsidP="005E0F83">
      <w:pPr>
        <w:rPr>
          <w:sz w:val="20"/>
          <w:lang w:val="es-CL" w:eastAsia="es-ES"/>
        </w:rPr>
      </w:pPr>
    </w:p>
    <w:p w:rsidR="005E0F83" w:rsidRPr="000A1B6D" w:rsidRDefault="005E0F83" w:rsidP="005E0F83">
      <w:pPr>
        <w:rPr>
          <w:b/>
          <w:u w:val="single"/>
          <w:lang w:val="es-CL" w:eastAsia="es-ES"/>
        </w:rPr>
      </w:pPr>
      <w:r w:rsidRPr="000A1B6D">
        <w:rPr>
          <w:b/>
          <w:u w:val="single"/>
          <w:lang w:val="es-CL" w:eastAsia="es-ES"/>
        </w:rPr>
        <w:t>Facultad de Ingeniería – USP, Brasil</w:t>
      </w:r>
    </w:p>
    <w:p w:rsidR="005E0F83" w:rsidRDefault="005E0F83" w:rsidP="005E0F83">
      <w:r>
        <w:t>Es la Universidad pública más grande en Brasil, la más importante de Iberoamérica y una de las mejores 20 universidades del mundo.  Según el ranking de 2012 (SIR World Report) de SCImago Institutions Rankings, la USP está clasificada como el centro de investigación 11 del mundo y 5ta universidad del globo. La USP está clasificada en la posición 28ª según el University Ranking by Academic Performance (URAP) y está clasificada en la posición 73ª según su rendimiento de documentación científica. Además, de acuerdo con la clasificación académica de las universidades mundiales de Times Higher Education en 2012-2013, la misma está dentro de las 200 mejores (Posición 158), colocándola como la mejor universidad de Iberoamérica. La USP es también la de mayor reputación (70 mejores del mundo) en Iberoamérica, según el ranking de reputación (2012) de The Times.</w:t>
      </w:r>
    </w:p>
    <w:p w:rsidR="005E0F83" w:rsidRDefault="005E0F83" w:rsidP="005E0F83">
      <w:pPr>
        <w:rPr>
          <w:sz w:val="20"/>
          <w:lang w:eastAsia="es-ES"/>
        </w:rPr>
      </w:pPr>
    </w:p>
    <w:p w:rsidR="005E0F83" w:rsidRPr="000A1B6D" w:rsidRDefault="005E0F83" w:rsidP="005E0F83">
      <w:pPr>
        <w:rPr>
          <w:b/>
          <w:u w:val="single"/>
          <w:lang w:val="es-CL" w:eastAsia="es-ES"/>
        </w:rPr>
      </w:pPr>
      <w:r w:rsidRPr="000A1B6D">
        <w:rPr>
          <w:b/>
          <w:u w:val="single"/>
          <w:lang w:val="es-CL" w:eastAsia="es-ES"/>
        </w:rPr>
        <w:t>Facultad de Ingeniería – EAN, Colombia</w:t>
      </w:r>
    </w:p>
    <w:p w:rsidR="005E0F83" w:rsidRDefault="005E0F83" w:rsidP="005E0F83">
      <w:r w:rsidRPr="002D37D7">
        <w:t xml:space="preserve">Universidad privada de Colombia establecida hace 35 años inicialmente como Universidad de negocios, se extendió posteriormente a ingenierías y otras 3 facultades.  Según el ranking mundial de Escuelas de Negocios que lidera el Consejo Superior de Investigaciones Científicas – Laboratorio de Cibermetría de España, en 2013 se </w:t>
      </w:r>
      <w:r w:rsidRPr="002D37D7">
        <w:lastRenderedPageBreak/>
        <w:t xml:space="preserve">ubica como la 1ª Universidad de Colombia, </w:t>
      </w:r>
      <w:r>
        <w:t xml:space="preserve">y la </w:t>
      </w:r>
      <w:r w:rsidRPr="002D37D7">
        <w:t xml:space="preserve">No. 28 </w:t>
      </w:r>
      <w:r>
        <w:t>en América, entre 1500 universidades consideradas.  Tiene nexos muy fuertes con la industria y la empresa.</w:t>
      </w:r>
    </w:p>
    <w:p w:rsidR="005E0F83" w:rsidRDefault="005E0F83" w:rsidP="005E0F83">
      <w:pPr>
        <w:rPr>
          <w:lang w:val="es-CL" w:eastAsia="es-ES"/>
        </w:rPr>
      </w:pPr>
    </w:p>
    <w:p w:rsidR="005E0F83" w:rsidRPr="000A1B6D" w:rsidRDefault="005E0F83" w:rsidP="005E0F83">
      <w:pPr>
        <w:rPr>
          <w:b/>
          <w:u w:val="single"/>
          <w:lang w:val="es-CL" w:eastAsia="es-ES"/>
        </w:rPr>
      </w:pPr>
      <w:r w:rsidRPr="000A1B6D">
        <w:rPr>
          <w:b/>
          <w:u w:val="single"/>
          <w:lang w:val="es-CL" w:eastAsia="es-ES"/>
        </w:rPr>
        <w:t>Universidad de Paderborn, Alemania</w:t>
      </w:r>
    </w:p>
    <w:p w:rsidR="005E0F83" w:rsidRDefault="005E0F83" w:rsidP="005E0F83">
      <w:r>
        <w:t xml:space="preserve">Establecida hace 40 años, tiene más de 17.000 estudiantes. 3 de sus 5 facultades se orientan a ciencias e ingenierías.  </w:t>
      </w:r>
      <w:r w:rsidRPr="00B21936">
        <w:t>Un ranking publicado recientemente por la Association for Computing Machinery (ACM)  identificó el departamento de Software como el 16</w:t>
      </w:r>
      <w:r>
        <w:t>º</w:t>
      </w:r>
      <w:r w:rsidRPr="00B21936">
        <w:t xml:space="preserve"> mejor del mundo, y el mejor de Alemania</w:t>
      </w:r>
      <w:r>
        <w:t>.</w:t>
      </w:r>
    </w:p>
    <w:p w:rsidR="005E0F83" w:rsidRDefault="005E0F83" w:rsidP="005E0F83">
      <w:pPr>
        <w:rPr>
          <w:lang w:val="es-CL" w:eastAsia="es-ES"/>
        </w:rPr>
      </w:pPr>
    </w:p>
    <w:p w:rsidR="005E0F83" w:rsidRPr="000A1B6D" w:rsidRDefault="005E0F83" w:rsidP="005E0F83">
      <w:pPr>
        <w:rPr>
          <w:b/>
          <w:u w:val="single"/>
          <w:lang w:val="es-CL" w:eastAsia="es-ES"/>
        </w:rPr>
      </w:pPr>
      <w:r w:rsidRPr="000A1B6D">
        <w:rPr>
          <w:b/>
          <w:u w:val="single"/>
          <w:lang w:val="es-CL" w:eastAsia="es-ES"/>
        </w:rPr>
        <w:t>Millenium Project</w:t>
      </w:r>
    </w:p>
    <w:p w:rsidR="005E0F83" w:rsidRDefault="005E0F83" w:rsidP="005E0F83">
      <w:pPr>
        <w:rPr>
          <w:lang w:val="es-CL" w:eastAsia="es-ES"/>
        </w:rPr>
      </w:pPr>
      <w:r>
        <w:rPr>
          <w:lang w:val="es-CL" w:eastAsia="es-ES"/>
        </w:rPr>
        <w:t>“</w:t>
      </w:r>
      <w:r w:rsidRPr="000A1B6D">
        <w:rPr>
          <w:lang w:val="es-CL" w:eastAsia="es-ES"/>
        </w:rPr>
        <w:t>The Millennium Project</w:t>
      </w:r>
      <w:r>
        <w:rPr>
          <w:lang w:val="es-CL" w:eastAsia="es-ES"/>
        </w:rPr>
        <w:t>”</w:t>
      </w:r>
      <w:r w:rsidRPr="000A1B6D">
        <w:rPr>
          <w:lang w:val="es-CL" w:eastAsia="es-ES"/>
        </w:rPr>
        <w:t xml:space="preserve"> es un think tank internacional e independiente formado por 402 nodos alrededor del mundo que producen y distribuyen estudios de prospectiva, los cuales se vienen publicando anualmente desde 1997 en el informe State of the Future y en la serie Futures Research Methodology.</w:t>
      </w:r>
      <w:r>
        <w:rPr>
          <w:lang w:val="es-CL" w:eastAsia="es-ES"/>
        </w:rPr>
        <w:t xml:space="preserve"> </w:t>
      </w:r>
      <w:r w:rsidRPr="000A1B6D">
        <w:rPr>
          <w:lang w:val="es-CL" w:eastAsia="es-ES"/>
        </w:rPr>
        <w:t xml:space="preserve">Esta organización fue creada por el Futures Group International, el American Council for the United Nations University, el Instituto Smithsoniano y la Universidad de Naciones Unidas a través de un estudio de factibilidad de tres años financiado por la Agencia de Protección Ambiental de los Estados Unidos, el Programa de las Naciones Unidas para el Desarrollo, y la UNESCO, e indirectamente por la John D. and Catherine T. MacArthur Foundation. Desde sus inicios en 1996, alrededor de 2700 futuristas, académicos, políticos y planificadores estratégicos de más de 50 países han contribuido a los estudios de </w:t>
      </w:r>
      <w:r>
        <w:rPr>
          <w:lang w:val="es-CL" w:eastAsia="es-ES"/>
        </w:rPr>
        <w:t>“</w:t>
      </w:r>
      <w:r w:rsidRPr="000A1B6D">
        <w:rPr>
          <w:lang w:val="es-CL" w:eastAsia="es-ES"/>
        </w:rPr>
        <w:t>The Millennium Project</w:t>
      </w:r>
      <w:r>
        <w:rPr>
          <w:lang w:val="es-CL" w:eastAsia="es-ES"/>
        </w:rPr>
        <w:t>”</w:t>
      </w:r>
      <w:r w:rsidRPr="000A1B6D">
        <w:rPr>
          <w:lang w:val="es-CL" w:eastAsia="es-ES"/>
        </w:rPr>
        <w:t>.</w:t>
      </w:r>
      <w:r>
        <w:rPr>
          <w:lang w:val="es-CL" w:eastAsia="es-ES"/>
        </w:rPr>
        <w:t xml:space="preserve"> </w:t>
      </w:r>
      <w:r w:rsidRPr="000A1B6D">
        <w:rPr>
          <w:lang w:val="es-CL" w:eastAsia="es-ES"/>
        </w:rPr>
        <w:t>Actualmente, la organización tiene nodos en 38 países y otros 2 de carácter global, el Cyber Node y el Arts/Media Node. Los nodos configuran organizaciones independientes (compuestas por organizaciones e individuos de diferentes afiliaciones, como gobiernos, empresas, ONGs, universidades e instituciones internacionales) que cooperan entre sí para proporcionar una perspectiva internacional a los estudios de prospectiva.</w:t>
      </w:r>
    </w:p>
    <w:p w:rsidR="005E0F83" w:rsidRDefault="005E0F83" w:rsidP="005E0F83">
      <w:pPr>
        <w:rPr>
          <w:sz w:val="20"/>
          <w:lang w:val="es-CL" w:eastAsia="es-ES"/>
        </w:rPr>
      </w:pPr>
    </w:p>
    <w:p w:rsidR="005E0F83" w:rsidRPr="009E1A05" w:rsidRDefault="005E0F83" w:rsidP="005E0F83">
      <w:pPr>
        <w:rPr>
          <w:b/>
          <w:u w:val="single"/>
          <w:lang w:val="es-CL" w:eastAsia="es-ES"/>
        </w:rPr>
      </w:pPr>
      <w:r w:rsidRPr="009E1A05">
        <w:rPr>
          <w:b/>
          <w:u w:val="single"/>
          <w:lang w:val="es-CL" w:eastAsia="es-ES"/>
        </w:rPr>
        <w:t>Universidad Católica Perú</w:t>
      </w:r>
    </w:p>
    <w:p w:rsidR="005E0F83" w:rsidRDefault="005E0F83" w:rsidP="005E0F83">
      <w:pPr>
        <w:rPr>
          <w:lang w:val="es-CL" w:eastAsia="es-ES"/>
        </w:rPr>
      </w:pPr>
      <w:r w:rsidRPr="00552122">
        <w:rPr>
          <w:lang w:val="es-CL" w:eastAsia="es-ES"/>
        </w:rPr>
        <w:t>La PUCP está considerada como una de las instituciones privadas de educación superior más importantes del Perú. Así, rankings de universidades como el de la ANR auspiciado por l</w:t>
      </w:r>
      <w:r>
        <w:rPr>
          <w:lang w:val="es-CL" w:eastAsia="es-ES"/>
        </w:rPr>
        <w:t>a UNESCO,</w:t>
      </w:r>
      <w:r w:rsidRPr="00552122">
        <w:rPr>
          <w:lang w:val="es-CL" w:eastAsia="es-ES"/>
        </w:rPr>
        <w:t xml:space="preserve"> el University Ranking by</w:t>
      </w:r>
      <w:r>
        <w:rPr>
          <w:lang w:val="es-CL" w:eastAsia="es-ES"/>
        </w:rPr>
        <w:t xml:space="preserve"> Academic Performance del 2010, 2011 y 2012</w:t>
      </w:r>
      <w:r w:rsidRPr="00552122">
        <w:rPr>
          <w:lang w:val="es-CL" w:eastAsia="es-ES"/>
        </w:rPr>
        <w:t xml:space="preserve"> y el ranking mun</w:t>
      </w:r>
      <w:r>
        <w:rPr>
          <w:lang w:val="es-CL" w:eastAsia="es-ES"/>
        </w:rPr>
        <w:t>dial de universidades de 2011-I y de 2012-I</w:t>
      </w:r>
      <w:r w:rsidRPr="00552122">
        <w:rPr>
          <w:lang w:val="es-CL" w:eastAsia="es-ES"/>
        </w:rPr>
        <w:t>por CSIC conocido como Webometrics ubican a la PUCP en el 2° lugar a nivel nacional. Según otros rankings y edi</w:t>
      </w:r>
      <w:r>
        <w:rPr>
          <w:lang w:val="es-CL" w:eastAsia="es-ES"/>
        </w:rPr>
        <w:t xml:space="preserve">ciones la PUCP ocupa el 1º </w:t>
      </w:r>
      <w:r w:rsidRPr="00552122">
        <w:rPr>
          <w:lang w:val="es-CL" w:eastAsia="es-ES"/>
        </w:rPr>
        <w:t>o el 3º lugar a nivel nacional.14 En la actualidad, la PUCP cuenta con 10 facultades, una escuela de postgrado, institutos y un centro cultural.</w:t>
      </w:r>
    </w:p>
    <w:p w:rsidR="00081FF3" w:rsidRDefault="00081FF3" w:rsidP="005E0F83">
      <w:pPr>
        <w:rPr>
          <w:lang w:val="es-CL" w:eastAsia="es-ES"/>
        </w:rPr>
      </w:pPr>
    </w:p>
    <w:p w:rsidR="005E0F83" w:rsidRPr="009E1A05" w:rsidRDefault="005E0F83" w:rsidP="005E0F83">
      <w:pPr>
        <w:rPr>
          <w:b/>
          <w:u w:val="single"/>
          <w:lang w:val="es-CL" w:eastAsia="es-ES"/>
        </w:rPr>
      </w:pPr>
      <w:r w:rsidRPr="009E1A05">
        <w:rPr>
          <w:b/>
          <w:u w:val="single"/>
          <w:lang w:val="es-CL" w:eastAsia="es-ES"/>
        </w:rPr>
        <w:t>UNAM - México</w:t>
      </w:r>
    </w:p>
    <w:p w:rsidR="005E0F83" w:rsidRDefault="005E0F83" w:rsidP="005E0F83">
      <w:r>
        <w:t>Es</w:t>
      </w:r>
      <w:r w:rsidRPr="001503CB">
        <w:t xml:space="preserve"> una universidad pública mexicana, la más grande de México y de Latinoamérica, así como una de las mejores 50 universidades del mundo y como una de las 10 más conocidas del planeta</w:t>
      </w:r>
      <w:r>
        <w:t>. Según el QS World University Ranking 2012 es la 2ª mejor universidad de América Latina.</w:t>
      </w:r>
    </w:p>
    <w:p w:rsidR="005E0F83" w:rsidRPr="00922D23" w:rsidRDefault="005E0F83" w:rsidP="005E0F83">
      <w:pPr>
        <w:rPr>
          <w:lang w:val="es-CL" w:eastAsia="es-ES"/>
        </w:rPr>
      </w:pPr>
    </w:p>
    <w:p w:rsidR="005E0F83" w:rsidRPr="009E4834" w:rsidRDefault="005E0F83" w:rsidP="005E0F83">
      <w:pPr>
        <w:pStyle w:val="BodyText21"/>
        <w:tabs>
          <w:tab w:val="left" w:pos="284"/>
        </w:tabs>
        <w:ind w:left="0" w:firstLine="0"/>
        <w:rPr>
          <w:rFonts w:ascii="Tahoma" w:hAnsi="Tahoma" w:cs="Tahoma"/>
          <w:sz w:val="20"/>
          <w:lang w:val="es-CL"/>
        </w:rPr>
      </w:pPr>
      <w:r w:rsidRPr="009E4834">
        <w:rPr>
          <w:rFonts w:asciiTheme="minorHAnsi" w:hAnsiTheme="minorHAnsi" w:cs="Times New Roman"/>
          <w:szCs w:val="24"/>
          <w:lang w:val="es-CL"/>
        </w:rPr>
        <w:t xml:space="preserve">La Facultad ha recibido muchas muestras de apoyo, a través de conversaciones, correos electrónicos y cartas. Cartas formales de apoyo a la Nueva Ingeniería para 2.030 proyectos, dirigidas al Decano, se recibieron de las siguientes instituciones: Foro </w:t>
      </w:r>
      <w:r w:rsidR="009C0EE4" w:rsidRPr="009E4834">
        <w:rPr>
          <w:rFonts w:asciiTheme="minorHAnsi" w:hAnsiTheme="minorHAnsi" w:cs="Times New Roman"/>
          <w:szCs w:val="24"/>
          <w:lang w:val="es-CL"/>
        </w:rPr>
        <w:t xml:space="preserve">Académico </w:t>
      </w:r>
      <w:r w:rsidRPr="009E4834">
        <w:rPr>
          <w:rFonts w:asciiTheme="minorHAnsi" w:hAnsiTheme="minorHAnsi" w:cs="Times New Roman"/>
          <w:szCs w:val="24"/>
          <w:lang w:val="es-CL"/>
        </w:rPr>
        <w:t>Permanente CELAC-UE, Red ALCUE, del Proyecto del Milenio, de la Universidad de Sao Paulo, la Universidad EAN, Universidad de Paderborn, Instituto Politécnico de Milán, Italia, y la Universidad de Queensland, Australia.</w:t>
      </w:r>
    </w:p>
    <w:p w:rsidR="005E0F83" w:rsidRPr="004D6C87" w:rsidRDefault="005E0F83" w:rsidP="005E0F83">
      <w:pPr>
        <w:suppressAutoHyphens w:val="0"/>
        <w:jc w:val="left"/>
        <w:rPr>
          <w:rFonts w:ascii="Tahoma" w:hAnsi="Tahoma" w:cs="Tahoma"/>
          <w:sz w:val="20"/>
          <w:szCs w:val="20"/>
          <w:lang w:val="es-CL"/>
        </w:rPr>
      </w:pPr>
    </w:p>
    <w:p w:rsidR="00BA49C6" w:rsidRDefault="00BA49C6">
      <w:pPr>
        <w:suppressAutoHyphens w:val="0"/>
        <w:jc w:val="left"/>
        <w:rPr>
          <w:rFonts w:ascii="Tahoma" w:hAnsi="Tahoma" w:cs="Tahoma"/>
          <w:b/>
          <w:szCs w:val="22"/>
          <w:lang w:val="es-CL"/>
        </w:rPr>
      </w:pPr>
      <w:bookmarkStart w:id="58" w:name="_Toc376820329"/>
      <w:bookmarkStart w:id="59" w:name="_Toc376935733"/>
      <w:r>
        <w:rPr>
          <w:lang w:val="es-CL"/>
        </w:rPr>
        <w:br w:type="page"/>
      </w:r>
    </w:p>
    <w:p w:rsidR="005E0F83" w:rsidRPr="004D6C87" w:rsidRDefault="009C0EE4" w:rsidP="005E0F83">
      <w:pPr>
        <w:pStyle w:val="Ttulo2"/>
        <w:rPr>
          <w:lang w:val="es-CL"/>
        </w:rPr>
      </w:pPr>
      <w:bookmarkStart w:id="60" w:name="_Toc377977982"/>
      <w:r>
        <w:rPr>
          <w:lang w:val="es-CL"/>
        </w:rPr>
        <w:lastRenderedPageBreak/>
        <w:t>Gestión y mecanismos de control</w:t>
      </w:r>
      <w:bookmarkEnd w:id="60"/>
      <w:r>
        <w:rPr>
          <w:lang w:val="es-CL"/>
        </w:rPr>
        <w:t xml:space="preserve"> </w:t>
      </w:r>
      <w:bookmarkEnd w:id="58"/>
      <w:bookmarkEnd w:id="59"/>
    </w:p>
    <w:p w:rsidR="005E0F83" w:rsidRPr="004D6C87" w:rsidRDefault="005E0F83" w:rsidP="005E0F83">
      <w:pPr>
        <w:pStyle w:val="BodyText21"/>
        <w:tabs>
          <w:tab w:val="left" w:pos="284"/>
        </w:tabs>
        <w:ind w:left="284" w:hanging="284"/>
        <w:rPr>
          <w:rFonts w:ascii="Tahoma" w:hAnsi="Tahoma" w:cs="Tahoma"/>
          <w:sz w:val="20"/>
          <w:lang w:val="es-CL"/>
        </w:rPr>
      </w:pPr>
    </w:p>
    <w:p w:rsidR="005E0F83" w:rsidRPr="004D6C87" w:rsidRDefault="009C0EE4" w:rsidP="005E0F83">
      <w:pPr>
        <w:pStyle w:val="Ttulo3"/>
        <w:rPr>
          <w:lang w:val="es-CL"/>
        </w:rPr>
      </w:pPr>
      <w:bookmarkStart w:id="61" w:name="_Toc376820330"/>
      <w:bookmarkStart w:id="62" w:name="_Toc376935734"/>
      <w:bookmarkStart w:id="63" w:name="_Toc377977983"/>
      <w:r>
        <w:rPr>
          <w:lang w:val="es-CL"/>
        </w:rPr>
        <w:t>Equipo de trabajo y unidades de control</w:t>
      </w:r>
      <w:bookmarkEnd w:id="61"/>
      <w:bookmarkEnd w:id="62"/>
      <w:bookmarkEnd w:id="63"/>
    </w:p>
    <w:p w:rsidR="005E0F83" w:rsidRDefault="005E0F83" w:rsidP="005E0F83">
      <w:pPr>
        <w:pStyle w:val="BodyText21"/>
        <w:tabs>
          <w:tab w:val="left" w:pos="284"/>
        </w:tabs>
        <w:ind w:left="284" w:hanging="284"/>
        <w:rPr>
          <w:rFonts w:ascii="Tahoma" w:hAnsi="Tahoma" w:cs="Tahoma"/>
          <w:sz w:val="20"/>
          <w:lang w:val="es-CL"/>
        </w:rPr>
      </w:pPr>
    </w:p>
    <w:p w:rsidR="005E0F83" w:rsidRPr="00031DDC" w:rsidRDefault="005E0F83" w:rsidP="005E0F83">
      <w:pPr>
        <w:rPr>
          <w:lang w:val="es-CL"/>
        </w:rPr>
      </w:pPr>
      <w:r w:rsidRPr="00031DDC">
        <w:rPr>
          <w:lang w:val="es-CL"/>
        </w:rPr>
        <w:t>El proyecto se llevará a cabo por el personal interno de la institución, quien formará el equipo de dirección y dedicará tiempo al mes</w:t>
      </w:r>
      <w:r>
        <w:rPr>
          <w:lang w:val="es-CL"/>
        </w:rPr>
        <w:t>,</w:t>
      </w:r>
      <w:r w:rsidRPr="00031DDC">
        <w:rPr>
          <w:lang w:val="es-CL"/>
        </w:rPr>
        <w:t xml:space="preserve"> en función de su papel en el desarrollo de las actividades propuestas. </w:t>
      </w:r>
    </w:p>
    <w:p w:rsidR="005E0F83" w:rsidRPr="00031DDC" w:rsidRDefault="005E0F83" w:rsidP="005E0F83">
      <w:pPr>
        <w:rPr>
          <w:lang w:val="es-CL"/>
        </w:rPr>
      </w:pPr>
    </w:p>
    <w:p w:rsidR="005E0F83" w:rsidRPr="00031DDC" w:rsidRDefault="005E0F83" w:rsidP="005E0F83">
      <w:pPr>
        <w:rPr>
          <w:lang w:val="es-CL"/>
        </w:rPr>
      </w:pPr>
      <w:r>
        <w:rPr>
          <w:lang w:val="es-CL"/>
        </w:rPr>
        <w:t xml:space="preserve">El </w:t>
      </w:r>
      <w:r w:rsidRPr="00031DDC">
        <w:rPr>
          <w:lang w:val="es-CL"/>
        </w:rPr>
        <w:t xml:space="preserve">Dr. Néstor González Valenzuela, Decano de la Facultad de Ingeniería, ha sido nombrado director de proyecto y tiene la suficiente autoridad y experiencia para liderar un proyecto de este tamaño. </w:t>
      </w:r>
    </w:p>
    <w:p w:rsidR="005E0F83" w:rsidRPr="00031DDC" w:rsidRDefault="005E0F83" w:rsidP="005E0F83">
      <w:pPr>
        <w:rPr>
          <w:lang w:val="es-CL"/>
        </w:rPr>
      </w:pPr>
    </w:p>
    <w:p w:rsidR="005E0F83" w:rsidRPr="00031DDC" w:rsidRDefault="005E0F83" w:rsidP="005E0F83">
      <w:pPr>
        <w:rPr>
          <w:lang w:val="es-CL"/>
        </w:rPr>
      </w:pPr>
      <w:r w:rsidRPr="00031DDC">
        <w:rPr>
          <w:lang w:val="es-CL"/>
        </w:rPr>
        <w:t>La Vicerrectoría para el Desarrollo Institucional realizará el seguimiento del proyecto, que garantizará el cumplimiento de la programación del proyecto y la calidad de los entregables del proyecto.</w:t>
      </w:r>
    </w:p>
    <w:p w:rsidR="005E0F83" w:rsidRPr="00031DDC" w:rsidRDefault="005E0F83" w:rsidP="005E0F83">
      <w:pPr>
        <w:suppressAutoHyphens w:val="0"/>
        <w:jc w:val="left"/>
        <w:rPr>
          <w:rFonts w:ascii="Tahoma" w:hAnsi="Tahoma" w:cs="Tahoma"/>
          <w:sz w:val="20"/>
          <w:szCs w:val="20"/>
          <w:lang w:val="es-CL"/>
        </w:rPr>
      </w:pPr>
    </w:p>
    <w:p w:rsidR="005E0F83" w:rsidRPr="00031DDC" w:rsidRDefault="005E0F83" w:rsidP="005E0F83">
      <w:pPr>
        <w:rPr>
          <w:rFonts w:ascii="Tahoma" w:hAnsi="Tahoma" w:cs="Tahoma"/>
          <w:sz w:val="20"/>
          <w:szCs w:val="20"/>
          <w:lang w:val="es-CL"/>
        </w:rPr>
      </w:pPr>
      <w:r w:rsidRPr="00031DDC">
        <w:rPr>
          <w:rFonts w:ascii="Tahoma" w:hAnsi="Tahoma" w:cs="Tahoma"/>
          <w:sz w:val="20"/>
          <w:szCs w:val="20"/>
          <w:lang w:val="es-CL"/>
        </w:rPr>
        <w:t>El equipo se describe a continuación:</w:t>
      </w:r>
    </w:p>
    <w:p w:rsidR="005E0F83" w:rsidRPr="004D6C87" w:rsidRDefault="005E0F83" w:rsidP="005E0F83">
      <w:pPr>
        <w:pStyle w:val="Titulo2Bases"/>
        <w:numPr>
          <w:ilvl w:val="0"/>
          <w:numId w:val="16"/>
        </w:numPr>
        <w:rPr>
          <w:rFonts w:ascii="Tahoma" w:hAnsi="Tahoma" w:cs="Tahoma"/>
          <w:sz w:val="20"/>
          <w:szCs w:val="20"/>
          <w:lang w:val="es-CL"/>
        </w:rPr>
      </w:pPr>
      <w:bookmarkStart w:id="64" w:name="_Toc376820331"/>
      <w:bookmarkStart w:id="65" w:name="_Toc376935735"/>
      <w:bookmarkStart w:id="66" w:name="_Toc377977984"/>
      <w:r>
        <w:rPr>
          <w:rFonts w:ascii="Tahoma" w:hAnsi="Tahoma" w:cs="Tahoma"/>
          <w:sz w:val="20"/>
          <w:szCs w:val="20"/>
          <w:lang w:val="es-CL"/>
        </w:rPr>
        <w:t>Personal directivo existente</w:t>
      </w:r>
      <w:bookmarkEnd w:id="64"/>
      <w:bookmarkEnd w:id="65"/>
      <w:bookmarkEnd w:id="66"/>
    </w:p>
    <w:p w:rsidR="005E0F83" w:rsidRPr="004D6C87" w:rsidRDefault="005E0F83" w:rsidP="005E0F83">
      <w:pPr>
        <w:rPr>
          <w:rFonts w:ascii="Tahoma" w:hAnsi="Tahoma" w:cs="Tahoma"/>
          <w:i/>
          <w:color w:val="0070C0"/>
          <w:sz w:val="20"/>
          <w:szCs w:val="20"/>
          <w:lang w:val="es-CL"/>
        </w:rPr>
      </w:pPr>
    </w:p>
    <w:tbl>
      <w:tblPr>
        <w:tblStyle w:val="Tablaconcuadrcula"/>
        <w:tblW w:w="10627" w:type="dxa"/>
        <w:jc w:val="center"/>
        <w:tblLook w:val="04A0" w:firstRow="1" w:lastRow="0" w:firstColumn="1" w:lastColumn="0" w:noHBand="0" w:noVBand="1"/>
      </w:tblPr>
      <w:tblGrid>
        <w:gridCol w:w="1462"/>
        <w:gridCol w:w="1368"/>
        <w:gridCol w:w="1701"/>
        <w:gridCol w:w="1701"/>
        <w:gridCol w:w="4395"/>
      </w:tblGrid>
      <w:tr w:rsidR="005E0F83" w:rsidRPr="009C0EE4" w:rsidTr="005E0F83">
        <w:trPr>
          <w:trHeight w:val="566"/>
          <w:jc w:val="center"/>
        </w:trPr>
        <w:tc>
          <w:tcPr>
            <w:tcW w:w="1462" w:type="dxa"/>
            <w:shd w:val="clear" w:color="auto" w:fill="D9D9D9" w:themeFill="background1" w:themeFillShade="D9"/>
            <w:vAlign w:val="center"/>
          </w:tcPr>
          <w:p w:rsidR="005E0F83" w:rsidRPr="009C0EE4" w:rsidRDefault="005E0F83" w:rsidP="005E0F83">
            <w:pPr>
              <w:spacing w:line="276" w:lineRule="auto"/>
              <w:jc w:val="center"/>
              <w:rPr>
                <w:rFonts w:ascii="Tahoma" w:hAnsi="Tahoma" w:cs="Tahoma"/>
                <w:b/>
                <w:sz w:val="20"/>
                <w:szCs w:val="20"/>
                <w:lang w:val="es-CL"/>
              </w:rPr>
            </w:pPr>
            <w:r w:rsidRPr="009C0EE4">
              <w:rPr>
                <w:rFonts w:ascii="Tahoma" w:hAnsi="Tahoma" w:cs="Tahoma"/>
                <w:b/>
                <w:sz w:val="20"/>
                <w:szCs w:val="20"/>
                <w:lang w:val="es-CL"/>
              </w:rPr>
              <w:t>Nombre</w:t>
            </w:r>
          </w:p>
        </w:tc>
        <w:tc>
          <w:tcPr>
            <w:tcW w:w="1368" w:type="dxa"/>
            <w:shd w:val="clear" w:color="auto" w:fill="D9D9D9" w:themeFill="background1" w:themeFillShade="D9"/>
            <w:vAlign w:val="center"/>
          </w:tcPr>
          <w:p w:rsidR="005E0F83" w:rsidRPr="009C0EE4" w:rsidRDefault="005E0F83" w:rsidP="005E0F83">
            <w:pPr>
              <w:spacing w:line="276" w:lineRule="auto"/>
              <w:jc w:val="center"/>
              <w:rPr>
                <w:rFonts w:ascii="Tahoma" w:hAnsi="Tahoma" w:cs="Tahoma"/>
                <w:b/>
                <w:sz w:val="20"/>
                <w:szCs w:val="20"/>
                <w:lang w:val="es-CL"/>
              </w:rPr>
            </w:pPr>
            <w:r w:rsidRPr="009C0EE4">
              <w:rPr>
                <w:rFonts w:ascii="Tahoma" w:hAnsi="Tahoma" w:cs="Tahoma"/>
                <w:b/>
                <w:sz w:val="20"/>
                <w:szCs w:val="20"/>
                <w:lang w:val="es-CL"/>
              </w:rPr>
              <w:t>Cargo</w:t>
            </w:r>
          </w:p>
        </w:tc>
        <w:tc>
          <w:tcPr>
            <w:tcW w:w="1701" w:type="dxa"/>
            <w:shd w:val="clear" w:color="auto" w:fill="D9D9D9" w:themeFill="background1" w:themeFillShade="D9"/>
            <w:vAlign w:val="center"/>
          </w:tcPr>
          <w:p w:rsidR="005E0F83" w:rsidRPr="009C0EE4" w:rsidRDefault="005E0F83" w:rsidP="005E0F83">
            <w:pPr>
              <w:spacing w:line="276" w:lineRule="auto"/>
              <w:jc w:val="center"/>
              <w:rPr>
                <w:rFonts w:ascii="Tahoma" w:hAnsi="Tahoma" w:cs="Tahoma"/>
                <w:b/>
                <w:sz w:val="20"/>
                <w:szCs w:val="20"/>
                <w:lang w:val="es-CL"/>
              </w:rPr>
            </w:pPr>
            <w:r w:rsidRPr="009C0EE4">
              <w:rPr>
                <w:rFonts w:ascii="Tahoma" w:hAnsi="Tahoma" w:cs="Tahoma"/>
                <w:b/>
                <w:sz w:val="20"/>
                <w:szCs w:val="20"/>
                <w:lang w:val="es-CL"/>
              </w:rPr>
              <w:t>Posición en el Proyecto</w:t>
            </w:r>
          </w:p>
        </w:tc>
        <w:tc>
          <w:tcPr>
            <w:tcW w:w="1701" w:type="dxa"/>
            <w:shd w:val="clear" w:color="auto" w:fill="D9D9D9" w:themeFill="background1" w:themeFillShade="D9"/>
            <w:vAlign w:val="center"/>
          </w:tcPr>
          <w:p w:rsidR="005E0F83" w:rsidRPr="009C0EE4" w:rsidRDefault="009C0EE4" w:rsidP="005E0F83">
            <w:pPr>
              <w:spacing w:line="276" w:lineRule="auto"/>
              <w:jc w:val="center"/>
              <w:rPr>
                <w:rFonts w:ascii="Tahoma" w:hAnsi="Tahoma" w:cs="Tahoma"/>
                <w:b/>
                <w:sz w:val="20"/>
                <w:szCs w:val="20"/>
                <w:lang w:val="es-CL"/>
              </w:rPr>
            </w:pPr>
            <w:r w:rsidRPr="009C0EE4">
              <w:rPr>
                <w:rFonts w:ascii="Tahoma" w:hAnsi="Tahoma" w:cs="Tahoma"/>
                <w:b/>
                <w:sz w:val="20"/>
                <w:szCs w:val="20"/>
                <w:lang w:val="es-CL"/>
              </w:rPr>
              <w:t>Dedicación</w:t>
            </w:r>
            <w:r w:rsidR="005E0F83" w:rsidRPr="009C0EE4">
              <w:rPr>
                <w:rFonts w:ascii="Tahoma" w:hAnsi="Tahoma" w:cs="Tahoma"/>
                <w:b/>
                <w:sz w:val="20"/>
                <w:szCs w:val="20"/>
                <w:lang w:val="es-CL"/>
              </w:rPr>
              <w:t xml:space="preserve"> (horas mensuales)</w:t>
            </w:r>
          </w:p>
        </w:tc>
        <w:tc>
          <w:tcPr>
            <w:tcW w:w="4395" w:type="dxa"/>
            <w:shd w:val="clear" w:color="auto" w:fill="D9D9D9" w:themeFill="background1" w:themeFillShade="D9"/>
            <w:vAlign w:val="center"/>
          </w:tcPr>
          <w:p w:rsidR="005E0F83" w:rsidRPr="009C0EE4" w:rsidRDefault="005E0F83" w:rsidP="005E0F83">
            <w:pPr>
              <w:spacing w:line="276" w:lineRule="auto"/>
              <w:jc w:val="center"/>
              <w:rPr>
                <w:rFonts w:ascii="Tahoma" w:hAnsi="Tahoma" w:cs="Tahoma"/>
                <w:b/>
                <w:sz w:val="20"/>
                <w:szCs w:val="20"/>
                <w:lang w:val="es-CL"/>
              </w:rPr>
            </w:pPr>
            <w:r w:rsidRPr="009C0EE4">
              <w:rPr>
                <w:rFonts w:ascii="Tahoma" w:hAnsi="Tahoma" w:cs="Tahoma"/>
                <w:b/>
                <w:sz w:val="20"/>
                <w:szCs w:val="20"/>
                <w:lang w:val="es-CL"/>
              </w:rPr>
              <w:t>Función en el proyecto</w:t>
            </w:r>
          </w:p>
        </w:tc>
      </w:tr>
      <w:tr w:rsidR="005E0F83" w:rsidRPr="009C0EE4" w:rsidTr="005E0F83">
        <w:trPr>
          <w:jc w:val="center"/>
        </w:trPr>
        <w:tc>
          <w:tcPr>
            <w:tcW w:w="1462" w:type="dxa"/>
          </w:tcPr>
          <w:p w:rsidR="005E0F83" w:rsidRPr="009C0EE4" w:rsidRDefault="005E0F83" w:rsidP="005E0F83">
            <w:pPr>
              <w:spacing w:line="276" w:lineRule="auto"/>
              <w:rPr>
                <w:rFonts w:ascii="Tahoma" w:hAnsi="Tahoma" w:cs="Tahoma"/>
                <w:sz w:val="20"/>
                <w:szCs w:val="20"/>
                <w:lang w:val="es-CL"/>
              </w:rPr>
            </w:pPr>
            <w:r w:rsidRPr="009C0EE4">
              <w:rPr>
                <w:rFonts w:ascii="Tahoma" w:hAnsi="Tahoma" w:cs="Tahoma"/>
                <w:sz w:val="20"/>
                <w:szCs w:val="20"/>
                <w:lang w:val="es-CL"/>
              </w:rPr>
              <w:t>Néstor González</w:t>
            </w:r>
          </w:p>
        </w:tc>
        <w:tc>
          <w:tcPr>
            <w:tcW w:w="1368" w:type="dxa"/>
          </w:tcPr>
          <w:p w:rsidR="005E0F83" w:rsidRPr="009C0EE4" w:rsidRDefault="005E0F83" w:rsidP="005E0F83">
            <w:pPr>
              <w:spacing w:line="276" w:lineRule="auto"/>
              <w:rPr>
                <w:rFonts w:ascii="Tahoma" w:hAnsi="Tahoma" w:cs="Tahoma"/>
                <w:sz w:val="20"/>
                <w:szCs w:val="20"/>
                <w:lang w:val="es-CL"/>
              </w:rPr>
            </w:pPr>
            <w:r w:rsidRPr="009C0EE4">
              <w:rPr>
                <w:rFonts w:ascii="Tahoma" w:hAnsi="Tahoma" w:cs="Tahoma"/>
                <w:sz w:val="20"/>
                <w:szCs w:val="20"/>
                <w:lang w:val="es-CL"/>
              </w:rPr>
              <w:t>Decano</w:t>
            </w:r>
          </w:p>
        </w:tc>
        <w:tc>
          <w:tcPr>
            <w:tcW w:w="1701" w:type="dxa"/>
          </w:tcPr>
          <w:p w:rsidR="005E0F83" w:rsidRPr="009C0EE4" w:rsidRDefault="005E0F83" w:rsidP="005E0F83">
            <w:pPr>
              <w:spacing w:line="276" w:lineRule="auto"/>
              <w:jc w:val="left"/>
              <w:rPr>
                <w:rFonts w:ascii="Tahoma" w:hAnsi="Tahoma" w:cs="Tahoma"/>
                <w:sz w:val="20"/>
                <w:szCs w:val="20"/>
                <w:lang w:val="es-CL"/>
              </w:rPr>
            </w:pPr>
            <w:r w:rsidRPr="009C0EE4">
              <w:rPr>
                <w:rFonts w:ascii="Tahoma" w:hAnsi="Tahoma" w:cs="Tahoma"/>
                <w:sz w:val="20"/>
                <w:szCs w:val="20"/>
                <w:lang w:val="es-CL"/>
              </w:rPr>
              <w:t>Director del Proyecto</w:t>
            </w:r>
          </w:p>
        </w:tc>
        <w:tc>
          <w:tcPr>
            <w:tcW w:w="1701" w:type="dxa"/>
          </w:tcPr>
          <w:p w:rsidR="005E0F83" w:rsidRPr="009C0EE4" w:rsidRDefault="005E0F83" w:rsidP="005E0F83">
            <w:pPr>
              <w:spacing w:line="276" w:lineRule="auto"/>
              <w:jc w:val="center"/>
              <w:rPr>
                <w:rFonts w:ascii="Tahoma" w:hAnsi="Tahoma" w:cs="Tahoma"/>
                <w:color w:val="2E25E7"/>
                <w:sz w:val="20"/>
                <w:szCs w:val="20"/>
                <w:lang w:val="es-CL"/>
              </w:rPr>
            </w:pPr>
            <w:r w:rsidRPr="009C0EE4">
              <w:rPr>
                <w:rFonts w:ascii="Tahoma" w:hAnsi="Tahoma" w:cs="Tahoma"/>
                <w:sz w:val="20"/>
                <w:szCs w:val="20"/>
                <w:lang w:val="es-CL"/>
              </w:rPr>
              <w:t>12</w:t>
            </w:r>
          </w:p>
        </w:tc>
        <w:tc>
          <w:tcPr>
            <w:tcW w:w="4395" w:type="dxa"/>
          </w:tcPr>
          <w:p w:rsidR="005E0F83" w:rsidRPr="009C0EE4" w:rsidRDefault="005E0F83" w:rsidP="005E0F83">
            <w:pPr>
              <w:pStyle w:val="Prrafodelista"/>
              <w:ind w:left="0"/>
              <w:jc w:val="left"/>
              <w:rPr>
                <w:rFonts w:ascii="Tahoma" w:hAnsi="Tahoma" w:cs="Tahoma"/>
                <w:sz w:val="20"/>
                <w:szCs w:val="20"/>
                <w:lang w:val="es-CL"/>
              </w:rPr>
            </w:pPr>
            <w:r w:rsidRPr="009C0EE4">
              <w:rPr>
                <w:rFonts w:ascii="Tahoma" w:hAnsi="Tahoma" w:cs="Tahoma"/>
                <w:sz w:val="20"/>
                <w:szCs w:val="20"/>
                <w:lang w:val="es-CL"/>
              </w:rPr>
              <w:t xml:space="preserve">Es el responsable de la gestión general del proyecto. </w:t>
            </w:r>
          </w:p>
          <w:p w:rsidR="005E0F83" w:rsidRPr="009C0EE4" w:rsidRDefault="005E0F83" w:rsidP="005E0F83">
            <w:pPr>
              <w:pStyle w:val="Prrafodelista"/>
              <w:ind w:left="0"/>
              <w:jc w:val="left"/>
              <w:rPr>
                <w:rFonts w:ascii="Tahoma" w:hAnsi="Tahoma" w:cs="Tahoma"/>
                <w:sz w:val="20"/>
                <w:szCs w:val="20"/>
                <w:lang w:val="es-CL"/>
              </w:rPr>
            </w:pPr>
            <w:r w:rsidRPr="009C0EE4">
              <w:rPr>
                <w:rFonts w:ascii="Tahoma" w:hAnsi="Tahoma" w:cs="Tahoma"/>
                <w:sz w:val="20"/>
                <w:szCs w:val="20"/>
                <w:lang w:val="es-CL"/>
              </w:rPr>
              <w:t xml:space="preserve">Desarrollar portavoz de Proyecto en la Rectoría, otras facultades, y para las organizaciones externas. </w:t>
            </w:r>
          </w:p>
          <w:p w:rsidR="005E0F83" w:rsidRPr="009C0EE4" w:rsidRDefault="005E0F83" w:rsidP="005E0F83">
            <w:pPr>
              <w:pStyle w:val="Prrafodelista"/>
              <w:ind w:left="0"/>
              <w:jc w:val="left"/>
              <w:rPr>
                <w:rFonts w:ascii="Tahoma" w:hAnsi="Tahoma" w:cs="Tahoma"/>
                <w:sz w:val="20"/>
                <w:szCs w:val="20"/>
                <w:lang w:val="es-CL"/>
              </w:rPr>
            </w:pPr>
            <w:r w:rsidRPr="009C0EE4">
              <w:rPr>
                <w:rFonts w:ascii="Tahoma" w:hAnsi="Tahoma" w:cs="Tahoma"/>
                <w:sz w:val="20"/>
                <w:szCs w:val="20"/>
                <w:lang w:val="es-CL"/>
              </w:rPr>
              <w:t xml:space="preserve">Establece la coordinación con los actores del proyecto </w:t>
            </w:r>
          </w:p>
          <w:p w:rsidR="005E0F83" w:rsidRPr="009C0EE4" w:rsidRDefault="005E0F83" w:rsidP="005E0F83">
            <w:pPr>
              <w:pStyle w:val="Prrafodelista"/>
              <w:ind w:left="0"/>
              <w:jc w:val="left"/>
              <w:rPr>
                <w:rFonts w:ascii="Tahoma" w:hAnsi="Tahoma" w:cs="Tahoma"/>
                <w:color w:val="2E25E7"/>
                <w:sz w:val="20"/>
                <w:szCs w:val="20"/>
                <w:lang w:val="es-CL"/>
              </w:rPr>
            </w:pPr>
            <w:r w:rsidRPr="009C0EE4">
              <w:rPr>
                <w:rFonts w:ascii="Tahoma" w:hAnsi="Tahoma" w:cs="Tahoma"/>
                <w:sz w:val="20"/>
                <w:szCs w:val="20"/>
                <w:lang w:val="es-CL"/>
              </w:rPr>
              <w:t>Responsable del uso adecuado y eficiente de los recursos del proyecto</w:t>
            </w:r>
          </w:p>
        </w:tc>
      </w:tr>
      <w:tr w:rsidR="005E0F83" w:rsidRPr="009C0EE4" w:rsidTr="005E0F83">
        <w:trPr>
          <w:jc w:val="center"/>
        </w:trPr>
        <w:tc>
          <w:tcPr>
            <w:tcW w:w="1462" w:type="dxa"/>
          </w:tcPr>
          <w:p w:rsidR="005E0F83" w:rsidRPr="009C0EE4" w:rsidRDefault="005E0F83" w:rsidP="005E0F83">
            <w:pPr>
              <w:spacing w:line="276" w:lineRule="auto"/>
              <w:rPr>
                <w:rFonts w:ascii="Tahoma" w:hAnsi="Tahoma" w:cs="Tahoma"/>
                <w:sz w:val="20"/>
                <w:szCs w:val="20"/>
                <w:lang w:val="es-CL"/>
              </w:rPr>
            </w:pPr>
            <w:r w:rsidRPr="009C0EE4">
              <w:rPr>
                <w:rFonts w:ascii="Tahoma" w:hAnsi="Tahoma" w:cs="Tahoma"/>
                <w:sz w:val="20"/>
                <w:szCs w:val="20"/>
                <w:lang w:val="es-CL"/>
              </w:rPr>
              <w:t>Etienne Lefranc</w:t>
            </w:r>
          </w:p>
        </w:tc>
        <w:tc>
          <w:tcPr>
            <w:tcW w:w="1368" w:type="dxa"/>
          </w:tcPr>
          <w:p w:rsidR="005E0F83" w:rsidRPr="009C0EE4" w:rsidRDefault="005E0F83" w:rsidP="005E0F83">
            <w:pPr>
              <w:spacing w:line="276" w:lineRule="auto"/>
              <w:rPr>
                <w:rFonts w:ascii="Tahoma" w:hAnsi="Tahoma" w:cs="Tahoma"/>
                <w:sz w:val="20"/>
                <w:szCs w:val="20"/>
                <w:lang w:val="es-CL"/>
              </w:rPr>
            </w:pPr>
            <w:r w:rsidRPr="009C0EE4">
              <w:rPr>
                <w:rFonts w:ascii="Tahoma" w:hAnsi="Tahoma" w:cs="Tahoma"/>
                <w:sz w:val="20"/>
                <w:szCs w:val="20"/>
                <w:lang w:val="es-CL"/>
              </w:rPr>
              <w:t xml:space="preserve">Director </w:t>
            </w:r>
          </w:p>
          <w:p w:rsidR="005E0F83" w:rsidRPr="009C0EE4" w:rsidRDefault="005E0F83" w:rsidP="005E0F83">
            <w:pPr>
              <w:spacing w:line="276" w:lineRule="auto"/>
              <w:jc w:val="left"/>
              <w:rPr>
                <w:rFonts w:ascii="Tahoma" w:hAnsi="Tahoma" w:cs="Tahoma"/>
                <w:sz w:val="20"/>
                <w:szCs w:val="20"/>
                <w:lang w:val="es-CL"/>
              </w:rPr>
            </w:pPr>
            <w:r w:rsidRPr="009C0EE4">
              <w:rPr>
                <w:rFonts w:ascii="Tahoma" w:hAnsi="Tahoma" w:cs="Tahoma"/>
                <w:sz w:val="20"/>
                <w:szCs w:val="20"/>
                <w:lang w:val="es-CL"/>
              </w:rPr>
              <w:t>de Vinculación con el medio</w:t>
            </w:r>
          </w:p>
        </w:tc>
        <w:tc>
          <w:tcPr>
            <w:tcW w:w="1701" w:type="dxa"/>
          </w:tcPr>
          <w:p w:rsidR="005E0F83" w:rsidRPr="009C0EE4" w:rsidRDefault="005E0F83" w:rsidP="009C0EE4">
            <w:pPr>
              <w:spacing w:line="276" w:lineRule="auto"/>
              <w:jc w:val="left"/>
              <w:rPr>
                <w:rFonts w:ascii="Tahoma" w:hAnsi="Tahoma" w:cs="Tahoma"/>
                <w:sz w:val="20"/>
                <w:szCs w:val="20"/>
                <w:lang w:val="es-CL"/>
              </w:rPr>
            </w:pPr>
            <w:r w:rsidRPr="009C0EE4">
              <w:rPr>
                <w:rFonts w:ascii="Tahoma" w:hAnsi="Tahoma" w:cs="Tahoma"/>
                <w:sz w:val="20"/>
                <w:szCs w:val="20"/>
                <w:lang w:val="es-CL"/>
              </w:rPr>
              <w:t xml:space="preserve">Director </w:t>
            </w:r>
            <w:r w:rsidR="009C0EE4" w:rsidRPr="009C0EE4">
              <w:rPr>
                <w:rFonts w:ascii="Tahoma" w:hAnsi="Tahoma" w:cs="Tahoma"/>
                <w:sz w:val="20"/>
                <w:szCs w:val="20"/>
                <w:lang w:val="es-CL"/>
              </w:rPr>
              <w:t>Alterno</w:t>
            </w:r>
            <w:r w:rsidRPr="009C0EE4">
              <w:rPr>
                <w:rFonts w:ascii="Tahoma" w:hAnsi="Tahoma" w:cs="Tahoma"/>
                <w:sz w:val="20"/>
                <w:szCs w:val="20"/>
                <w:lang w:val="es-CL"/>
              </w:rPr>
              <w:t xml:space="preserve"> del Proyecto</w:t>
            </w:r>
          </w:p>
        </w:tc>
        <w:tc>
          <w:tcPr>
            <w:tcW w:w="1701" w:type="dxa"/>
          </w:tcPr>
          <w:p w:rsidR="005E0F83" w:rsidRPr="009C0EE4" w:rsidRDefault="005E0F83" w:rsidP="005E0F83">
            <w:pPr>
              <w:spacing w:line="276" w:lineRule="auto"/>
              <w:jc w:val="center"/>
              <w:rPr>
                <w:rFonts w:ascii="Tahoma" w:hAnsi="Tahoma" w:cs="Tahoma"/>
                <w:color w:val="2E25E7"/>
                <w:sz w:val="20"/>
                <w:szCs w:val="20"/>
                <w:lang w:val="es-CL"/>
              </w:rPr>
            </w:pPr>
            <w:r w:rsidRPr="009C0EE4">
              <w:rPr>
                <w:rFonts w:ascii="Tahoma" w:hAnsi="Tahoma" w:cs="Tahoma"/>
                <w:sz w:val="20"/>
                <w:szCs w:val="20"/>
                <w:lang w:val="es-CL"/>
              </w:rPr>
              <w:t>50</w:t>
            </w:r>
          </w:p>
        </w:tc>
        <w:tc>
          <w:tcPr>
            <w:tcW w:w="4395" w:type="dxa"/>
          </w:tcPr>
          <w:p w:rsidR="005E0F83" w:rsidRPr="009C0EE4" w:rsidRDefault="005E0F83" w:rsidP="005E0F83">
            <w:pPr>
              <w:suppressAutoHyphens w:val="0"/>
              <w:contextualSpacing/>
              <w:jc w:val="left"/>
              <w:rPr>
                <w:rFonts w:ascii="Tahoma" w:hAnsi="Tahoma" w:cs="Tahoma"/>
                <w:sz w:val="20"/>
                <w:szCs w:val="20"/>
                <w:lang w:val="es-CL"/>
              </w:rPr>
            </w:pPr>
            <w:r w:rsidRPr="009C0EE4">
              <w:rPr>
                <w:rFonts w:ascii="Tahoma" w:hAnsi="Tahoma" w:cs="Tahoma"/>
                <w:sz w:val="20"/>
                <w:szCs w:val="20"/>
                <w:lang w:val="es-CL"/>
              </w:rPr>
              <w:t xml:space="preserve">Es el responsable de la coordinación general del proyecto, con el fin de asegurar el progreso y la finalización en los plazos y condiciones establecidas. </w:t>
            </w:r>
          </w:p>
          <w:p w:rsidR="005E0F83" w:rsidRPr="009C0EE4" w:rsidRDefault="005E0F83" w:rsidP="005E0F83">
            <w:pPr>
              <w:suppressAutoHyphens w:val="0"/>
              <w:contextualSpacing/>
              <w:jc w:val="left"/>
              <w:rPr>
                <w:rFonts w:ascii="Tahoma" w:hAnsi="Tahoma" w:cs="Tahoma"/>
                <w:sz w:val="20"/>
                <w:szCs w:val="20"/>
                <w:lang w:val="es-CL"/>
              </w:rPr>
            </w:pPr>
            <w:r w:rsidRPr="009C0EE4">
              <w:rPr>
                <w:rFonts w:ascii="Tahoma" w:hAnsi="Tahoma" w:cs="Tahoma"/>
                <w:sz w:val="20"/>
                <w:szCs w:val="20"/>
                <w:lang w:val="es-CL"/>
              </w:rPr>
              <w:t xml:space="preserve">Gestiona diferentes actividades establecidas en el Plan de Proyectos Gantt, para garantizar su correcta aplicación para el desarrollo del Proyecto. </w:t>
            </w:r>
          </w:p>
          <w:p w:rsidR="005E0F83" w:rsidRPr="009C0EE4" w:rsidRDefault="005E0F83" w:rsidP="005E0F83">
            <w:pPr>
              <w:spacing w:line="276" w:lineRule="auto"/>
              <w:jc w:val="left"/>
              <w:rPr>
                <w:rFonts w:ascii="Tahoma" w:hAnsi="Tahoma" w:cs="Tahoma"/>
                <w:color w:val="2E25E7"/>
                <w:sz w:val="20"/>
                <w:szCs w:val="20"/>
                <w:lang w:val="es-CL"/>
              </w:rPr>
            </w:pPr>
            <w:r w:rsidRPr="009C0EE4">
              <w:rPr>
                <w:rFonts w:ascii="Tahoma" w:hAnsi="Tahoma" w:cs="Tahoma"/>
                <w:sz w:val="20"/>
                <w:szCs w:val="20"/>
                <w:lang w:val="es-CL"/>
              </w:rPr>
              <w:t>Controla el progreso del Proyecto</w:t>
            </w:r>
          </w:p>
        </w:tc>
      </w:tr>
      <w:tr w:rsidR="005E0F83" w:rsidRPr="009C0EE4" w:rsidTr="005E0F83">
        <w:trPr>
          <w:jc w:val="center"/>
        </w:trPr>
        <w:tc>
          <w:tcPr>
            <w:tcW w:w="1462" w:type="dxa"/>
          </w:tcPr>
          <w:p w:rsidR="005E0F83" w:rsidRPr="009C0EE4" w:rsidRDefault="005E0F83" w:rsidP="005E0F83">
            <w:pPr>
              <w:spacing w:line="276" w:lineRule="auto"/>
              <w:rPr>
                <w:rFonts w:ascii="Tahoma" w:hAnsi="Tahoma" w:cs="Tahoma"/>
                <w:i/>
                <w:color w:val="2E25E7"/>
                <w:sz w:val="20"/>
                <w:szCs w:val="20"/>
                <w:lang w:val="es-CL"/>
              </w:rPr>
            </w:pPr>
            <w:r w:rsidRPr="009C0EE4">
              <w:rPr>
                <w:rFonts w:ascii="Tahoma" w:hAnsi="Tahoma" w:cs="Tahoma"/>
                <w:sz w:val="20"/>
                <w:szCs w:val="20"/>
                <w:lang w:val="es-CL"/>
              </w:rPr>
              <w:t>Silvio Olivieri</w:t>
            </w:r>
          </w:p>
        </w:tc>
        <w:tc>
          <w:tcPr>
            <w:tcW w:w="1368" w:type="dxa"/>
          </w:tcPr>
          <w:p w:rsidR="005E0F83" w:rsidRPr="009C0EE4" w:rsidRDefault="005E0F83" w:rsidP="005E0F83">
            <w:pPr>
              <w:spacing w:line="276" w:lineRule="auto"/>
              <w:rPr>
                <w:rFonts w:ascii="Tahoma" w:hAnsi="Tahoma" w:cs="Tahoma"/>
                <w:sz w:val="20"/>
                <w:szCs w:val="20"/>
                <w:lang w:val="es-CL"/>
              </w:rPr>
            </w:pPr>
            <w:r w:rsidRPr="009C0EE4">
              <w:rPr>
                <w:rFonts w:ascii="Tahoma" w:hAnsi="Tahoma" w:cs="Tahoma"/>
                <w:sz w:val="20"/>
                <w:szCs w:val="20"/>
                <w:lang w:val="es-CL"/>
              </w:rPr>
              <w:t xml:space="preserve">Académico </w:t>
            </w:r>
          </w:p>
        </w:tc>
        <w:tc>
          <w:tcPr>
            <w:tcW w:w="1701" w:type="dxa"/>
          </w:tcPr>
          <w:p w:rsidR="005E0F83" w:rsidRPr="009C0EE4" w:rsidRDefault="005E0F83" w:rsidP="005E0F83">
            <w:pPr>
              <w:spacing w:line="276" w:lineRule="auto"/>
              <w:rPr>
                <w:rFonts w:ascii="Tahoma" w:hAnsi="Tahoma" w:cs="Tahoma"/>
                <w:sz w:val="20"/>
                <w:szCs w:val="20"/>
                <w:lang w:val="es-CL"/>
              </w:rPr>
            </w:pPr>
            <w:r w:rsidRPr="009C0EE4">
              <w:rPr>
                <w:rFonts w:ascii="Tahoma" w:hAnsi="Tahoma" w:cs="Tahoma"/>
                <w:sz w:val="20"/>
                <w:szCs w:val="20"/>
                <w:lang w:val="es-CL"/>
              </w:rPr>
              <w:t>Coordinador 1</w:t>
            </w:r>
          </w:p>
        </w:tc>
        <w:tc>
          <w:tcPr>
            <w:tcW w:w="1701" w:type="dxa"/>
          </w:tcPr>
          <w:p w:rsidR="005E0F83" w:rsidRPr="009C0EE4" w:rsidRDefault="005E0F83" w:rsidP="005E0F83">
            <w:pPr>
              <w:spacing w:line="276" w:lineRule="auto"/>
              <w:jc w:val="center"/>
              <w:rPr>
                <w:rFonts w:ascii="Tahoma" w:hAnsi="Tahoma" w:cs="Tahoma"/>
                <w:i/>
                <w:color w:val="2E25E7"/>
                <w:sz w:val="20"/>
                <w:szCs w:val="20"/>
                <w:lang w:val="es-CL"/>
              </w:rPr>
            </w:pPr>
            <w:r w:rsidRPr="009C0EE4">
              <w:rPr>
                <w:rFonts w:ascii="Tahoma" w:hAnsi="Tahoma" w:cs="Tahoma"/>
                <w:i/>
                <w:sz w:val="20"/>
                <w:szCs w:val="20"/>
                <w:lang w:val="es-CL"/>
              </w:rPr>
              <w:t>96</w:t>
            </w:r>
          </w:p>
        </w:tc>
        <w:tc>
          <w:tcPr>
            <w:tcW w:w="4395" w:type="dxa"/>
          </w:tcPr>
          <w:p w:rsidR="005E0F83" w:rsidRPr="009C0EE4" w:rsidRDefault="005E0F83" w:rsidP="005E0F83">
            <w:pPr>
              <w:suppressAutoHyphens w:val="0"/>
              <w:contextualSpacing/>
              <w:jc w:val="left"/>
              <w:rPr>
                <w:rFonts w:ascii="Tahoma" w:hAnsi="Tahoma" w:cs="Tahoma"/>
                <w:sz w:val="20"/>
                <w:szCs w:val="20"/>
                <w:lang w:val="es-CL"/>
              </w:rPr>
            </w:pPr>
            <w:r w:rsidRPr="009C0EE4">
              <w:rPr>
                <w:rFonts w:ascii="Tahoma" w:hAnsi="Tahoma" w:cs="Tahoma"/>
                <w:sz w:val="20"/>
                <w:szCs w:val="20"/>
                <w:lang w:val="es-CL"/>
              </w:rPr>
              <w:t xml:space="preserve">Ejecuta las actividades de los proyectos asignados en sus diferentes etapas y se coordina con el resto del equipo por su logro. </w:t>
            </w:r>
          </w:p>
          <w:p w:rsidR="005E0F83" w:rsidRPr="009C0EE4" w:rsidRDefault="005E0F83" w:rsidP="005E0F83">
            <w:pPr>
              <w:suppressAutoHyphens w:val="0"/>
              <w:contextualSpacing/>
              <w:jc w:val="left"/>
              <w:rPr>
                <w:rFonts w:ascii="Tahoma" w:hAnsi="Tahoma" w:cs="Tahoma"/>
                <w:sz w:val="20"/>
                <w:szCs w:val="20"/>
                <w:lang w:val="es-CL"/>
              </w:rPr>
            </w:pPr>
            <w:r w:rsidRPr="009C0EE4">
              <w:rPr>
                <w:rFonts w:ascii="Tahoma" w:hAnsi="Tahoma" w:cs="Tahoma"/>
                <w:sz w:val="20"/>
                <w:szCs w:val="20"/>
                <w:lang w:val="es-CL"/>
              </w:rPr>
              <w:t xml:space="preserve">Lidera uno de los equipos en el desarrollo del proyecto se dividirá. </w:t>
            </w:r>
          </w:p>
          <w:p w:rsidR="005E0F83" w:rsidRPr="009C0EE4" w:rsidRDefault="005E0F83" w:rsidP="005E0F83">
            <w:pPr>
              <w:spacing w:line="276" w:lineRule="auto"/>
              <w:jc w:val="left"/>
              <w:rPr>
                <w:rFonts w:ascii="Tahoma" w:hAnsi="Tahoma" w:cs="Tahoma"/>
                <w:i/>
                <w:color w:val="2E25E7"/>
                <w:sz w:val="20"/>
                <w:szCs w:val="20"/>
                <w:lang w:val="es-CL"/>
              </w:rPr>
            </w:pPr>
            <w:r w:rsidRPr="009C0EE4">
              <w:rPr>
                <w:rFonts w:ascii="Tahoma" w:hAnsi="Tahoma" w:cs="Tahoma"/>
                <w:sz w:val="20"/>
                <w:szCs w:val="20"/>
                <w:lang w:val="es-CL"/>
              </w:rPr>
              <w:t>Es responsable de la operación y la supervisión de los equipos de trabajo asignado.</w:t>
            </w:r>
          </w:p>
        </w:tc>
      </w:tr>
      <w:tr w:rsidR="005E0F83" w:rsidRPr="009C0EE4" w:rsidTr="005E0F83">
        <w:trPr>
          <w:jc w:val="center"/>
        </w:trPr>
        <w:tc>
          <w:tcPr>
            <w:tcW w:w="1462" w:type="dxa"/>
          </w:tcPr>
          <w:p w:rsidR="005E0F83" w:rsidRPr="009C0EE4" w:rsidRDefault="005E0F83" w:rsidP="005E0F83">
            <w:pPr>
              <w:spacing w:line="276" w:lineRule="auto"/>
              <w:rPr>
                <w:rFonts w:ascii="Tahoma" w:hAnsi="Tahoma" w:cs="Tahoma"/>
                <w:i/>
                <w:color w:val="2E25E7"/>
                <w:sz w:val="20"/>
                <w:szCs w:val="20"/>
                <w:lang w:val="es-CL"/>
              </w:rPr>
            </w:pPr>
            <w:r w:rsidRPr="009C0EE4">
              <w:rPr>
                <w:rFonts w:ascii="Tahoma" w:hAnsi="Tahoma" w:cs="Tahoma"/>
                <w:sz w:val="20"/>
                <w:szCs w:val="20"/>
                <w:lang w:val="es-CL"/>
              </w:rPr>
              <w:t>Bruno Montedonico</w:t>
            </w:r>
          </w:p>
        </w:tc>
        <w:tc>
          <w:tcPr>
            <w:tcW w:w="1368" w:type="dxa"/>
          </w:tcPr>
          <w:p w:rsidR="005E0F83" w:rsidRPr="009C0EE4" w:rsidRDefault="005E0F83" w:rsidP="005E0F83">
            <w:pPr>
              <w:spacing w:line="276" w:lineRule="auto"/>
              <w:rPr>
                <w:rFonts w:ascii="Tahoma" w:hAnsi="Tahoma" w:cs="Tahoma"/>
                <w:sz w:val="20"/>
                <w:szCs w:val="20"/>
                <w:lang w:val="es-CL"/>
              </w:rPr>
            </w:pPr>
            <w:r w:rsidRPr="009C0EE4">
              <w:rPr>
                <w:rFonts w:ascii="Tahoma" w:hAnsi="Tahoma" w:cs="Tahoma"/>
                <w:sz w:val="20"/>
                <w:szCs w:val="20"/>
                <w:lang w:val="es-CL"/>
              </w:rPr>
              <w:t>Académico</w:t>
            </w:r>
          </w:p>
        </w:tc>
        <w:tc>
          <w:tcPr>
            <w:tcW w:w="1701" w:type="dxa"/>
          </w:tcPr>
          <w:p w:rsidR="005E0F83" w:rsidRPr="009C0EE4" w:rsidRDefault="005E0F83" w:rsidP="005E0F83">
            <w:pPr>
              <w:spacing w:line="276" w:lineRule="auto"/>
              <w:rPr>
                <w:rFonts w:ascii="Tahoma" w:hAnsi="Tahoma" w:cs="Tahoma"/>
                <w:sz w:val="20"/>
                <w:szCs w:val="20"/>
                <w:lang w:val="es-CL"/>
              </w:rPr>
            </w:pPr>
            <w:r w:rsidRPr="009C0EE4">
              <w:rPr>
                <w:rFonts w:ascii="Tahoma" w:hAnsi="Tahoma" w:cs="Tahoma"/>
                <w:sz w:val="20"/>
                <w:szCs w:val="20"/>
                <w:lang w:val="es-CL"/>
              </w:rPr>
              <w:t>Coordinador 2</w:t>
            </w:r>
          </w:p>
        </w:tc>
        <w:tc>
          <w:tcPr>
            <w:tcW w:w="1701" w:type="dxa"/>
          </w:tcPr>
          <w:p w:rsidR="005E0F83" w:rsidRPr="009C0EE4" w:rsidRDefault="005E0F83" w:rsidP="005E0F83">
            <w:pPr>
              <w:spacing w:line="276" w:lineRule="auto"/>
              <w:jc w:val="center"/>
              <w:rPr>
                <w:rFonts w:ascii="Tahoma" w:hAnsi="Tahoma" w:cs="Tahoma"/>
                <w:i/>
                <w:color w:val="2E25E7"/>
                <w:sz w:val="20"/>
                <w:szCs w:val="20"/>
                <w:lang w:val="es-CL"/>
              </w:rPr>
            </w:pPr>
            <w:r w:rsidRPr="009C0EE4">
              <w:rPr>
                <w:rFonts w:ascii="Tahoma" w:hAnsi="Tahoma" w:cs="Tahoma"/>
                <w:i/>
                <w:sz w:val="20"/>
                <w:szCs w:val="20"/>
                <w:lang w:val="es-CL"/>
              </w:rPr>
              <w:t>96</w:t>
            </w:r>
          </w:p>
        </w:tc>
        <w:tc>
          <w:tcPr>
            <w:tcW w:w="4395" w:type="dxa"/>
          </w:tcPr>
          <w:p w:rsidR="005E0F83" w:rsidRPr="009C0EE4" w:rsidRDefault="005E0F83" w:rsidP="005E0F83">
            <w:pPr>
              <w:suppressAutoHyphens w:val="0"/>
              <w:contextualSpacing/>
              <w:jc w:val="left"/>
              <w:rPr>
                <w:rFonts w:ascii="Tahoma" w:hAnsi="Tahoma" w:cs="Tahoma"/>
                <w:sz w:val="20"/>
                <w:szCs w:val="20"/>
                <w:lang w:val="es-CL"/>
              </w:rPr>
            </w:pPr>
            <w:r w:rsidRPr="009C0EE4">
              <w:rPr>
                <w:rFonts w:ascii="Tahoma" w:hAnsi="Tahoma" w:cs="Tahoma"/>
                <w:sz w:val="20"/>
                <w:szCs w:val="20"/>
                <w:lang w:val="es-CL"/>
              </w:rPr>
              <w:t xml:space="preserve">Ejecuta las actividades de los proyectos asignados en sus diferentes etapas y se coordina con el resto del equipo por su logro. </w:t>
            </w:r>
          </w:p>
          <w:p w:rsidR="005E0F83" w:rsidRPr="009C0EE4" w:rsidRDefault="005E0F83" w:rsidP="005E0F83">
            <w:pPr>
              <w:suppressAutoHyphens w:val="0"/>
              <w:contextualSpacing/>
              <w:jc w:val="left"/>
              <w:rPr>
                <w:rFonts w:ascii="Tahoma" w:hAnsi="Tahoma" w:cs="Tahoma"/>
                <w:sz w:val="20"/>
                <w:szCs w:val="20"/>
                <w:lang w:val="es-CL"/>
              </w:rPr>
            </w:pPr>
            <w:r w:rsidRPr="009C0EE4">
              <w:rPr>
                <w:rFonts w:ascii="Tahoma" w:hAnsi="Tahoma" w:cs="Tahoma"/>
                <w:sz w:val="20"/>
                <w:szCs w:val="20"/>
                <w:lang w:val="es-CL"/>
              </w:rPr>
              <w:lastRenderedPageBreak/>
              <w:t xml:space="preserve">Lidera uno de los equipos en el desarrollo del proyecto se dividirá. </w:t>
            </w:r>
          </w:p>
          <w:p w:rsidR="005E0F83" w:rsidRPr="009C0EE4" w:rsidRDefault="005E0F83" w:rsidP="005E0F83">
            <w:pPr>
              <w:spacing w:line="276" w:lineRule="auto"/>
              <w:jc w:val="left"/>
              <w:rPr>
                <w:rFonts w:ascii="Tahoma" w:hAnsi="Tahoma" w:cs="Tahoma"/>
                <w:i/>
                <w:color w:val="2E25E7"/>
                <w:sz w:val="20"/>
                <w:szCs w:val="20"/>
                <w:lang w:val="es-CL"/>
              </w:rPr>
            </w:pPr>
            <w:r w:rsidRPr="009C0EE4">
              <w:rPr>
                <w:rFonts w:ascii="Tahoma" w:hAnsi="Tahoma" w:cs="Tahoma"/>
                <w:sz w:val="20"/>
                <w:szCs w:val="20"/>
                <w:lang w:val="es-CL"/>
              </w:rPr>
              <w:t>Es responsable de la operación y la supervisión de los equipos de trabajo asignado.</w:t>
            </w:r>
          </w:p>
        </w:tc>
      </w:tr>
      <w:tr w:rsidR="005E0F83" w:rsidRPr="009C0EE4" w:rsidTr="005E0F83">
        <w:trPr>
          <w:jc w:val="center"/>
        </w:trPr>
        <w:tc>
          <w:tcPr>
            <w:tcW w:w="1462" w:type="dxa"/>
          </w:tcPr>
          <w:p w:rsidR="005E0F83" w:rsidRPr="009C0EE4" w:rsidRDefault="005E0F83" w:rsidP="005E0F83">
            <w:pPr>
              <w:spacing w:line="276" w:lineRule="auto"/>
              <w:jc w:val="left"/>
              <w:rPr>
                <w:rFonts w:ascii="Tahoma" w:hAnsi="Tahoma" w:cs="Tahoma"/>
                <w:color w:val="2E25E7"/>
                <w:sz w:val="20"/>
                <w:szCs w:val="20"/>
                <w:lang w:val="es-CL"/>
              </w:rPr>
            </w:pPr>
            <w:r w:rsidRPr="009C0EE4">
              <w:rPr>
                <w:rFonts w:ascii="Tahoma" w:hAnsi="Tahoma" w:cs="Tahoma"/>
                <w:sz w:val="20"/>
                <w:szCs w:val="20"/>
                <w:lang w:val="es-CL"/>
              </w:rPr>
              <w:lastRenderedPageBreak/>
              <w:t>A ser designado</w:t>
            </w:r>
          </w:p>
          <w:p w:rsidR="005E0F83" w:rsidRPr="009C0EE4" w:rsidRDefault="005E0F83" w:rsidP="005E0F83">
            <w:pPr>
              <w:rPr>
                <w:rFonts w:ascii="Tahoma" w:hAnsi="Tahoma" w:cs="Tahoma"/>
                <w:sz w:val="20"/>
                <w:szCs w:val="20"/>
                <w:lang w:val="es-CL"/>
              </w:rPr>
            </w:pPr>
          </w:p>
          <w:p w:rsidR="005E0F83" w:rsidRPr="009C0EE4" w:rsidRDefault="005E0F83" w:rsidP="005E0F83">
            <w:pPr>
              <w:rPr>
                <w:rFonts w:ascii="Tahoma" w:hAnsi="Tahoma" w:cs="Tahoma"/>
                <w:sz w:val="20"/>
                <w:szCs w:val="20"/>
                <w:lang w:val="es-CL"/>
              </w:rPr>
            </w:pPr>
          </w:p>
          <w:p w:rsidR="005E0F83" w:rsidRPr="009C0EE4" w:rsidRDefault="005E0F83" w:rsidP="005E0F83">
            <w:pPr>
              <w:jc w:val="left"/>
              <w:rPr>
                <w:rFonts w:ascii="Tahoma" w:hAnsi="Tahoma" w:cs="Tahoma"/>
                <w:sz w:val="20"/>
                <w:szCs w:val="20"/>
                <w:lang w:val="es-CL"/>
              </w:rPr>
            </w:pPr>
          </w:p>
          <w:p w:rsidR="005E0F83" w:rsidRPr="009C0EE4" w:rsidRDefault="005E0F83" w:rsidP="005E0F83">
            <w:pPr>
              <w:jc w:val="center"/>
              <w:rPr>
                <w:rFonts w:ascii="Tahoma" w:hAnsi="Tahoma" w:cs="Tahoma"/>
                <w:sz w:val="20"/>
                <w:szCs w:val="20"/>
                <w:lang w:val="es-CL"/>
              </w:rPr>
            </w:pPr>
          </w:p>
        </w:tc>
        <w:tc>
          <w:tcPr>
            <w:tcW w:w="1368" w:type="dxa"/>
          </w:tcPr>
          <w:p w:rsidR="005E0F83" w:rsidRPr="009C0EE4" w:rsidRDefault="005E0F83" w:rsidP="005E0F83">
            <w:pPr>
              <w:spacing w:line="276" w:lineRule="auto"/>
              <w:rPr>
                <w:rFonts w:ascii="Tahoma" w:hAnsi="Tahoma" w:cs="Tahoma"/>
                <w:color w:val="2E25E7"/>
                <w:sz w:val="20"/>
                <w:szCs w:val="20"/>
                <w:lang w:val="es-CL"/>
              </w:rPr>
            </w:pPr>
            <w:r w:rsidRPr="009C0EE4">
              <w:rPr>
                <w:rFonts w:ascii="Tahoma" w:hAnsi="Tahoma" w:cs="Tahoma"/>
                <w:sz w:val="20"/>
                <w:szCs w:val="20"/>
                <w:lang w:val="es-CL"/>
              </w:rPr>
              <w:t>Profesional contabilidad</w:t>
            </w:r>
          </w:p>
        </w:tc>
        <w:tc>
          <w:tcPr>
            <w:tcW w:w="1701" w:type="dxa"/>
          </w:tcPr>
          <w:p w:rsidR="005E0F83" w:rsidRPr="009C0EE4" w:rsidRDefault="005E0F83" w:rsidP="005E0F83">
            <w:pPr>
              <w:spacing w:line="276" w:lineRule="auto"/>
              <w:jc w:val="left"/>
              <w:rPr>
                <w:rFonts w:ascii="Tahoma" w:hAnsi="Tahoma" w:cs="Tahoma"/>
                <w:color w:val="2E25E7"/>
                <w:sz w:val="20"/>
                <w:szCs w:val="20"/>
                <w:lang w:val="es-CL"/>
              </w:rPr>
            </w:pPr>
            <w:r w:rsidRPr="009C0EE4">
              <w:rPr>
                <w:rFonts w:ascii="Tahoma" w:hAnsi="Tahoma" w:cs="Tahoma"/>
                <w:sz w:val="20"/>
                <w:szCs w:val="20"/>
                <w:lang w:val="es-CL"/>
              </w:rPr>
              <w:t>Apoyo en Finanzas</w:t>
            </w:r>
          </w:p>
        </w:tc>
        <w:tc>
          <w:tcPr>
            <w:tcW w:w="1701" w:type="dxa"/>
          </w:tcPr>
          <w:p w:rsidR="005E0F83" w:rsidRPr="009C0EE4" w:rsidRDefault="005E0F83" w:rsidP="005E0F83">
            <w:pPr>
              <w:spacing w:line="276" w:lineRule="auto"/>
              <w:jc w:val="center"/>
              <w:rPr>
                <w:rFonts w:ascii="Tahoma" w:hAnsi="Tahoma" w:cs="Tahoma"/>
                <w:i/>
                <w:color w:val="2E25E7"/>
                <w:sz w:val="20"/>
                <w:szCs w:val="20"/>
                <w:lang w:val="es-CL"/>
              </w:rPr>
            </w:pPr>
            <w:r w:rsidRPr="009C0EE4">
              <w:rPr>
                <w:rFonts w:ascii="Tahoma" w:hAnsi="Tahoma" w:cs="Tahoma"/>
                <w:i/>
                <w:sz w:val="20"/>
                <w:szCs w:val="20"/>
                <w:lang w:val="es-CL"/>
              </w:rPr>
              <w:t>20</w:t>
            </w:r>
          </w:p>
        </w:tc>
        <w:tc>
          <w:tcPr>
            <w:tcW w:w="4395" w:type="dxa"/>
          </w:tcPr>
          <w:p w:rsidR="005E0F83" w:rsidRPr="009C0EE4" w:rsidRDefault="005E0F83" w:rsidP="005E0F83">
            <w:pPr>
              <w:jc w:val="left"/>
              <w:rPr>
                <w:rFonts w:ascii="Tahoma" w:hAnsi="Tahoma" w:cs="Tahoma"/>
                <w:sz w:val="20"/>
                <w:szCs w:val="20"/>
                <w:lang w:val="es-CL"/>
              </w:rPr>
            </w:pPr>
            <w:r w:rsidRPr="009C0EE4">
              <w:rPr>
                <w:rFonts w:ascii="Tahoma" w:hAnsi="Tahoma" w:cs="Tahoma"/>
                <w:sz w:val="20"/>
                <w:szCs w:val="20"/>
                <w:lang w:val="es-CL"/>
              </w:rPr>
              <w:t xml:space="preserve">Realiza la contabilidad y la planificación financiera y el control del proyecto. </w:t>
            </w:r>
          </w:p>
          <w:p w:rsidR="005E0F83" w:rsidRPr="009C0EE4" w:rsidRDefault="005E0F83" w:rsidP="005E0F83">
            <w:pPr>
              <w:jc w:val="left"/>
              <w:rPr>
                <w:rFonts w:ascii="Tahoma" w:hAnsi="Tahoma" w:cs="Tahoma"/>
                <w:sz w:val="20"/>
                <w:szCs w:val="20"/>
                <w:lang w:val="es-CL"/>
              </w:rPr>
            </w:pPr>
            <w:r w:rsidRPr="009C0EE4">
              <w:rPr>
                <w:rFonts w:ascii="Tahoma" w:hAnsi="Tahoma" w:cs="Tahoma"/>
                <w:sz w:val="20"/>
                <w:szCs w:val="20"/>
                <w:lang w:val="es-CL"/>
              </w:rPr>
              <w:t xml:space="preserve">Mantiene al día el sistema de control financiero del proyecto, de acuerdo con las ejecuciones presupuestarias realizadas. </w:t>
            </w:r>
          </w:p>
          <w:p w:rsidR="005E0F83" w:rsidRPr="009C0EE4" w:rsidRDefault="005E0F83" w:rsidP="005E0F83">
            <w:pPr>
              <w:jc w:val="left"/>
              <w:rPr>
                <w:rFonts w:ascii="Tahoma" w:hAnsi="Tahoma" w:cs="Tahoma"/>
                <w:sz w:val="20"/>
                <w:szCs w:val="20"/>
                <w:lang w:val="es-CL"/>
              </w:rPr>
            </w:pPr>
            <w:r w:rsidRPr="009C0EE4">
              <w:rPr>
                <w:rFonts w:ascii="Tahoma" w:hAnsi="Tahoma" w:cs="Tahoma"/>
                <w:sz w:val="20"/>
                <w:szCs w:val="20"/>
                <w:lang w:val="es-CL"/>
              </w:rPr>
              <w:t xml:space="preserve">Proporciona informes financieros periódicos del proyecto, tanto para el Director, según CORFO. </w:t>
            </w:r>
          </w:p>
          <w:p w:rsidR="005E0F83" w:rsidRPr="009C0EE4" w:rsidRDefault="005E0F83" w:rsidP="005E0F83">
            <w:pPr>
              <w:jc w:val="left"/>
              <w:rPr>
                <w:rFonts w:ascii="Tahoma" w:hAnsi="Tahoma" w:cs="Tahoma"/>
                <w:i/>
                <w:color w:val="2E25E7"/>
                <w:sz w:val="20"/>
                <w:szCs w:val="20"/>
                <w:lang w:val="es-CL"/>
              </w:rPr>
            </w:pPr>
            <w:r w:rsidRPr="009C0EE4">
              <w:rPr>
                <w:rFonts w:ascii="Tahoma" w:hAnsi="Tahoma" w:cs="Tahoma"/>
                <w:sz w:val="20"/>
                <w:szCs w:val="20"/>
                <w:lang w:val="es-CL"/>
              </w:rPr>
              <w:t>Coordina con el Departamento de Contabilidad de la Universidad para la contabilización correcta y oportuna de los ingresos y gastos</w:t>
            </w:r>
          </w:p>
        </w:tc>
      </w:tr>
    </w:tbl>
    <w:p w:rsidR="005E0F83" w:rsidRPr="00566698" w:rsidRDefault="005E0F83" w:rsidP="005E0F83">
      <w:pPr>
        <w:rPr>
          <w:rFonts w:ascii="Tahoma" w:hAnsi="Tahoma" w:cs="Tahoma"/>
          <w:i/>
          <w:color w:val="0070C0"/>
          <w:sz w:val="20"/>
          <w:szCs w:val="20"/>
          <w:lang w:val="es-CL"/>
        </w:rPr>
      </w:pPr>
    </w:p>
    <w:p w:rsidR="005E0F83" w:rsidRPr="00566698" w:rsidRDefault="005E0F83" w:rsidP="005E0F83">
      <w:pPr>
        <w:suppressAutoHyphens w:val="0"/>
        <w:jc w:val="left"/>
        <w:rPr>
          <w:rFonts w:ascii="Tahoma" w:hAnsi="Tahoma" w:cs="Tahoma"/>
          <w:b/>
          <w:bCs/>
          <w:iCs/>
          <w:sz w:val="20"/>
          <w:szCs w:val="20"/>
          <w:lang w:val="es-CL"/>
        </w:rPr>
      </w:pPr>
      <w:bookmarkStart w:id="67" w:name="_Toc376820332"/>
      <w:bookmarkStart w:id="68" w:name="_Toc376935736"/>
    </w:p>
    <w:p w:rsidR="005E0F83" w:rsidRPr="00566698" w:rsidRDefault="005E0F83" w:rsidP="005E0F83">
      <w:pPr>
        <w:pStyle w:val="Titulo2Bases"/>
        <w:numPr>
          <w:ilvl w:val="0"/>
          <w:numId w:val="16"/>
        </w:numPr>
        <w:rPr>
          <w:rFonts w:ascii="Tahoma" w:hAnsi="Tahoma" w:cs="Tahoma"/>
          <w:sz w:val="20"/>
          <w:szCs w:val="20"/>
          <w:lang w:val="es-CL"/>
        </w:rPr>
      </w:pPr>
      <w:bookmarkStart w:id="69" w:name="_Toc377977985"/>
      <w:r w:rsidRPr="00566698">
        <w:rPr>
          <w:rFonts w:ascii="Tahoma" w:hAnsi="Tahoma" w:cs="Tahoma"/>
          <w:sz w:val="20"/>
          <w:szCs w:val="20"/>
          <w:lang w:val="es-CL"/>
        </w:rPr>
        <w:t>Perfil de profesionales a ser contratados</w:t>
      </w:r>
      <w:bookmarkEnd w:id="67"/>
      <w:bookmarkEnd w:id="68"/>
      <w:bookmarkEnd w:id="69"/>
    </w:p>
    <w:p w:rsidR="005E0F83" w:rsidRPr="00566698" w:rsidRDefault="005E0F83" w:rsidP="005E0F83">
      <w:pPr>
        <w:rPr>
          <w:rFonts w:ascii="Tahoma" w:hAnsi="Tahoma" w:cs="Tahoma"/>
          <w:i/>
          <w:color w:val="0070C0"/>
          <w:sz w:val="20"/>
          <w:szCs w:val="20"/>
          <w:lang w:val="es-CL"/>
        </w:rPr>
      </w:pPr>
    </w:p>
    <w:p w:rsidR="005E0F83" w:rsidRPr="004D6C87" w:rsidRDefault="005E0F83" w:rsidP="005E0F83">
      <w:pPr>
        <w:rPr>
          <w:lang w:val="es-CL"/>
        </w:rPr>
      </w:pPr>
      <w:r>
        <w:rPr>
          <w:lang w:val="es-CL"/>
        </w:rPr>
        <w:t xml:space="preserve">Ver tabla </w:t>
      </w:r>
      <w:r w:rsidR="00081FF3">
        <w:rPr>
          <w:lang w:val="es-CL"/>
        </w:rPr>
        <w:t>anterior</w:t>
      </w:r>
    </w:p>
    <w:p w:rsidR="005E0F83" w:rsidRPr="004D6C87" w:rsidRDefault="005E0F83" w:rsidP="005E0F83">
      <w:pPr>
        <w:rPr>
          <w:lang w:val="es-CL"/>
        </w:rPr>
      </w:pPr>
    </w:p>
    <w:p w:rsidR="00081FF3" w:rsidRDefault="00081FF3" w:rsidP="00081FF3">
      <w:pPr>
        <w:pStyle w:val="Titulo2Bases"/>
        <w:numPr>
          <w:ilvl w:val="0"/>
          <w:numId w:val="0"/>
        </w:numPr>
        <w:ind w:left="432" w:hanging="432"/>
        <w:rPr>
          <w:rFonts w:asciiTheme="minorHAnsi" w:hAnsiTheme="minorHAnsi" w:cs="Tahoma"/>
          <w:szCs w:val="20"/>
          <w:lang w:val="es-CL"/>
        </w:rPr>
      </w:pPr>
      <w:bookmarkStart w:id="70" w:name="_Toc376820333"/>
      <w:bookmarkStart w:id="71" w:name="_Toc376935737"/>
    </w:p>
    <w:p w:rsidR="00081FF3" w:rsidRDefault="00081FF3" w:rsidP="00081FF3">
      <w:pPr>
        <w:rPr>
          <w:lang w:val="es-CL"/>
        </w:rPr>
      </w:pPr>
    </w:p>
    <w:p w:rsidR="00081FF3" w:rsidRDefault="00081FF3" w:rsidP="00081FF3">
      <w:pPr>
        <w:rPr>
          <w:lang w:val="es-CL"/>
        </w:rPr>
      </w:pPr>
    </w:p>
    <w:p w:rsidR="00081FF3" w:rsidRDefault="00081FF3" w:rsidP="00081FF3">
      <w:pPr>
        <w:rPr>
          <w:lang w:val="es-CL"/>
        </w:rPr>
      </w:pPr>
    </w:p>
    <w:p w:rsidR="00081FF3" w:rsidRDefault="00081FF3" w:rsidP="00081FF3">
      <w:pPr>
        <w:rPr>
          <w:lang w:val="es-CL"/>
        </w:rPr>
      </w:pPr>
    </w:p>
    <w:p w:rsidR="00081FF3" w:rsidRDefault="00081FF3" w:rsidP="00081FF3">
      <w:pPr>
        <w:rPr>
          <w:lang w:val="es-CL"/>
        </w:rPr>
      </w:pPr>
    </w:p>
    <w:p w:rsidR="00081FF3" w:rsidRDefault="00081FF3" w:rsidP="00081FF3">
      <w:pPr>
        <w:rPr>
          <w:lang w:val="es-CL"/>
        </w:rPr>
      </w:pPr>
    </w:p>
    <w:p w:rsidR="00081FF3" w:rsidRPr="00081FF3" w:rsidRDefault="00081FF3" w:rsidP="00081FF3">
      <w:pPr>
        <w:rPr>
          <w:lang w:val="es-CL"/>
        </w:rPr>
      </w:pPr>
    </w:p>
    <w:p w:rsidR="009C0EE4" w:rsidRDefault="009C0EE4">
      <w:pPr>
        <w:suppressAutoHyphens w:val="0"/>
        <w:jc w:val="left"/>
        <w:rPr>
          <w:rFonts w:cs="Tahoma"/>
          <w:b/>
          <w:bCs/>
          <w:iCs/>
          <w:szCs w:val="20"/>
          <w:lang w:val="es-CL"/>
        </w:rPr>
      </w:pPr>
      <w:r>
        <w:rPr>
          <w:rFonts w:cs="Tahoma"/>
          <w:szCs w:val="20"/>
          <w:lang w:val="es-CL"/>
        </w:rPr>
        <w:br w:type="page"/>
      </w:r>
    </w:p>
    <w:p w:rsidR="005E0F83" w:rsidRPr="004D6C87" w:rsidRDefault="005E0F83" w:rsidP="005E0F83">
      <w:pPr>
        <w:pStyle w:val="Titulo2Bases"/>
        <w:numPr>
          <w:ilvl w:val="0"/>
          <w:numId w:val="16"/>
        </w:numPr>
        <w:rPr>
          <w:rFonts w:asciiTheme="minorHAnsi" w:hAnsiTheme="minorHAnsi" w:cs="Tahoma"/>
          <w:szCs w:val="20"/>
          <w:lang w:val="es-CL"/>
        </w:rPr>
      </w:pPr>
      <w:bookmarkStart w:id="72" w:name="_Toc377977986"/>
      <w:r>
        <w:rPr>
          <w:rFonts w:asciiTheme="minorHAnsi" w:hAnsiTheme="minorHAnsi" w:cs="Tahoma"/>
          <w:szCs w:val="20"/>
          <w:lang w:val="es-CL"/>
        </w:rPr>
        <w:lastRenderedPageBreak/>
        <w:t>Estructura o</w:t>
      </w:r>
      <w:r w:rsidRPr="004D6C87">
        <w:rPr>
          <w:rFonts w:asciiTheme="minorHAnsi" w:hAnsiTheme="minorHAnsi" w:cs="Tahoma"/>
          <w:szCs w:val="20"/>
          <w:lang w:val="es-CL"/>
        </w:rPr>
        <w:t>rganiza</w:t>
      </w:r>
      <w:r>
        <w:rPr>
          <w:rFonts w:asciiTheme="minorHAnsi" w:hAnsiTheme="minorHAnsi" w:cs="Tahoma"/>
          <w:szCs w:val="20"/>
          <w:lang w:val="es-CL"/>
        </w:rPr>
        <w:t>cional</w:t>
      </w:r>
      <w:bookmarkEnd w:id="72"/>
      <w:r w:rsidRPr="004D6C87">
        <w:rPr>
          <w:rFonts w:asciiTheme="minorHAnsi" w:hAnsiTheme="minorHAnsi" w:cs="Tahoma"/>
          <w:szCs w:val="20"/>
          <w:lang w:val="es-CL"/>
        </w:rPr>
        <w:t xml:space="preserve"> </w:t>
      </w:r>
      <w:bookmarkEnd w:id="70"/>
      <w:bookmarkEnd w:id="71"/>
    </w:p>
    <w:p w:rsidR="005E0F83" w:rsidRPr="004D6C87" w:rsidRDefault="005E0F83" w:rsidP="005E0F83">
      <w:pPr>
        <w:rPr>
          <w:rFonts w:cs="Tahoma"/>
          <w:i/>
          <w:color w:val="0070C0"/>
          <w:szCs w:val="20"/>
          <w:lang w:val="es-CL"/>
        </w:rPr>
      </w:pPr>
    </w:p>
    <w:p w:rsidR="005E0F83" w:rsidRPr="004D6C87" w:rsidRDefault="005E0F83" w:rsidP="005E0F83">
      <w:pPr>
        <w:rPr>
          <w:rFonts w:cs="Tahoma"/>
          <w:i/>
          <w:color w:val="0070C0"/>
          <w:szCs w:val="20"/>
          <w:lang w:val="es-CL"/>
        </w:rPr>
      </w:pPr>
    </w:p>
    <w:p w:rsidR="005E0F83" w:rsidRDefault="005E0F83" w:rsidP="005E0F83">
      <w:pPr>
        <w:pStyle w:val="BodyText21"/>
        <w:tabs>
          <w:tab w:val="left" w:pos="284"/>
        </w:tabs>
        <w:ind w:left="0" w:firstLine="0"/>
        <w:jc w:val="center"/>
        <w:rPr>
          <w:rFonts w:asciiTheme="minorHAnsi" w:hAnsiTheme="minorHAnsi" w:cs="Tahoma"/>
          <w:lang w:val="es-CL"/>
        </w:rPr>
      </w:pPr>
      <w:r w:rsidRPr="00566698">
        <w:rPr>
          <w:rFonts w:asciiTheme="minorHAnsi" w:hAnsiTheme="minorHAnsi" w:cs="Tahoma"/>
          <w:lang w:val="es-CL"/>
        </w:rPr>
        <w:t>Para la implementación del proyecto, se propone la siguiente estructura:</w:t>
      </w:r>
    </w:p>
    <w:p w:rsidR="005E0F83" w:rsidRPr="00566698" w:rsidRDefault="005E0F83" w:rsidP="005E0F83">
      <w:pPr>
        <w:pStyle w:val="BodyText21"/>
        <w:tabs>
          <w:tab w:val="left" w:pos="284"/>
        </w:tabs>
        <w:ind w:left="0" w:firstLine="0"/>
        <w:jc w:val="center"/>
        <w:rPr>
          <w:rFonts w:asciiTheme="minorHAnsi" w:hAnsiTheme="minorHAnsi" w:cs="Tahoma"/>
          <w:lang w:val="es-CL"/>
        </w:rPr>
      </w:pPr>
    </w:p>
    <w:p w:rsidR="005E0F83" w:rsidRPr="00566698" w:rsidRDefault="005E0F83" w:rsidP="005E0F83">
      <w:pPr>
        <w:pStyle w:val="BodyText21"/>
        <w:tabs>
          <w:tab w:val="left" w:pos="284"/>
        </w:tabs>
        <w:ind w:left="0" w:firstLine="0"/>
        <w:jc w:val="center"/>
        <w:rPr>
          <w:rFonts w:ascii="Tahoma" w:hAnsi="Tahoma" w:cs="Tahoma"/>
          <w:sz w:val="20"/>
          <w:lang w:val="es-CL"/>
        </w:rPr>
      </w:pPr>
      <w:r>
        <w:rPr>
          <w:rFonts w:ascii="Tahoma" w:hAnsi="Tahoma" w:cs="Tahoma"/>
          <w:noProof/>
          <w:sz w:val="20"/>
          <w:lang w:val="es-CL" w:eastAsia="es-CL"/>
        </w:rPr>
        <w:drawing>
          <wp:inline distT="0" distB="0" distL="0" distR="0" wp14:anchorId="17AB0544" wp14:editId="1B229FDE">
            <wp:extent cx="4155033" cy="487179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8328" cy="4910828"/>
                    </a:xfrm>
                    <a:prstGeom prst="rect">
                      <a:avLst/>
                    </a:prstGeom>
                    <a:noFill/>
                  </pic:spPr>
                </pic:pic>
              </a:graphicData>
            </a:graphic>
          </wp:inline>
        </w:drawing>
      </w:r>
    </w:p>
    <w:p w:rsidR="005E0F83" w:rsidRPr="00566698" w:rsidRDefault="005E0F83" w:rsidP="005E0F83">
      <w:pPr>
        <w:pStyle w:val="BodyText21"/>
        <w:tabs>
          <w:tab w:val="left" w:pos="284"/>
        </w:tabs>
        <w:ind w:left="0" w:firstLine="0"/>
        <w:rPr>
          <w:rFonts w:ascii="Tahoma" w:hAnsi="Tahoma" w:cs="Tahoma"/>
          <w:sz w:val="20"/>
          <w:lang w:val="es-CL"/>
        </w:rPr>
      </w:pPr>
    </w:p>
    <w:p w:rsidR="005E0F83" w:rsidRPr="004D6C87" w:rsidRDefault="005E0F83" w:rsidP="005E0F83">
      <w:pPr>
        <w:pStyle w:val="BodyText21"/>
        <w:tabs>
          <w:tab w:val="left" w:pos="284"/>
        </w:tabs>
        <w:ind w:left="0" w:firstLine="0"/>
        <w:jc w:val="center"/>
        <w:rPr>
          <w:rFonts w:ascii="Tahoma" w:hAnsi="Tahoma" w:cs="Tahoma"/>
          <w:sz w:val="20"/>
          <w:lang w:val="es-CL"/>
        </w:rPr>
      </w:pPr>
    </w:p>
    <w:p w:rsidR="005E0F83" w:rsidRPr="004D6C87" w:rsidRDefault="005E0F83" w:rsidP="005E0F83">
      <w:pPr>
        <w:pStyle w:val="BodyText21"/>
        <w:tabs>
          <w:tab w:val="left" w:pos="284"/>
        </w:tabs>
        <w:ind w:left="0" w:firstLine="0"/>
        <w:rPr>
          <w:rFonts w:ascii="Tahoma" w:hAnsi="Tahoma" w:cs="Tahoma"/>
          <w:sz w:val="20"/>
          <w:lang w:val="es-CL"/>
        </w:rPr>
      </w:pPr>
    </w:p>
    <w:p w:rsidR="005E0F83" w:rsidRPr="004D6C87" w:rsidRDefault="005E0F83" w:rsidP="005E0F83">
      <w:pPr>
        <w:suppressAutoHyphens w:val="0"/>
        <w:jc w:val="left"/>
        <w:rPr>
          <w:rFonts w:ascii="Tahoma" w:hAnsi="Tahoma" w:cs="Tahoma"/>
          <w:b/>
          <w:szCs w:val="20"/>
          <w:lang w:val="es-CL"/>
        </w:rPr>
      </w:pPr>
      <w:bookmarkStart w:id="73" w:name="_Toc376820334"/>
      <w:bookmarkStart w:id="74" w:name="_Toc376935738"/>
      <w:r w:rsidRPr="004D6C87">
        <w:rPr>
          <w:lang w:val="es-CL"/>
        </w:rPr>
        <w:br w:type="page"/>
      </w:r>
    </w:p>
    <w:p w:rsidR="005E0F83" w:rsidRPr="004D6C87" w:rsidRDefault="005E0F83" w:rsidP="005E0F83">
      <w:pPr>
        <w:pStyle w:val="Ttulo3"/>
        <w:rPr>
          <w:lang w:val="es-CL"/>
        </w:rPr>
      </w:pPr>
      <w:bookmarkStart w:id="75" w:name="_Toc377977987"/>
      <w:r>
        <w:rPr>
          <w:lang w:val="es-CL"/>
        </w:rPr>
        <w:lastRenderedPageBreak/>
        <w:t>Procedimientos de seguimiento y control</w:t>
      </w:r>
      <w:bookmarkEnd w:id="73"/>
      <w:bookmarkEnd w:id="74"/>
      <w:bookmarkEnd w:id="75"/>
    </w:p>
    <w:p w:rsidR="005E0F83" w:rsidRPr="00F03A70" w:rsidRDefault="005E0F83" w:rsidP="005E0F83">
      <w:pPr>
        <w:rPr>
          <w:szCs w:val="22"/>
          <w:lang w:val="es-CL"/>
        </w:rPr>
      </w:pPr>
      <w:r w:rsidRPr="00F03A70">
        <w:rPr>
          <w:szCs w:val="22"/>
          <w:lang w:val="es-CL"/>
        </w:rPr>
        <w:t xml:space="preserve">La Universidad Central cuenta con procedimientos adecuados para gestionar proyectos a través de sus diversos organismos. </w:t>
      </w:r>
      <w:r>
        <w:rPr>
          <w:szCs w:val="22"/>
          <w:lang w:val="es-CL"/>
        </w:rPr>
        <w:t>En la g</w:t>
      </w:r>
      <w:r w:rsidRPr="00F03A70">
        <w:rPr>
          <w:szCs w:val="22"/>
          <w:lang w:val="es-CL"/>
        </w:rPr>
        <w:t>estión de cada proyecto participan las siguientes unidades:</w:t>
      </w:r>
    </w:p>
    <w:p w:rsidR="005E0F83" w:rsidRPr="00F03A70" w:rsidRDefault="005E0F83" w:rsidP="005E0F83">
      <w:pPr>
        <w:rPr>
          <w:szCs w:val="22"/>
          <w:lang w:val="es-CL"/>
        </w:rPr>
      </w:pPr>
    </w:p>
    <w:p w:rsidR="005E0F83" w:rsidRPr="00F03A70" w:rsidRDefault="005E0F83" w:rsidP="005E0F83">
      <w:pPr>
        <w:pStyle w:val="BodyText21"/>
        <w:tabs>
          <w:tab w:val="left" w:pos="284"/>
        </w:tabs>
        <w:rPr>
          <w:rFonts w:asciiTheme="minorHAnsi" w:hAnsiTheme="minorHAnsi" w:cs="Tahoma"/>
          <w:szCs w:val="22"/>
          <w:lang w:val="es-CL"/>
        </w:rPr>
      </w:pPr>
      <w:r w:rsidRPr="00F03A70">
        <w:rPr>
          <w:rFonts w:asciiTheme="minorHAnsi" w:hAnsiTheme="minorHAnsi" w:cs="Tahoma"/>
          <w:szCs w:val="22"/>
          <w:lang w:val="es-CL"/>
        </w:rPr>
        <w:t>a) Facultad donde se realiza el proyecto</w:t>
      </w:r>
    </w:p>
    <w:p w:rsidR="005E0F83" w:rsidRPr="00F03A70" w:rsidRDefault="005E0F83" w:rsidP="005E0F83">
      <w:pPr>
        <w:pStyle w:val="BodyText21"/>
        <w:tabs>
          <w:tab w:val="left" w:pos="284"/>
        </w:tabs>
        <w:rPr>
          <w:rFonts w:asciiTheme="minorHAnsi" w:hAnsiTheme="minorHAnsi" w:cs="Tahoma"/>
          <w:szCs w:val="22"/>
          <w:lang w:val="es-CL"/>
        </w:rPr>
      </w:pPr>
      <w:r w:rsidRPr="00F03A70">
        <w:rPr>
          <w:rFonts w:asciiTheme="minorHAnsi" w:hAnsiTheme="minorHAnsi" w:cs="Tahoma"/>
          <w:szCs w:val="22"/>
          <w:lang w:val="es-CL"/>
        </w:rPr>
        <w:t>b) Vicerrectoría de Desarrollo Institucional</w:t>
      </w:r>
    </w:p>
    <w:p w:rsidR="005E0F83" w:rsidRPr="00F03A70" w:rsidRDefault="005E0F83" w:rsidP="005E0F83">
      <w:pPr>
        <w:pStyle w:val="BodyText21"/>
        <w:tabs>
          <w:tab w:val="left" w:pos="284"/>
        </w:tabs>
        <w:rPr>
          <w:rFonts w:asciiTheme="minorHAnsi" w:hAnsiTheme="minorHAnsi" w:cs="Tahoma"/>
          <w:szCs w:val="22"/>
          <w:lang w:val="es-CL"/>
        </w:rPr>
      </w:pPr>
      <w:r w:rsidRPr="00F03A70">
        <w:rPr>
          <w:rFonts w:asciiTheme="minorHAnsi" w:hAnsiTheme="minorHAnsi" w:cs="Tahoma"/>
          <w:szCs w:val="22"/>
          <w:lang w:val="es-CL"/>
        </w:rPr>
        <w:t>c) Vicerrectoría de Administración y Finanzas</w:t>
      </w:r>
    </w:p>
    <w:p w:rsidR="005E0F83" w:rsidRPr="00F03A70" w:rsidRDefault="005E0F83" w:rsidP="005E0F83">
      <w:pPr>
        <w:pStyle w:val="BodyText21"/>
        <w:tabs>
          <w:tab w:val="left" w:pos="284"/>
        </w:tabs>
        <w:rPr>
          <w:rFonts w:asciiTheme="minorHAnsi" w:hAnsiTheme="minorHAnsi" w:cs="Tahoma"/>
          <w:szCs w:val="22"/>
          <w:lang w:val="es-CL"/>
        </w:rPr>
      </w:pPr>
      <w:r w:rsidRPr="00F03A70">
        <w:rPr>
          <w:rFonts w:asciiTheme="minorHAnsi" w:hAnsiTheme="minorHAnsi" w:cs="Tahoma"/>
          <w:szCs w:val="22"/>
          <w:lang w:val="es-CL"/>
        </w:rPr>
        <w:t>d) Rectoría</w:t>
      </w:r>
    </w:p>
    <w:p w:rsidR="005E0F83" w:rsidRPr="00F03A70" w:rsidRDefault="005E0F83" w:rsidP="005E0F83">
      <w:pPr>
        <w:pStyle w:val="BodyText21"/>
        <w:tabs>
          <w:tab w:val="left" w:pos="284"/>
        </w:tabs>
        <w:rPr>
          <w:rFonts w:asciiTheme="minorHAnsi" w:hAnsiTheme="minorHAnsi" w:cs="Tahoma"/>
          <w:szCs w:val="22"/>
          <w:lang w:val="es-CL"/>
        </w:rPr>
      </w:pPr>
    </w:p>
    <w:p w:rsidR="005E0F83" w:rsidRPr="00F03A70" w:rsidRDefault="005E0F83" w:rsidP="005E0F83">
      <w:pPr>
        <w:pStyle w:val="BodyText21"/>
        <w:tabs>
          <w:tab w:val="left" w:pos="284"/>
        </w:tabs>
        <w:rPr>
          <w:rFonts w:asciiTheme="minorHAnsi" w:hAnsiTheme="minorHAnsi" w:cs="Tahoma"/>
          <w:szCs w:val="22"/>
          <w:lang w:val="es-CL"/>
        </w:rPr>
      </w:pPr>
      <w:r w:rsidRPr="00F03A70">
        <w:rPr>
          <w:rFonts w:asciiTheme="minorHAnsi" w:hAnsiTheme="minorHAnsi" w:cs="Tahoma"/>
          <w:szCs w:val="22"/>
          <w:lang w:val="es-CL"/>
        </w:rPr>
        <w:t>Sus responsabilidades son:</w:t>
      </w:r>
    </w:p>
    <w:p w:rsidR="005E0F83" w:rsidRPr="00F03A70" w:rsidRDefault="005E0F83" w:rsidP="005E0F83">
      <w:pPr>
        <w:pStyle w:val="BodyText21"/>
        <w:tabs>
          <w:tab w:val="left" w:pos="284"/>
        </w:tabs>
        <w:rPr>
          <w:rFonts w:asciiTheme="minorHAnsi" w:hAnsiTheme="minorHAnsi" w:cs="Tahoma"/>
          <w:szCs w:val="22"/>
          <w:lang w:val="es-CL"/>
        </w:rPr>
      </w:pPr>
    </w:p>
    <w:p w:rsidR="005E0F83" w:rsidRPr="009C0EE4" w:rsidRDefault="005E0F83" w:rsidP="00FB5C8B">
      <w:pPr>
        <w:pStyle w:val="BodyText21"/>
        <w:numPr>
          <w:ilvl w:val="0"/>
          <w:numId w:val="36"/>
        </w:numPr>
        <w:tabs>
          <w:tab w:val="left" w:pos="284"/>
        </w:tabs>
        <w:rPr>
          <w:rFonts w:asciiTheme="minorHAnsi" w:hAnsiTheme="minorHAnsi" w:cs="Tahoma"/>
          <w:szCs w:val="22"/>
          <w:lang w:val="es-CL"/>
        </w:rPr>
      </w:pPr>
      <w:r w:rsidRPr="009C0EE4">
        <w:rPr>
          <w:rFonts w:asciiTheme="minorHAnsi" w:hAnsiTheme="minorHAnsi" w:cs="Tahoma"/>
          <w:szCs w:val="22"/>
          <w:lang w:val="es-CL"/>
        </w:rPr>
        <w:t>Facultad: El Decano de la Facultad designa al Director del Proyecto y coordinadores para formar parte del equipo de gestión. Las responsabilidades del Director incluyen:</w:t>
      </w:r>
    </w:p>
    <w:p w:rsidR="005E0F83" w:rsidRPr="009C0EE4" w:rsidRDefault="005E0F83" w:rsidP="00FB5C8B">
      <w:pPr>
        <w:pStyle w:val="Prrafodelista"/>
        <w:numPr>
          <w:ilvl w:val="0"/>
          <w:numId w:val="47"/>
        </w:numPr>
        <w:rPr>
          <w:lang w:val="es-CL"/>
        </w:rPr>
      </w:pPr>
      <w:r w:rsidRPr="009C0EE4">
        <w:rPr>
          <w:lang w:val="es-CL"/>
        </w:rPr>
        <w:t xml:space="preserve">Definir la organización del proyecto </w:t>
      </w:r>
    </w:p>
    <w:p w:rsidR="005E0F83" w:rsidRPr="009C0EE4" w:rsidRDefault="005E0F83" w:rsidP="00FB5C8B">
      <w:pPr>
        <w:pStyle w:val="Prrafodelista"/>
        <w:numPr>
          <w:ilvl w:val="0"/>
          <w:numId w:val="47"/>
        </w:numPr>
        <w:rPr>
          <w:lang w:val="es-CL"/>
        </w:rPr>
      </w:pPr>
      <w:r w:rsidRPr="009C0EE4">
        <w:rPr>
          <w:lang w:val="es-CL"/>
        </w:rPr>
        <w:t xml:space="preserve">Asignar funciones y responsabilidades </w:t>
      </w:r>
    </w:p>
    <w:p w:rsidR="005E0F83" w:rsidRPr="009C0EE4" w:rsidRDefault="005E0F83" w:rsidP="00FB5C8B">
      <w:pPr>
        <w:pStyle w:val="Prrafodelista"/>
        <w:numPr>
          <w:ilvl w:val="0"/>
          <w:numId w:val="47"/>
        </w:numPr>
        <w:rPr>
          <w:lang w:val="es-CL"/>
        </w:rPr>
      </w:pPr>
      <w:r w:rsidRPr="009C0EE4">
        <w:rPr>
          <w:lang w:val="es-CL"/>
        </w:rPr>
        <w:t xml:space="preserve">Administrar con eficiencia los recursos: humanos, financieros, tecnológicos </w:t>
      </w:r>
    </w:p>
    <w:p w:rsidR="005E0F83" w:rsidRPr="009C0EE4" w:rsidRDefault="005E0F83" w:rsidP="00FB5C8B">
      <w:pPr>
        <w:pStyle w:val="Prrafodelista"/>
        <w:numPr>
          <w:ilvl w:val="0"/>
          <w:numId w:val="47"/>
        </w:numPr>
        <w:rPr>
          <w:lang w:val="es-CL"/>
        </w:rPr>
      </w:pPr>
      <w:r w:rsidRPr="009C0EE4">
        <w:rPr>
          <w:lang w:val="es-CL"/>
        </w:rPr>
        <w:t>Garantizar la calidad de los productos desarrollados</w:t>
      </w:r>
    </w:p>
    <w:p w:rsidR="005E0F83" w:rsidRPr="009C0EE4" w:rsidRDefault="005E0F83" w:rsidP="00FB5C8B">
      <w:pPr>
        <w:pStyle w:val="Prrafodelista"/>
        <w:numPr>
          <w:ilvl w:val="0"/>
          <w:numId w:val="47"/>
        </w:numPr>
        <w:rPr>
          <w:lang w:val="es-CL"/>
        </w:rPr>
      </w:pPr>
      <w:r w:rsidRPr="009C0EE4">
        <w:rPr>
          <w:lang w:val="es-CL"/>
        </w:rPr>
        <w:t>La emisión de informes y reportes requeridos por entidades internas y externas.</w:t>
      </w:r>
    </w:p>
    <w:p w:rsidR="005E0F83" w:rsidRPr="009C0EE4" w:rsidRDefault="005E0F83" w:rsidP="005E0F83">
      <w:pPr>
        <w:pStyle w:val="BodyText21"/>
        <w:tabs>
          <w:tab w:val="clear" w:pos="1134"/>
          <w:tab w:val="left" w:pos="284"/>
          <w:tab w:val="left" w:pos="1276"/>
        </w:tabs>
        <w:ind w:left="1276" w:firstLine="0"/>
        <w:rPr>
          <w:rFonts w:asciiTheme="minorHAnsi" w:hAnsiTheme="minorHAnsi" w:cs="Tahoma"/>
          <w:szCs w:val="22"/>
          <w:lang w:val="es-CL"/>
        </w:rPr>
      </w:pPr>
    </w:p>
    <w:p w:rsidR="005E0F83" w:rsidRPr="009C0EE4" w:rsidRDefault="005E0F83" w:rsidP="00FB5C8B">
      <w:pPr>
        <w:pStyle w:val="BodyText21"/>
        <w:numPr>
          <w:ilvl w:val="0"/>
          <w:numId w:val="36"/>
        </w:numPr>
        <w:tabs>
          <w:tab w:val="clear" w:pos="1134"/>
          <w:tab w:val="left" w:pos="284"/>
          <w:tab w:val="left" w:pos="1276"/>
        </w:tabs>
        <w:rPr>
          <w:rFonts w:asciiTheme="minorHAnsi" w:hAnsiTheme="minorHAnsi" w:cs="Tahoma"/>
          <w:szCs w:val="22"/>
          <w:lang w:val="es-CL"/>
        </w:rPr>
      </w:pPr>
      <w:r w:rsidRPr="009C0EE4">
        <w:rPr>
          <w:rFonts w:asciiTheme="minorHAnsi" w:hAnsiTheme="minorHAnsi" w:cs="Tahoma"/>
          <w:szCs w:val="22"/>
          <w:lang w:val="es-CL"/>
        </w:rPr>
        <w:t>Vicerrectoría de Desarrollo Institucional: El Vicerrector designa un coordinador para el seguimiento del proyecto. El Coordinador es responsable de:</w:t>
      </w:r>
    </w:p>
    <w:p w:rsidR="005E0F83" w:rsidRPr="009C0EE4" w:rsidRDefault="005E0F83" w:rsidP="005E0F83">
      <w:pPr>
        <w:pStyle w:val="BodyText21"/>
        <w:tabs>
          <w:tab w:val="left" w:pos="284"/>
          <w:tab w:val="left" w:pos="1276"/>
        </w:tabs>
        <w:ind w:left="2008" w:firstLine="0"/>
        <w:rPr>
          <w:rFonts w:asciiTheme="minorHAnsi" w:hAnsiTheme="minorHAnsi" w:cs="Tahoma"/>
          <w:szCs w:val="22"/>
          <w:lang w:val="es-CL"/>
        </w:rPr>
      </w:pPr>
    </w:p>
    <w:p w:rsidR="005E0F83" w:rsidRPr="009C0EE4" w:rsidRDefault="005E0F83" w:rsidP="00FB5C8B">
      <w:pPr>
        <w:pStyle w:val="Prrafodelista"/>
        <w:numPr>
          <w:ilvl w:val="0"/>
          <w:numId w:val="48"/>
        </w:numPr>
        <w:rPr>
          <w:lang w:val="es-CL"/>
        </w:rPr>
      </w:pPr>
      <w:r w:rsidRPr="009C0EE4">
        <w:rPr>
          <w:lang w:val="es-CL"/>
        </w:rPr>
        <w:t xml:space="preserve">Llevar a cabo el seguimiento periódico de los avances técnicos y financieros del proyecto </w:t>
      </w:r>
    </w:p>
    <w:p w:rsidR="005E0F83" w:rsidRPr="009C0EE4" w:rsidRDefault="005E0F83" w:rsidP="00FB5C8B">
      <w:pPr>
        <w:pStyle w:val="Prrafodelista"/>
        <w:numPr>
          <w:ilvl w:val="0"/>
          <w:numId w:val="48"/>
        </w:numPr>
        <w:rPr>
          <w:lang w:val="es-CL"/>
        </w:rPr>
      </w:pPr>
      <w:r w:rsidRPr="009C0EE4">
        <w:rPr>
          <w:lang w:val="es-CL"/>
        </w:rPr>
        <w:t xml:space="preserve">Identificar los posibles retrasos en el programa y distorsiones </w:t>
      </w:r>
    </w:p>
    <w:p w:rsidR="005E0F83" w:rsidRPr="009C0EE4" w:rsidRDefault="005E0F83" w:rsidP="00FB5C8B">
      <w:pPr>
        <w:pStyle w:val="Prrafodelista"/>
        <w:numPr>
          <w:ilvl w:val="0"/>
          <w:numId w:val="48"/>
        </w:numPr>
        <w:rPr>
          <w:lang w:val="es-CL"/>
        </w:rPr>
      </w:pPr>
      <w:r w:rsidRPr="009C0EE4">
        <w:rPr>
          <w:lang w:val="es-CL"/>
        </w:rPr>
        <w:t>Dar cumplimiento a las diferentes peticiones de la Gerente de Proyecto, incluyendo: Requerimiento de pagos (honorarios, facturas), gestión de contratos con proveedores de servicios, etc</w:t>
      </w:r>
      <w:r w:rsidR="009C0EE4">
        <w:rPr>
          <w:lang w:val="es-CL"/>
        </w:rPr>
        <w:t>.</w:t>
      </w:r>
      <w:r w:rsidRPr="009C0EE4">
        <w:rPr>
          <w:lang w:val="es-CL"/>
        </w:rPr>
        <w:t xml:space="preserve"> </w:t>
      </w:r>
    </w:p>
    <w:p w:rsidR="005E0F83" w:rsidRPr="00266998" w:rsidRDefault="005E0F83" w:rsidP="00FB5C8B">
      <w:pPr>
        <w:pStyle w:val="Prrafodelista"/>
        <w:numPr>
          <w:ilvl w:val="0"/>
          <w:numId w:val="48"/>
        </w:numPr>
        <w:rPr>
          <w:lang w:val="es-CL"/>
        </w:rPr>
      </w:pPr>
      <w:r w:rsidRPr="00266998">
        <w:rPr>
          <w:lang w:val="es-CL"/>
        </w:rPr>
        <w:t>Examen de los informes contables y el movimiento de las características específicas de cada proyecto.</w:t>
      </w:r>
    </w:p>
    <w:p w:rsidR="005E0F83" w:rsidRPr="00266998" w:rsidRDefault="005E0F83" w:rsidP="005E0F83">
      <w:pPr>
        <w:rPr>
          <w:lang w:val="es-CL"/>
        </w:rPr>
      </w:pPr>
    </w:p>
    <w:p w:rsidR="005E0F83" w:rsidRPr="00266998" w:rsidRDefault="005E0F83" w:rsidP="00FB5C8B">
      <w:pPr>
        <w:pStyle w:val="Prrafodelista"/>
        <w:numPr>
          <w:ilvl w:val="0"/>
          <w:numId w:val="36"/>
        </w:numPr>
        <w:tabs>
          <w:tab w:val="clear" w:pos="1440"/>
          <w:tab w:val="clear" w:pos="2880"/>
          <w:tab w:val="clear" w:pos="4320"/>
          <w:tab w:val="clear" w:pos="8640"/>
          <w:tab w:val="clear" w:pos="14400"/>
        </w:tabs>
        <w:jc w:val="left"/>
        <w:rPr>
          <w:rFonts w:cs="Tahoma"/>
          <w:szCs w:val="22"/>
          <w:lang w:val="es-CL"/>
        </w:rPr>
      </w:pPr>
      <w:r>
        <w:rPr>
          <w:rFonts w:cs="Tahoma"/>
          <w:szCs w:val="22"/>
          <w:lang w:val="es-CL"/>
        </w:rPr>
        <w:t>Vicerrectorí</w:t>
      </w:r>
      <w:r w:rsidRPr="00266998">
        <w:rPr>
          <w:rFonts w:cs="Tahoma"/>
          <w:szCs w:val="22"/>
          <w:lang w:val="es-CL"/>
        </w:rPr>
        <w:t xml:space="preserve">a de Administración y Finanzas: Es responsable del Sistema contable que registra las transacciones contables del proyecto. </w:t>
      </w:r>
      <w:r>
        <w:rPr>
          <w:rFonts w:cs="Tahoma"/>
          <w:szCs w:val="22"/>
          <w:lang w:val="es-CL"/>
        </w:rPr>
        <w:t xml:space="preserve">También es </w:t>
      </w:r>
      <w:r w:rsidRPr="00266998">
        <w:rPr>
          <w:rFonts w:cs="Tahoma"/>
          <w:szCs w:val="22"/>
          <w:lang w:val="es-CL"/>
        </w:rPr>
        <w:t>responsable de:</w:t>
      </w:r>
    </w:p>
    <w:p w:rsidR="005E0F83" w:rsidRPr="00266998" w:rsidRDefault="005E0F83" w:rsidP="005E0F83">
      <w:pPr>
        <w:pStyle w:val="BodyText21"/>
        <w:tabs>
          <w:tab w:val="clear" w:pos="1134"/>
          <w:tab w:val="left" w:pos="284"/>
          <w:tab w:val="left" w:pos="1276"/>
        </w:tabs>
        <w:ind w:left="927" w:firstLine="0"/>
        <w:rPr>
          <w:rFonts w:asciiTheme="minorHAnsi" w:hAnsiTheme="minorHAnsi" w:cs="Tahoma"/>
          <w:szCs w:val="22"/>
          <w:lang w:val="es-CL"/>
        </w:rPr>
      </w:pPr>
    </w:p>
    <w:p w:rsidR="005E0F83" w:rsidRPr="00266998" w:rsidRDefault="005E0F83" w:rsidP="00FB5C8B">
      <w:pPr>
        <w:pStyle w:val="Prrafodelista"/>
        <w:numPr>
          <w:ilvl w:val="0"/>
          <w:numId w:val="48"/>
        </w:numPr>
        <w:rPr>
          <w:lang w:val="es-CL"/>
        </w:rPr>
      </w:pPr>
      <w:r w:rsidRPr="00266998">
        <w:rPr>
          <w:lang w:val="es-CL"/>
        </w:rPr>
        <w:t xml:space="preserve">Abrir una cuenta del libro mayor específico y una cuenta de cheques para cada proyecto. </w:t>
      </w:r>
    </w:p>
    <w:p w:rsidR="005E0F83" w:rsidRPr="00266998" w:rsidRDefault="005E0F83" w:rsidP="00FB5C8B">
      <w:pPr>
        <w:pStyle w:val="Prrafodelista"/>
        <w:numPr>
          <w:ilvl w:val="0"/>
          <w:numId w:val="48"/>
        </w:numPr>
        <w:rPr>
          <w:lang w:val="es-CL"/>
        </w:rPr>
      </w:pPr>
      <w:r w:rsidRPr="00266998">
        <w:rPr>
          <w:lang w:val="es-CL"/>
        </w:rPr>
        <w:t xml:space="preserve">Asignar los costes correctamente a la cuenta del libro mayor. </w:t>
      </w:r>
    </w:p>
    <w:p w:rsidR="005E0F83" w:rsidRPr="00266998" w:rsidRDefault="005E0F83" w:rsidP="00FB5C8B">
      <w:pPr>
        <w:pStyle w:val="Prrafodelista"/>
        <w:numPr>
          <w:ilvl w:val="0"/>
          <w:numId w:val="48"/>
        </w:numPr>
        <w:rPr>
          <w:lang w:val="es-CL"/>
        </w:rPr>
      </w:pPr>
      <w:r w:rsidRPr="00266998">
        <w:rPr>
          <w:lang w:val="es-CL"/>
        </w:rPr>
        <w:t xml:space="preserve">La emisión de los informes financieros del proyecto </w:t>
      </w:r>
    </w:p>
    <w:p w:rsidR="005E0F83" w:rsidRPr="00266998" w:rsidRDefault="005E0F83" w:rsidP="00FB5C8B">
      <w:pPr>
        <w:pStyle w:val="Prrafodelista"/>
        <w:numPr>
          <w:ilvl w:val="0"/>
          <w:numId w:val="48"/>
        </w:numPr>
        <w:rPr>
          <w:lang w:val="es-CL"/>
        </w:rPr>
      </w:pPr>
      <w:r w:rsidRPr="00266998">
        <w:rPr>
          <w:lang w:val="es-CL"/>
        </w:rPr>
        <w:t>Mantener y proteger las copias de seguridad originales de cada gasto imputado</w:t>
      </w:r>
    </w:p>
    <w:p w:rsidR="005E0F83" w:rsidRPr="00266998" w:rsidRDefault="005E0F83" w:rsidP="005E0F83">
      <w:pPr>
        <w:pStyle w:val="BodyText21"/>
        <w:tabs>
          <w:tab w:val="left" w:pos="284"/>
        </w:tabs>
        <w:ind w:left="284" w:hanging="284"/>
        <w:rPr>
          <w:rFonts w:asciiTheme="minorHAnsi" w:hAnsiTheme="minorHAnsi" w:cs="Tahoma"/>
          <w:szCs w:val="22"/>
          <w:lang w:val="es-CL"/>
        </w:rPr>
      </w:pPr>
    </w:p>
    <w:p w:rsidR="005E0F83" w:rsidRPr="00266998" w:rsidRDefault="005E0F83" w:rsidP="005E0F83">
      <w:pPr>
        <w:pStyle w:val="BodyText21"/>
        <w:tabs>
          <w:tab w:val="left" w:pos="284"/>
        </w:tabs>
        <w:rPr>
          <w:rFonts w:asciiTheme="minorHAnsi" w:hAnsiTheme="minorHAnsi" w:cs="Tahoma"/>
          <w:szCs w:val="22"/>
          <w:lang w:val="es-CL"/>
        </w:rPr>
      </w:pPr>
      <w:r w:rsidRPr="00266998">
        <w:rPr>
          <w:rFonts w:asciiTheme="minorHAnsi" w:hAnsiTheme="minorHAnsi" w:cs="Tahoma"/>
          <w:szCs w:val="22"/>
          <w:lang w:val="es-CL"/>
        </w:rPr>
        <w:t>Además, el Vicerrector de Administración y Finanzas tiene el control sobre los Recursos Humanos, ap</w:t>
      </w:r>
      <w:r>
        <w:rPr>
          <w:rFonts w:asciiTheme="minorHAnsi" w:hAnsiTheme="minorHAnsi" w:cs="Tahoma"/>
          <w:szCs w:val="22"/>
          <w:lang w:val="es-CL"/>
        </w:rPr>
        <w:t>l</w:t>
      </w:r>
      <w:r w:rsidRPr="00266998">
        <w:rPr>
          <w:rFonts w:asciiTheme="minorHAnsi" w:hAnsiTheme="minorHAnsi" w:cs="Tahoma"/>
          <w:szCs w:val="22"/>
          <w:lang w:val="es-CL"/>
        </w:rPr>
        <w:t>i</w:t>
      </w:r>
      <w:r>
        <w:rPr>
          <w:rFonts w:asciiTheme="minorHAnsi" w:hAnsiTheme="minorHAnsi" w:cs="Tahoma"/>
          <w:szCs w:val="22"/>
          <w:lang w:val="es-CL"/>
        </w:rPr>
        <w:t>cando procedimientos para</w:t>
      </w:r>
      <w:r w:rsidRPr="00266998">
        <w:rPr>
          <w:rFonts w:asciiTheme="minorHAnsi" w:hAnsiTheme="minorHAnsi" w:cs="Tahoma"/>
          <w:szCs w:val="22"/>
          <w:lang w:val="es-CL"/>
        </w:rPr>
        <w:t xml:space="preserve">: </w:t>
      </w:r>
    </w:p>
    <w:p w:rsidR="005E0F83" w:rsidRPr="00266998" w:rsidRDefault="005E0F83" w:rsidP="005E0F83">
      <w:pPr>
        <w:pStyle w:val="BodyText21"/>
        <w:tabs>
          <w:tab w:val="left" w:pos="284"/>
        </w:tabs>
        <w:rPr>
          <w:rFonts w:asciiTheme="minorHAnsi" w:hAnsiTheme="minorHAnsi" w:cs="Tahoma"/>
          <w:szCs w:val="22"/>
          <w:lang w:val="es-CL"/>
        </w:rPr>
      </w:pPr>
    </w:p>
    <w:p w:rsidR="005E0F83" w:rsidRPr="00266998" w:rsidRDefault="005E0F83" w:rsidP="00FB5C8B">
      <w:pPr>
        <w:pStyle w:val="Prrafodelista"/>
        <w:numPr>
          <w:ilvl w:val="0"/>
          <w:numId w:val="48"/>
        </w:numPr>
        <w:rPr>
          <w:lang w:val="es-CL"/>
        </w:rPr>
      </w:pPr>
      <w:r w:rsidRPr="00266998">
        <w:rPr>
          <w:lang w:val="es-CL"/>
        </w:rPr>
        <w:t xml:space="preserve">Recursos humanos: búsqueda y selección, preparación de contratos anexos para el personal interno implicado en los proyectos, preparación de pagos de liquidación mensual, procesamiento de pago de honorarios, recibos de profesionales externos. </w:t>
      </w:r>
    </w:p>
    <w:p w:rsidR="005E0F83" w:rsidRPr="00266998" w:rsidRDefault="005E0F83" w:rsidP="00FB5C8B">
      <w:pPr>
        <w:pStyle w:val="Prrafodelista"/>
        <w:numPr>
          <w:ilvl w:val="0"/>
          <w:numId w:val="48"/>
        </w:numPr>
        <w:rPr>
          <w:lang w:val="es-CL"/>
        </w:rPr>
      </w:pPr>
      <w:r w:rsidRPr="00266998">
        <w:rPr>
          <w:lang w:val="es-CL"/>
        </w:rPr>
        <w:lastRenderedPageBreak/>
        <w:t>Suministro: Procedimiento interno para la adquisición de bienes y servicios necesarios para las diferentes unidades.</w:t>
      </w:r>
    </w:p>
    <w:p w:rsidR="005E0F83" w:rsidRPr="00266998" w:rsidRDefault="005E0F83" w:rsidP="005E0F83">
      <w:pPr>
        <w:pStyle w:val="BodyText21"/>
        <w:tabs>
          <w:tab w:val="left" w:pos="284"/>
        </w:tabs>
        <w:ind w:left="284" w:hanging="284"/>
        <w:rPr>
          <w:rFonts w:asciiTheme="minorHAnsi" w:hAnsiTheme="minorHAnsi" w:cs="Tahoma"/>
          <w:szCs w:val="22"/>
          <w:lang w:val="es-CL"/>
        </w:rPr>
      </w:pPr>
    </w:p>
    <w:p w:rsidR="005E0F83" w:rsidRPr="00266998" w:rsidRDefault="005E0F83" w:rsidP="005E0F83">
      <w:pPr>
        <w:pStyle w:val="BodyText21"/>
        <w:tabs>
          <w:tab w:val="left" w:pos="284"/>
        </w:tabs>
        <w:ind w:left="284" w:hanging="284"/>
        <w:rPr>
          <w:rFonts w:asciiTheme="minorHAnsi" w:hAnsiTheme="minorHAnsi" w:cs="Tahoma"/>
          <w:b/>
          <w:szCs w:val="22"/>
          <w:lang w:val="es-CL"/>
        </w:rPr>
      </w:pPr>
      <w:r w:rsidRPr="00266998">
        <w:rPr>
          <w:rFonts w:asciiTheme="minorHAnsi" w:hAnsiTheme="minorHAnsi" w:cs="Tahoma"/>
          <w:b/>
          <w:szCs w:val="22"/>
          <w:lang w:val="es-CL"/>
        </w:rPr>
        <w:t>Control del Proyecto</w:t>
      </w:r>
    </w:p>
    <w:p w:rsidR="005E0F83" w:rsidRPr="00266998" w:rsidRDefault="005E0F83" w:rsidP="005E0F83">
      <w:pPr>
        <w:pStyle w:val="BodyText21"/>
        <w:tabs>
          <w:tab w:val="left" w:pos="284"/>
        </w:tabs>
        <w:ind w:left="284" w:hanging="284"/>
        <w:rPr>
          <w:rFonts w:asciiTheme="minorHAnsi" w:hAnsiTheme="minorHAnsi" w:cs="Tahoma"/>
          <w:szCs w:val="22"/>
          <w:lang w:val="es-CL"/>
        </w:rPr>
      </w:pPr>
    </w:p>
    <w:p w:rsidR="005E0F83" w:rsidRPr="00266998" w:rsidRDefault="005E0F83" w:rsidP="005E0F83">
      <w:pPr>
        <w:pStyle w:val="BodyText21"/>
        <w:tabs>
          <w:tab w:val="left" w:pos="426"/>
        </w:tabs>
        <w:ind w:left="426" w:firstLine="0"/>
        <w:rPr>
          <w:rFonts w:asciiTheme="minorHAnsi" w:hAnsiTheme="minorHAnsi" w:cs="Tahoma"/>
          <w:szCs w:val="22"/>
          <w:lang w:val="es-CL"/>
        </w:rPr>
      </w:pPr>
      <w:r w:rsidRPr="00266998">
        <w:rPr>
          <w:rFonts w:asciiTheme="minorHAnsi" w:hAnsiTheme="minorHAnsi" w:cs="Tahoma"/>
          <w:szCs w:val="22"/>
          <w:lang w:val="es-CL"/>
        </w:rPr>
        <w:t>Para el seguimiento y control de las actividades del proyecto se han definido 14 hitos que sirvan de referente para la finalización de las medidas consideradas en el desarrollo del proyecto:</w:t>
      </w:r>
    </w:p>
    <w:p w:rsidR="005E0F83" w:rsidRPr="00266998" w:rsidRDefault="005E0F83" w:rsidP="005E0F83">
      <w:pPr>
        <w:pStyle w:val="BodyText21"/>
        <w:tabs>
          <w:tab w:val="left" w:pos="426"/>
        </w:tabs>
        <w:ind w:left="426" w:firstLine="0"/>
        <w:rPr>
          <w:rFonts w:asciiTheme="minorHAnsi" w:hAnsiTheme="minorHAnsi" w:cs="Tahoma"/>
          <w:szCs w:val="22"/>
          <w:lang w:val="es-CL"/>
        </w:rPr>
      </w:pPr>
    </w:p>
    <w:tbl>
      <w:tblPr>
        <w:tblW w:w="10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1660"/>
        <w:gridCol w:w="2727"/>
        <w:gridCol w:w="2510"/>
        <w:gridCol w:w="1620"/>
        <w:gridCol w:w="810"/>
        <w:gridCol w:w="1298"/>
      </w:tblGrid>
      <w:tr w:rsidR="005E0F83" w:rsidRPr="004D6C87" w:rsidTr="005E0F83">
        <w:trPr>
          <w:jc w:val="center"/>
        </w:trPr>
        <w:tc>
          <w:tcPr>
            <w:tcW w:w="1660" w:type="dxa"/>
          </w:tcPr>
          <w:p w:rsidR="005E0F83" w:rsidRPr="004D6C87" w:rsidRDefault="005E0F83" w:rsidP="005E0F83">
            <w:pPr>
              <w:pStyle w:val="Normal30"/>
              <w:spacing w:before="40" w:after="40" w:line="240" w:lineRule="auto"/>
              <w:jc w:val="center"/>
              <w:rPr>
                <w:rFonts w:asciiTheme="minorHAnsi" w:hAnsiTheme="minorHAnsi"/>
                <w:b/>
                <w:sz w:val="22"/>
                <w:szCs w:val="22"/>
                <w:lang w:val="es-CL"/>
              </w:rPr>
            </w:pPr>
            <w:r w:rsidRPr="004D6C87">
              <w:rPr>
                <w:rFonts w:asciiTheme="minorHAnsi" w:hAnsiTheme="minorHAnsi"/>
                <w:b/>
                <w:sz w:val="22"/>
                <w:szCs w:val="22"/>
                <w:lang w:val="es-CL"/>
              </w:rPr>
              <w:t>Variable</w:t>
            </w:r>
          </w:p>
        </w:tc>
        <w:tc>
          <w:tcPr>
            <w:tcW w:w="2727" w:type="dxa"/>
          </w:tcPr>
          <w:p w:rsidR="005E0F83" w:rsidRPr="004D6C87" w:rsidRDefault="005E0F83" w:rsidP="005E0F83">
            <w:pPr>
              <w:pStyle w:val="Normal30"/>
              <w:spacing w:before="40" w:after="40" w:line="240" w:lineRule="auto"/>
              <w:jc w:val="center"/>
              <w:rPr>
                <w:rFonts w:asciiTheme="minorHAnsi" w:hAnsiTheme="minorHAnsi"/>
                <w:b/>
                <w:sz w:val="22"/>
                <w:szCs w:val="22"/>
                <w:lang w:val="es-CL"/>
              </w:rPr>
            </w:pPr>
            <w:r w:rsidRPr="004D6C87">
              <w:rPr>
                <w:rFonts w:asciiTheme="minorHAnsi" w:hAnsiTheme="minorHAnsi"/>
                <w:b/>
                <w:sz w:val="22"/>
                <w:szCs w:val="22"/>
                <w:lang w:val="es-CL"/>
              </w:rPr>
              <w:t>Descrip</w:t>
            </w:r>
            <w:r>
              <w:rPr>
                <w:rFonts w:asciiTheme="minorHAnsi" w:hAnsiTheme="minorHAnsi"/>
                <w:b/>
                <w:sz w:val="22"/>
                <w:szCs w:val="22"/>
                <w:lang w:val="es-CL"/>
              </w:rPr>
              <w:t>ción</w:t>
            </w:r>
          </w:p>
        </w:tc>
        <w:tc>
          <w:tcPr>
            <w:tcW w:w="2510" w:type="dxa"/>
          </w:tcPr>
          <w:p w:rsidR="005E0F83" w:rsidRPr="004D6C87" w:rsidRDefault="005E0F83" w:rsidP="005E0F83">
            <w:pPr>
              <w:pStyle w:val="Normal30"/>
              <w:spacing w:before="40" w:after="40" w:line="240" w:lineRule="auto"/>
              <w:jc w:val="center"/>
              <w:rPr>
                <w:rFonts w:asciiTheme="minorHAnsi" w:hAnsiTheme="minorHAnsi"/>
                <w:b/>
                <w:sz w:val="22"/>
                <w:szCs w:val="22"/>
                <w:lang w:val="es-CL"/>
              </w:rPr>
            </w:pPr>
            <w:r>
              <w:rPr>
                <w:rFonts w:asciiTheme="minorHAnsi" w:hAnsiTheme="minorHAnsi"/>
                <w:b/>
                <w:sz w:val="22"/>
                <w:szCs w:val="22"/>
                <w:lang w:val="es-CL"/>
              </w:rPr>
              <w:t>Meta</w:t>
            </w:r>
          </w:p>
        </w:tc>
        <w:tc>
          <w:tcPr>
            <w:tcW w:w="1620" w:type="dxa"/>
          </w:tcPr>
          <w:p w:rsidR="005E0F83" w:rsidRPr="004D6C87" w:rsidRDefault="005E0F83" w:rsidP="005E0F83">
            <w:pPr>
              <w:pStyle w:val="Normal30"/>
              <w:spacing w:before="40" w:after="40" w:line="240" w:lineRule="auto"/>
              <w:jc w:val="center"/>
              <w:rPr>
                <w:rFonts w:asciiTheme="minorHAnsi" w:hAnsiTheme="minorHAnsi"/>
                <w:b/>
                <w:sz w:val="22"/>
                <w:szCs w:val="22"/>
                <w:lang w:val="es-CL"/>
              </w:rPr>
            </w:pPr>
            <w:r>
              <w:rPr>
                <w:rFonts w:asciiTheme="minorHAnsi" w:hAnsiTheme="minorHAnsi"/>
                <w:b/>
                <w:sz w:val="22"/>
                <w:szCs w:val="22"/>
                <w:lang w:val="es-CL"/>
              </w:rPr>
              <w:t>Unidad</w:t>
            </w:r>
          </w:p>
        </w:tc>
        <w:tc>
          <w:tcPr>
            <w:tcW w:w="810" w:type="dxa"/>
          </w:tcPr>
          <w:p w:rsidR="005E0F83" w:rsidRPr="004D6C87" w:rsidRDefault="005E0F83" w:rsidP="005E0F83">
            <w:pPr>
              <w:pStyle w:val="Normal30"/>
              <w:spacing w:before="40" w:after="40" w:line="240" w:lineRule="auto"/>
              <w:jc w:val="center"/>
              <w:rPr>
                <w:rFonts w:asciiTheme="minorHAnsi" w:hAnsiTheme="minorHAnsi"/>
                <w:b/>
                <w:sz w:val="22"/>
                <w:szCs w:val="22"/>
                <w:lang w:val="es-CL"/>
              </w:rPr>
            </w:pPr>
            <w:r>
              <w:rPr>
                <w:rFonts w:asciiTheme="minorHAnsi" w:hAnsiTheme="minorHAnsi"/>
                <w:b/>
                <w:sz w:val="22"/>
                <w:szCs w:val="22"/>
                <w:lang w:val="es-CL"/>
              </w:rPr>
              <w:t>Fecha</w:t>
            </w:r>
          </w:p>
        </w:tc>
        <w:tc>
          <w:tcPr>
            <w:tcW w:w="1298" w:type="dxa"/>
          </w:tcPr>
          <w:p w:rsidR="005E0F83" w:rsidRPr="004D6C87" w:rsidRDefault="005E0F83" w:rsidP="005E0F83">
            <w:pPr>
              <w:pStyle w:val="Normal30"/>
              <w:spacing w:before="40" w:after="40" w:line="240" w:lineRule="auto"/>
              <w:jc w:val="center"/>
              <w:rPr>
                <w:rFonts w:asciiTheme="minorHAnsi" w:hAnsiTheme="minorHAnsi"/>
                <w:b/>
                <w:sz w:val="22"/>
                <w:szCs w:val="22"/>
                <w:lang w:val="es-CL"/>
              </w:rPr>
            </w:pPr>
            <w:r>
              <w:rPr>
                <w:rFonts w:asciiTheme="minorHAnsi" w:hAnsiTheme="minorHAnsi"/>
                <w:b/>
                <w:sz w:val="22"/>
                <w:szCs w:val="22"/>
                <w:lang w:val="es-CL"/>
              </w:rPr>
              <w:t xml:space="preserve">Unidad </w:t>
            </w:r>
            <w:r w:rsidRPr="004D6C87">
              <w:rPr>
                <w:rFonts w:asciiTheme="minorHAnsi" w:hAnsiTheme="minorHAnsi"/>
                <w:b/>
                <w:sz w:val="22"/>
                <w:szCs w:val="22"/>
                <w:lang w:val="es-CL"/>
              </w:rPr>
              <w:t>Respons</w:t>
            </w:r>
            <w:r>
              <w:rPr>
                <w:rFonts w:asciiTheme="minorHAnsi" w:hAnsiTheme="minorHAnsi"/>
                <w:b/>
                <w:sz w:val="22"/>
                <w:szCs w:val="22"/>
                <w:lang w:val="es-CL"/>
              </w:rPr>
              <w:t>a</w:t>
            </w:r>
            <w:r w:rsidRPr="004D6C87">
              <w:rPr>
                <w:rFonts w:asciiTheme="minorHAnsi" w:hAnsiTheme="minorHAnsi"/>
                <w:b/>
                <w:sz w:val="22"/>
                <w:szCs w:val="22"/>
                <w:lang w:val="es-CL"/>
              </w:rPr>
              <w:t xml:space="preserve">ble </w:t>
            </w:r>
          </w:p>
        </w:tc>
      </w:tr>
      <w:tr w:rsidR="005E0F83" w:rsidRPr="004D6C87" w:rsidTr="005E0F83">
        <w:trPr>
          <w:jc w:val="center"/>
        </w:trPr>
        <w:tc>
          <w:tcPr>
            <w:tcW w:w="1660" w:type="dxa"/>
          </w:tcPr>
          <w:p w:rsidR="005E0F83" w:rsidRPr="009B2FBC" w:rsidRDefault="005E0F83" w:rsidP="005E0F83">
            <w:pPr>
              <w:pStyle w:val="Normal30"/>
              <w:spacing w:before="40" w:after="40" w:line="240" w:lineRule="auto"/>
              <w:jc w:val="left"/>
              <w:rPr>
                <w:rFonts w:asciiTheme="minorHAnsi" w:hAnsiTheme="minorHAnsi"/>
                <w:sz w:val="22"/>
                <w:szCs w:val="22"/>
                <w:lang w:val="es-CL"/>
              </w:rPr>
            </w:pPr>
            <w:r w:rsidRPr="009B2FBC">
              <w:rPr>
                <w:rFonts w:asciiTheme="minorHAnsi" w:hAnsiTheme="minorHAnsi"/>
                <w:sz w:val="22"/>
                <w:szCs w:val="22"/>
                <w:lang w:val="es-CL"/>
              </w:rPr>
              <w:t xml:space="preserve">Refuerzo de la Facultad de Ingeniería como </w:t>
            </w:r>
            <w:r>
              <w:rPr>
                <w:rFonts w:asciiTheme="minorHAnsi" w:hAnsiTheme="minorHAnsi"/>
                <w:sz w:val="22"/>
                <w:szCs w:val="22"/>
                <w:lang w:val="es-CL"/>
              </w:rPr>
              <w:t>actor</w:t>
            </w:r>
            <w:r w:rsidRPr="009B2FBC">
              <w:rPr>
                <w:rFonts w:asciiTheme="minorHAnsi" w:hAnsiTheme="minorHAnsi"/>
                <w:sz w:val="22"/>
                <w:szCs w:val="22"/>
                <w:lang w:val="es-CL"/>
              </w:rPr>
              <w:t xml:space="preserve"> nacional e internacional</w:t>
            </w:r>
          </w:p>
        </w:tc>
        <w:tc>
          <w:tcPr>
            <w:tcW w:w="2727" w:type="dxa"/>
          </w:tcPr>
          <w:p w:rsidR="005E0F83" w:rsidRPr="009B2FBC" w:rsidRDefault="005E0F83" w:rsidP="005E0F83">
            <w:pPr>
              <w:pStyle w:val="Normal30"/>
              <w:spacing w:before="40" w:after="40" w:line="240" w:lineRule="auto"/>
              <w:jc w:val="left"/>
              <w:rPr>
                <w:rFonts w:asciiTheme="minorHAnsi" w:hAnsiTheme="minorHAnsi"/>
                <w:sz w:val="22"/>
                <w:szCs w:val="22"/>
                <w:lang w:val="es-CL"/>
              </w:rPr>
            </w:pPr>
            <w:r w:rsidRPr="009B2FBC">
              <w:rPr>
                <w:rFonts w:asciiTheme="minorHAnsi" w:hAnsiTheme="minorHAnsi"/>
                <w:sz w:val="22"/>
                <w:szCs w:val="22"/>
                <w:lang w:val="es-CL"/>
              </w:rPr>
              <w:t xml:space="preserve">Posicionar a la Facultad de Ingeniería como un </w:t>
            </w:r>
            <w:r>
              <w:rPr>
                <w:rFonts w:asciiTheme="minorHAnsi" w:hAnsiTheme="minorHAnsi"/>
                <w:sz w:val="22"/>
                <w:szCs w:val="22"/>
                <w:lang w:val="es-CL"/>
              </w:rPr>
              <w:t>actor</w:t>
            </w:r>
            <w:r w:rsidRPr="009B2FBC">
              <w:rPr>
                <w:rFonts w:asciiTheme="minorHAnsi" w:hAnsiTheme="minorHAnsi"/>
                <w:sz w:val="22"/>
                <w:szCs w:val="22"/>
                <w:lang w:val="es-CL"/>
              </w:rPr>
              <w:t xml:space="preserve"> importante en el contexto nacional e internacional a través de redes con universidades, empresas y organizaciones</w:t>
            </w:r>
          </w:p>
        </w:tc>
        <w:tc>
          <w:tcPr>
            <w:tcW w:w="2510" w:type="dxa"/>
          </w:tcPr>
          <w:p w:rsidR="005E0F83" w:rsidRPr="009B2FBC" w:rsidRDefault="005E0F83" w:rsidP="005E0F83">
            <w:pPr>
              <w:pStyle w:val="Normal30"/>
              <w:spacing w:before="40" w:after="40" w:line="240" w:lineRule="auto"/>
              <w:jc w:val="left"/>
              <w:rPr>
                <w:rFonts w:asciiTheme="minorHAnsi" w:hAnsiTheme="minorHAnsi"/>
                <w:sz w:val="22"/>
                <w:szCs w:val="22"/>
                <w:lang w:val="es-CL"/>
              </w:rPr>
            </w:pPr>
            <w:r>
              <w:rPr>
                <w:rFonts w:asciiTheme="minorHAnsi" w:hAnsiTheme="minorHAnsi"/>
                <w:sz w:val="22"/>
                <w:szCs w:val="22"/>
                <w:lang w:val="es-CL"/>
              </w:rPr>
              <w:t>A</w:t>
            </w:r>
            <w:r w:rsidRPr="009B2FBC">
              <w:rPr>
                <w:rFonts w:asciiTheme="minorHAnsi" w:hAnsiTheme="minorHAnsi"/>
                <w:sz w:val="22"/>
                <w:szCs w:val="22"/>
                <w:lang w:val="es-CL"/>
              </w:rPr>
              <w:t>cuerdos de cooperación firmados entre la Universidad Central y otras instituciones</w:t>
            </w:r>
          </w:p>
        </w:tc>
        <w:tc>
          <w:tcPr>
            <w:tcW w:w="162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sidRPr="004D6C87">
              <w:rPr>
                <w:rFonts w:asciiTheme="minorHAnsi" w:hAnsiTheme="minorHAnsi"/>
                <w:sz w:val="22"/>
                <w:szCs w:val="22"/>
                <w:lang w:val="es-CL"/>
              </w:rPr>
              <w:t>Num</w:t>
            </w:r>
            <w:r>
              <w:rPr>
                <w:rFonts w:asciiTheme="minorHAnsi" w:hAnsiTheme="minorHAnsi"/>
                <w:sz w:val="22"/>
                <w:szCs w:val="22"/>
                <w:lang w:val="es-CL"/>
              </w:rPr>
              <w:t>ero de acuerdos</w:t>
            </w:r>
          </w:p>
        </w:tc>
        <w:tc>
          <w:tcPr>
            <w:tcW w:w="81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sidRPr="004D6C87">
              <w:rPr>
                <w:rFonts w:asciiTheme="minorHAnsi" w:hAnsiTheme="minorHAnsi"/>
                <w:sz w:val="22"/>
                <w:szCs w:val="22"/>
                <w:lang w:val="es-CL"/>
              </w:rPr>
              <w:t>2014 - 2016</w:t>
            </w:r>
          </w:p>
        </w:tc>
        <w:tc>
          <w:tcPr>
            <w:tcW w:w="1298"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Pr>
                <w:rFonts w:asciiTheme="minorHAnsi" w:hAnsiTheme="minorHAnsi"/>
                <w:sz w:val="22"/>
                <w:szCs w:val="22"/>
                <w:lang w:val="es-CL"/>
              </w:rPr>
              <w:t>Director del Proyecto</w:t>
            </w:r>
          </w:p>
        </w:tc>
      </w:tr>
      <w:tr w:rsidR="005E0F83" w:rsidRPr="004D6C87" w:rsidTr="005E0F83">
        <w:trPr>
          <w:jc w:val="center"/>
        </w:trPr>
        <w:tc>
          <w:tcPr>
            <w:tcW w:w="1660" w:type="dxa"/>
          </w:tcPr>
          <w:p w:rsidR="005E0F83" w:rsidRPr="009B2FBC" w:rsidRDefault="005E0F83" w:rsidP="005E0F83">
            <w:pPr>
              <w:pStyle w:val="Normal30"/>
              <w:spacing w:before="40" w:after="40" w:line="240" w:lineRule="auto"/>
              <w:jc w:val="left"/>
              <w:rPr>
                <w:rFonts w:asciiTheme="minorHAnsi" w:hAnsiTheme="minorHAnsi"/>
                <w:sz w:val="22"/>
                <w:szCs w:val="22"/>
                <w:lang w:val="es-CL"/>
              </w:rPr>
            </w:pPr>
            <w:r w:rsidRPr="009B2FBC">
              <w:rPr>
                <w:rFonts w:asciiTheme="minorHAnsi" w:hAnsiTheme="minorHAnsi"/>
                <w:sz w:val="22"/>
                <w:szCs w:val="22"/>
                <w:lang w:val="es-CL"/>
              </w:rPr>
              <w:t>Formación de técnicos con estándares mundiales</w:t>
            </w:r>
          </w:p>
        </w:tc>
        <w:tc>
          <w:tcPr>
            <w:tcW w:w="2727" w:type="dxa"/>
          </w:tcPr>
          <w:p w:rsidR="005E0F83" w:rsidRPr="00430720" w:rsidRDefault="005E0F83" w:rsidP="005E0F83">
            <w:pPr>
              <w:pStyle w:val="Normal30"/>
              <w:spacing w:before="40" w:after="40" w:line="240" w:lineRule="auto"/>
              <w:jc w:val="left"/>
              <w:rPr>
                <w:rFonts w:asciiTheme="minorHAnsi" w:hAnsiTheme="minorHAnsi"/>
                <w:sz w:val="22"/>
                <w:szCs w:val="22"/>
                <w:lang w:val="es-CL"/>
              </w:rPr>
            </w:pPr>
            <w:r w:rsidRPr="00430720">
              <w:rPr>
                <w:rFonts w:asciiTheme="minorHAnsi" w:hAnsiTheme="minorHAnsi"/>
                <w:sz w:val="22"/>
                <w:szCs w:val="22"/>
                <w:lang w:val="es-CL"/>
              </w:rPr>
              <w:t>Implementar un plan de capacitación para la minería técnico de alto nivel, en la tecnología de avanzada y contenidos que no están disponibles en Chile</w:t>
            </w:r>
          </w:p>
        </w:tc>
        <w:tc>
          <w:tcPr>
            <w:tcW w:w="2510" w:type="dxa"/>
          </w:tcPr>
          <w:p w:rsidR="005E0F83" w:rsidRPr="00430720" w:rsidRDefault="005E0F83" w:rsidP="005E0F83">
            <w:pPr>
              <w:pStyle w:val="Normal30"/>
              <w:spacing w:before="40" w:after="40" w:line="240" w:lineRule="auto"/>
              <w:jc w:val="left"/>
              <w:rPr>
                <w:rFonts w:asciiTheme="minorHAnsi" w:hAnsiTheme="minorHAnsi"/>
                <w:sz w:val="22"/>
                <w:szCs w:val="22"/>
                <w:lang w:val="es-CL"/>
              </w:rPr>
            </w:pPr>
            <w:r w:rsidRPr="00430720">
              <w:rPr>
                <w:rFonts w:asciiTheme="minorHAnsi" w:hAnsiTheme="minorHAnsi"/>
                <w:sz w:val="22"/>
                <w:szCs w:val="22"/>
                <w:lang w:val="es-CL"/>
              </w:rPr>
              <w:t>Plan de capacitación definido e implementado</w:t>
            </w:r>
          </w:p>
        </w:tc>
        <w:tc>
          <w:tcPr>
            <w:tcW w:w="1620" w:type="dxa"/>
          </w:tcPr>
          <w:p w:rsidR="005E0F83" w:rsidRPr="00430720" w:rsidRDefault="005E0F83" w:rsidP="005E0F83">
            <w:pPr>
              <w:pStyle w:val="Normal30"/>
              <w:spacing w:before="40" w:after="40" w:line="240" w:lineRule="auto"/>
              <w:jc w:val="left"/>
              <w:rPr>
                <w:rFonts w:asciiTheme="minorHAnsi" w:hAnsiTheme="minorHAnsi"/>
                <w:sz w:val="22"/>
                <w:szCs w:val="22"/>
                <w:lang w:val="es-CL"/>
              </w:rPr>
            </w:pPr>
            <w:r>
              <w:rPr>
                <w:rFonts w:asciiTheme="minorHAnsi" w:hAnsiTheme="minorHAnsi"/>
                <w:sz w:val="22"/>
                <w:szCs w:val="22"/>
                <w:lang w:val="es-CL"/>
              </w:rPr>
              <w:t>Nú</w:t>
            </w:r>
            <w:r w:rsidRPr="00430720">
              <w:rPr>
                <w:rFonts w:asciiTheme="minorHAnsi" w:hAnsiTheme="minorHAnsi"/>
                <w:sz w:val="22"/>
                <w:szCs w:val="22"/>
                <w:lang w:val="es-CL"/>
              </w:rPr>
              <w:t>mero de estudiantes y número de programas</w:t>
            </w:r>
          </w:p>
        </w:tc>
        <w:tc>
          <w:tcPr>
            <w:tcW w:w="81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sidRPr="004D6C87">
              <w:rPr>
                <w:rFonts w:asciiTheme="minorHAnsi" w:hAnsiTheme="minorHAnsi"/>
                <w:sz w:val="22"/>
                <w:szCs w:val="22"/>
                <w:lang w:val="es-CL"/>
              </w:rPr>
              <w:t>2014 - 2018</w:t>
            </w:r>
          </w:p>
        </w:tc>
        <w:tc>
          <w:tcPr>
            <w:tcW w:w="1298"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p>
        </w:tc>
      </w:tr>
      <w:tr w:rsidR="005E0F83" w:rsidRPr="004D6C87" w:rsidTr="005E0F83">
        <w:trPr>
          <w:jc w:val="center"/>
        </w:trPr>
        <w:tc>
          <w:tcPr>
            <w:tcW w:w="166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sidRPr="004D6C87">
              <w:rPr>
                <w:rFonts w:asciiTheme="minorHAnsi" w:hAnsiTheme="minorHAnsi"/>
                <w:sz w:val="22"/>
                <w:szCs w:val="22"/>
                <w:lang w:val="es-CL"/>
              </w:rPr>
              <w:t>T</w:t>
            </w:r>
            <w:r>
              <w:rPr>
                <w:rFonts w:asciiTheme="minorHAnsi" w:hAnsiTheme="minorHAnsi"/>
                <w:sz w:val="22"/>
                <w:szCs w:val="22"/>
                <w:lang w:val="es-CL"/>
              </w:rPr>
              <w:t>ransferencia de T</w:t>
            </w:r>
            <w:r w:rsidRPr="004D6C87">
              <w:rPr>
                <w:rFonts w:asciiTheme="minorHAnsi" w:hAnsiTheme="minorHAnsi"/>
                <w:sz w:val="22"/>
                <w:szCs w:val="22"/>
                <w:lang w:val="es-CL"/>
              </w:rPr>
              <w:t>ecnolog</w:t>
            </w:r>
            <w:r>
              <w:rPr>
                <w:rFonts w:asciiTheme="minorHAnsi" w:hAnsiTheme="minorHAnsi"/>
                <w:sz w:val="22"/>
                <w:szCs w:val="22"/>
                <w:lang w:val="es-CL"/>
              </w:rPr>
              <w:t>ía</w:t>
            </w:r>
          </w:p>
        </w:tc>
        <w:tc>
          <w:tcPr>
            <w:tcW w:w="2727" w:type="dxa"/>
          </w:tcPr>
          <w:p w:rsidR="005E0F83" w:rsidRPr="00430720" w:rsidRDefault="005E0F83" w:rsidP="005E0F83">
            <w:pPr>
              <w:pStyle w:val="Normal30"/>
              <w:spacing w:before="40" w:after="40" w:line="240" w:lineRule="auto"/>
              <w:jc w:val="left"/>
              <w:rPr>
                <w:rFonts w:asciiTheme="minorHAnsi" w:hAnsiTheme="minorHAnsi"/>
                <w:sz w:val="22"/>
                <w:szCs w:val="22"/>
                <w:lang w:val="es-CL"/>
              </w:rPr>
            </w:pPr>
            <w:r w:rsidRPr="00430720">
              <w:rPr>
                <w:rFonts w:asciiTheme="minorHAnsi" w:hAnsiTheme="minorHAnsi"/>
                <w:sz w:val="22"/>
                <w:szCs w:val="22"/>
                <w:lang w:val="es-CL"/>
              </w:rPr>
              <w:t xml:space="preserve">Crear y fortalecer las entidades de transferencia de tecnología, la iniciativa empresarial y el modelo de negocios para </w:t>
            </w:r>
            <w:r>
              <w:rPr>
                <w:rFonts w:asciiTheme="minorHAnsi" w:hAnsiTheme="minorHAnsi"/>
                <w:sz w:val="22"/>
                <w:szCs w:val="22"/>
                <w:lang w:val="es-CL"/>
              </w:rPr>
              <w:t xml:space="preserve">proveer </w:t>
            </w:r>
            <w:r w:rsidRPr="00430720">
              <w:rPr>
                <w:rFonts w:asciiTheme="minorHAnsi" w:hAnsiTheme="minorHAnsi"/>
                <w:sz w:val="22"/>
                <w:szCs w:val="22"/>
                <w:lang w:val="es-CL"/>
              </w:rPr>
              <w:t>servicios de apoyo a las empresas y otras organizaciones</w:t>
            </w:r>
          </w:p>
        </w:tc>
        <w:tc>
          <w:tcPr>
            <w:tcW w:w="2510" w:type="dxa"/>
          </w:tcPr>
          <w:p w:rsidR="005E0F83" w:rsidRPr="00430720" w:rsidRDefault="005E0F83" w:rsidP="005E0F83">
            <w:pPr>
              <w:pStyle w:val="Normal30"/>
              <w:spacing w:before="40" w:after="40" w:line="240" w:lineRule="auto"/>
              <w:jc w:val="left"/>
              <w:rPr>
                <w:rFonts w:asciiTheme="minorHAnsi" w:hAnsiTheme="minorHAnsi"/>
                <w:sz w:val="22"/>
                <w:szCs w:val="22"/>
                <w:lang w:val="es-CL"/>
              </w:rPr>
            </w:pPr>
            <w:r w:rsidRPr="00430720">
              <w:rPr>
                <w:rFonts w:asciiTheme="minorHAnsi" w:hAnsiTheme="minorHAnsi"/>
                <w:sz w:val="22"/>
                <w:szCs w:val="22"/>
                <w:lang w:val="es-CL"/>
              </w:rPr>
              <w:t>Desarrollo y transferencia de productos y servicios a la empresa</w:t>
            </w:r>
          </w:p>
        </w:tc>
        <w:tc>
          <w:tcPr>
            <w:tcW w:w="1620" w:type="dxa"/>
          </w:tcPr>
          <w:p w:rsidR="005E0F83" w:rsidRPr="00430720" w:rsidRDefault="005E0F83" w:rsidP="005E0F83">
            <w:pPr>
              <w:pStyle w:val="Normal30"/>
              <w:spacing w:before="40" w:after="40" w:line="240" w:lineRule="auto"/>
              <w:jc w:val="left"/>
              <w:rPr>
                <w:rFonts w:asciiTheme="minorHAnsi" w:hAnsiTheme="minorHAnsi"/>
                <w:sz w:val="22"/>
                <w:szCs w:val="22"/>
                <w:lang w:val="es-CL"/>
              </w:rPr>
            </w:pPr>
            <w:r w:rsidRPr="00430720">
              <w:rPr>
                <w:rFonts w:asciiTheme="minorHAnsi" w:hAnsiTheme="minorHAnsi"/>
                <w:sz w:val="22"/>
                <w:szCs w:val="22"/>
                <w:lang w:val="es-CL"/>
              </w:rPr>
              <w:t>Número de servicio y productos transferidos</w:t>
            </w:r>
          </w:p>
        </w:tc>
        <w:tc>
          <w:tcPr>
            <w:tcW w:w="81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sidRPr="004D6C87">
              <w:rPr>
                <w:rFonts w:asciiTheme="minorHAnsi" w:hAnsiTheme="minorHAnsi"/>
                <w:sz w:val="22"/>
                <w:szCs w:val="22"/>
                <w:lang w:val="es-CL"/>
              </w:rPr>
              <w:t>2016 - 2018</w:t>
            </w:r>
          </w:p>
        </w:tc>
        <w:tc>
          <w:tcPr>
            <w:tcW w:w="1298"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p>
        </w:tc>
      </w:tr>
      <w:tr w:rsidR="005E0F83" w:rsidRPr="004D6C87" w:rsidTr="005E0F83">
        <w:trPr>
          <w:jc w:val="center"/>
        </w:trPr>
        <w:tc>
          <w:tcPr>
            <w:tcW w:w="166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sidRPr="004D6C87">
              <w:rPr>
                <w:rFonts w:asciiTheme="minorHAnsi" w:hAnsiTheme="minorHAnsi"/>
                <w:sz w:val="22"/>
                <w:szCs w:val="22"/>
                <w:lang w:val="es-CL"/>
              </w:rPr>
              <w:t>Promo</w:t>
            </w:r>
            <w:r>
              <w:rPr>
                <w:rFonts w:asciiTheme="minorHAnsi" w:hAnsiTheme="minorHAnsi"/>
                <w:sz w:val="22"/>
                <w:szCs w:val="22"/>
                <w:lang w:val="es-CL"/>
              </w:rPr>
              <w:t>ver investigación aplicada</w:t>
            </w:r>
          </w:p>
        </w:tc>
        <w:tc>
          <w:tcPr>
            <w:tcW w:w="2727" w:type="dxa"/>
          </w:tcPr>
          <w:p w:rsidR="005E0F83" w:rsidRPr="00430720" w:rsidRDefault="005E0F83" w:rsidP="005E0F83">
            <w:pPr>
              <w:pStyle w:val="Normal30"/>
              <w:spacing w:before="40" w:after="40" w:line="240" w:lineRule="auto"/>
              <w:jc w:val="left"/>
              <w:rPr>
                <w:rFonts w:asciiTheme="minorHAnsi" w:hAnsiTheme="minorHAnsi"/>
                <w:sz w:val="22"/>
                <w:szCs w:val="22"/>
                <w:lang w:val="es-CL"/>
              </w:rPr>
            </w:pPr>
            <w:r w:rsidRPr="00430720">
              <w:rPr>
                <w:rFonts w:asciiTheme="minorHAnsi" w:hAnsiTheme="minorHAnsi"/>
                <w:sz w:val="22"/>
                <w:szCs w:val="22"/>
                <w:lang w:val="es-CL"/>
              </w:rPr>
              <w:t>Promover investigación aplicada, desarrollo e innovación en la Facultad</w:t>
            </w:r>
          </w:p>
        </w:tc>
        <w:tc>
          <w:tcPr>
            <w:tcW w:w="251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sidRPr="004D6C87">
              <w:rPr>
                <w:rFonts w:asciiTheme="minorHAnsi" w:hAnsiTheme="minorHAnsi"/>
                <w:sz w:val="22"/>
                <w:szCs w:val="22"/>
                <w:lang w:val="es-CL"/>
              </w:rPr>
              <w:t>P</w:t>
            </w:r>
            <w:r>
              <w:rPr>
                <w:rFonts w:asciiTheme="minorHAnsi" w:hAnsiTheme="minorHAnsi"/>
                <w:sz w:val="22"/>
                <w:szCs w:val="22"/>
                <w:lang w:val="es-CL"/>
              </w:rPr>
              <w:t>erfiles de proyectos de investigación</w:t>
            </w:r>
          </w:p>
        </w:tc>
        <w:tc>
          <w:tcPr>
            <w:tcW w:w="1620" w:type="dxa"/>
          </w:tcPr>
          <w:p w:rsidR="005E0F83" w:rsidRPr="00430720" w:rsidRDefault="005E0F83" w:rsidP="005E0F83">
            <w:pPr>
              <w:pStyle w:val="Normal30"/>
              <w:spacing w:before="40" w:after="40" w:line="240" w:lineRule="auto"/>
              <w:jc w:val="left"/>
              <w:rPr>
                <w:rFonts w:asciiTheme="minorHAnsi" w:hAnsiTheme="minorHAnsi"/>
                <w:sz w:val="22"/>
                <w:szCs w:val="22"/>
                <w:lang w:val="es-CL"/>
              </w:rPr>
            </w:pPr>
            <w:r w:rsidRPr="00430720">
              <w:rPr>
                <w:rFonts w:asciiTheme="minorHAnsi" w:hAnsiTheme="minorHAnsi"/>
                <w:sz w:val="22"/>
                <w:szCs w:val="22"/>
                <w:lang w:val="es-CL"/>
              </w:rPr>
              <w:t>Número de perfiles de proyectos aprobados para el desarrollo de la investigaci</w:t>
            </w:r>
            <w:r>
              <w:rPr>
                <w:rFonts w:asciiTheme="minorHAnsi" w:hAnsiTheme="minorHAnsi"/>
                <w:sz w:val="22"/>
                <w:szCs w:val="22"/>
                <w:lang w:val="es-CL"/>
              </w:rPr>
              <w:t>ón</w:t>
            </w:r>
          </w:p>
        </w:tc>
        <w:tc>
          <w:tcPr>
            <w:tcW w:w="81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sidRPr="004D6C87">
              <w:rPr>
                <w:rFonts w:asciiTheme="minorHAnsi" w:hAnsiTheme="minorHAnsi"/>
                <w:sz w:val="22"/>
                <w:szCs w:val="22"/>
                <w:lang w:val="es-CL"/>
              </w:rPr>
              <w:t>2015 - 2018</w:t>
            </w:r>
          </w:p>
        </w:tc>
        <w:tc>
          <w:tcPr>
            <w:tcW w:w="1298"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p>
        </w:tc>
      </w:tr>
      <w:tr w:rsidR="005E0F83" w:rsidRPr="004D6C87" w:rsidTr="005E0F83">
        <w:trPr>
          <w:jc w:val="center"/>
        </w:trPr>
        <w:tc>
          <w:tcPr>
            <w:tcW w:w="166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Pr>
                <w:rFonts w:asciiTheme="minorHAnsi" w:hAnsiTheme="minorHAnsi"/>
                <w:sz w:val="22"/>
                <w:szCs w:val="22"/>
                <w:lang w:val="es-CL"/>
              </w:rPr>
              <w:t>Admisió</w:t>
            </w:r>
            <w:r w:rsidRPr="004D6C87">
              <w:rPr>
                <w:rFonts w:asciiTheme="minorHAnsi" w:hAnsiTheme="minorHAnsi"/>
                <w:sz w:val="22"/>
                <w:szCs w:val="22"/>
                <w:lang w:val="es-CL"/>
              </w:rPr>
              <w:t>n</w:t>
            </w:r>
            <w:r>
              <w:rPr>
                <w:rFonts w:asciiTheme="minorHAnsi" w:hAnsiTheme="minorHAnsi"/>
                <w:sz w:val="22"/>
                <w:szCs w:val="22"/>
                <w:lang w:val="es-CL"/>
              </w:rPr>
              <w:t xml:space="preserve"> de estudiantes</w:t>
            </w:r>
          </w:p>
        </w:tc>
        <w:tc>
          <w:tcPr>
            <w:tcW w:w="2727" w:type="dxa"/>
          </w:tcPr>
          <w:p w:rsidR="005E0F83" w:rsidRPr="00430720" w:rsidRDefault="005E0F83" w:rsidP="005E0F83">
            <w:pPr>
              <w:pStyle w:val="Normal30"/>
              <w:spacing w:before="40" w:after="40" w:line="240" w:lineRule="auto"/>
              <w:jc w:val="left"/>
              <w:rPr>
                <w:rFonts w:asciiTheme="minorHAnsi" w:hAnsiTheme="minorHAnsi"/>
                <w:sz w:val="22"/>
                <w:szCs w:val="22"/>
                <w:lang w:val="es-CL"/>
              </w:rPr>
            </w:pPr>
            <w:r w:rsidRPr="00430720">
              <w:rPr>
                <w:rFonts w:asciiTheme="minorHAnsi" w:hAnsiTheme="minorHAnsi"/>
                <w:sz w:val="22"/>
                <w:szCs w:val="22"/>
                <w:lang w:val="es-CL"/>
              </w:rPr>
              <w:t>Mejorar el proceso de selección y admisión de estudiantes en base a una nueva política de admisión</w:t>
            </w:r>
          </w:p>
        </w:tc>
        <w:tc>
          <w:tcPr>
            <w:tcW w:w="2510" w:type="dxa"/>
          </w:tcPr>
          <w:p w:rsidR="005E0F83" w:rsidRPr="00430720" w:rsidRDefault="005E0F83" w:rsidP="005E0F83">
            <w:pPr>
              <w:pStyle w:val="Normal30"/>
              <w:spacing w:before="40" w:after="40" w:line="240" w:lineRule="auto"/>
              <w:jc w:val="left"/>
              <w:rPr>
                <w:rFonts w:asciiTheme="minorHAnsi" w:hAnsiTheme="minorHAnsi"/>
                <w:sz w:val="22"/>
                <w:szCs w:val="22"/>
                <w:lang w:val="es-CL"/>
              </w:rPr>
            </w:pPr>
            <w:r w:rsidRPr="00430720">
              <w:rPr>
                <w:rFonts w:asciiTheme="minorHAnsi" w:hAnsiTheme="minorHAnsi"/>
                <w:sz w:val="22"/>
                <w:szCs w:val="22"/>
                <w:lang w:val="es-CL"/>
              </w:rPr>
              <w:t>Política de admisión para la admisión de nuevos alumnos en la Facultad de Ingeniería</w:t>
            </w:r>
          </w:p>
        </w:tc>
        <w:tc>
          <w:tcPr>
            <w:tcW w:w="1620" w:type="dxa"/>
          </w:tcPr>
          <w:p w:rsidR="005E0F83" w:rsidRPr="00430720" w:rsidRDefault="005E0F83" w:rsidP="005E0F83">
            <w:pPr>
              <w:pStyle w:val="Normal30"/>
              <w:spacing w:before="40" w:after="40" w:line="240" w:lineRule="auto"/>
              <w:jc w:val="left"/>
              <w:rPr>
                <w:rFonts w:asciiTheme="minorHAnsi" w:hAnsiTheme="minorHAnsi"/>
                <w:sz w:val="22"/>
                <w:szCs w:val="22"/>
                <w:lang w:val="es-CL"/>
              </w:rPr>
            </w:pPr>
            <w:r w:rsidRPr="00430720">
              <w:rPr>
                <w:rFonts w:asciiTheme="minorHAnsi" w:hAnsiTheme="minorHAnsi"/>
                <w:sz w:val="22"/>
                <w:szCs w:val="22"/>
                <w:lang w:val="es-CL"/>
              </w:rPr>
              <w:t>Política de admisión aprobado y validado por las autoridades de la Universidad Central</w:t>
            </w:r>
          </w:p>
        </w:tc>
        <w:tc>
          <w:tcPr>
            <w:tcW w:w="81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sidRPr="004D6C87">
              <w:rPr>
                <w:rFonts w:asciiTheme="minorHAnsi" w:hAnsiTheme="minorHAnsi"/>
                <w:sz w:val="22"/>
                <w:szCs w:val="22"/>
                <w:lang w:val="es-CL"/>
              </w:rPr>
              <w:t>2014</w:t>
            </w:r>
          </w:p>
        </w:tc>
        <w:tc>
          <w:tcPr>
            <w:tcW w:w="1298"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p>
        </w:tc>
      </w:tr>
      <w:tr w:rsidR="005E0F83" w:rsidRPr="004D6C87" w:rsidTr="005E0F83">
        <w:trPr>
          <w:jc w:val="center"/>
        </w:trPr>
        <w:tc>
          <w:tcPr>
            <w:tcW w:w="166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Pr>
                <w:rFonts w:asciiTheme="minorHAnsi" w:hAnsiTheme="minorHAnsi"/>
                <w:sz w:val="22"/>
                <w:szCs w:val="22"/>
                <w:lang w:val="es-CL"/>
              </w:rPr>
              <w:lastRenderedPageBreak/>
              <w:t>Programas de Formación</w:t>
            </w:r>
          </w:p>
        </w:tc>
        <w:tc>
          <w:tcPr>
            <w:tcW w:w="2727" w:type="dxa"/>
          </w:tcPr>
          <w:p w:rsidR="005E0F83" w:rsidRPr="00430720" w:rsidRDefault="005E0F83" w:rsidP="005E0F83">
            <w:pPr>
              <w:pStyle w:val="Normal30"/>
              <w:spacing w:before="40" w:after="40" w:line="240" w:lineRule="auto"/>
              <w:jc w:val="left"/>
              <w:rPr>
                <w:rFonts w:asciiTheme="minorHAnsi" w:hAnsiTheme="minorHAnsi"/>
                <w:sz w:val="22"/>
                <w:szCs w:val="22"/>
                <w:lang w:val="es-CL"/>
              </w:rPr>
            </w:pPr>
            <w:r w:rsidRPr="00430720">
              <w:rPr>
                <w:rFonts w:asciiTheme="minorHAnsi" w:hAnsiTheme="minorHAnsi"/>
                <w:sz w:val="22"/>
                <w:szCs w:val="22"/>
                <w:lang w:val="es-CL"/>
              </w:rPr>
              <w:t xml:space="preserve">Desarrollar la formación de los estudiantes y </w:t>
            </w:r>
            <w:r>
              <w:rPr>
                <w:rFonts w:asciiTheme="minorHAnsi" w:hAnsiTheme="minorHAnsi"/>
                <w:sz w:val="22"/>
                <w:szCs w:val="22"/>
                <w:lang w:val="es-CL"/>
              </w:rPr>
              <w:t>magíster</w:t>
            </w:r>
            <w:r w:rsidRPr="00430720">
              <w:rPr>
                <w:rFonts w:asciiTheme="minorHAnsi" w:hAnsiTheme="minorHAnsi"/>
                <w:sz w:val="22"/>
                <w:szCs w:val="22"/>
                <w:lang w:val="es-CL"/>
              </w:rPr>
              <w:t xml:space="preserve"> en base a estándares de clase mundial</w:t>
            </w:r>
          </w:p>
        </w:tc>
        <w:tc>
          <w:tcPr>
            <w:tcW w:w="2510" w:type="dxa"/>
          </w:tcPr>
          <w:p w:rsidR="005E0F83" w:rsidRPr="00430720" w:rsidRDefault="005E0F83" w:rsidP="005E0F83">
            <w:pPr>
              <w:pStyle w:val="Normal30"/>
              <w:spacing w:before="40" w:after="40" w:line="240" w:lineRule="auto"/>
              <w:jc w:val="left"/>
              <w:rPr>
                <w:rFonts w:asciiTheme="minorHAnsi" w:hAnsiTheme="minorHAnsi"/>
                <w:sz w:val="22"/>
                <w:szCs w:val="22"/>
                <w:lang w:val="es-CL"/>
              </w:rPr>
            </w:pPr>
            <w:r w:rsidRPr="00430720">
              <w:rPr>
                <w:rFonts w:asciiTheme="minorHAnsi" w:hAnsiTheme="minorHAnsi"/>
                <w:sz w:val="22"/>
                <w:szCs w:val="22"/>
                <w:lang w:val="es-CL"/>
              </w:rPr>
              <w:t>Desarrollo de Diplomados, Magíster y doctorado</w:t>
            </w:r>
          </w:p>
        </w:tc>
        <w:tc>
          <w:tcPr>
            <w:tcW w:w="1620" w:type="dxa"/>
          </w:tcPr>
          <w:p w:rsidR="005E0F83" w:rsidRPr="00430720" w:rsidRDefault="005E0F83" w:rsidP="005E0F83">
            <w:pPr>
              <w:pStyle w:val="Normal30"/>
              <w:spacing w:before="40" w:after="40" w:line="240" w:lineRule="auto"/>
              <w:jc w:val="left"/>
              <w:rPr>
                <w:rFonts w:asciiTheme="minorHAnsi" w:hAnsiTheme="minorHAnsi"/>
                <w:sz w:val="22"/>
                <w:szCs w:val="22"/>
                <w:lang w:val="es-CL"/>
              </w:rPr>
            </w:pPr>
          </w:p>
        </w:tc>
        <w:tc>
          <w:tcPr>
            <w:tcW w:w="81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sidRPr="004D6C87">
              <w:rPr>
                <w:rFonts w:asciiTheme="minorHAnsi" w:hAnsiTheme="minorHAnsi"/>
                <w:sz w:val="22"/>
                <w:szCs w:val="22"/>
                <w:lang w:val="es-CL"/>
              </w:rPr>
              <w:t>2015 -2018</w:t>
            </w:r>
          </w:p>
        </w:tc>
        <w:tc>
          <w:tcPr>
            <w:tcW w:w="1298"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p>
        </w:tc>
      </w:tr>
      <w:tr w:rsidR="005E0F83" w:rsidRPr="004D6C87" w:rsidTr="005E0F83">
        <w:trPr>
          <w:jc w:val="center"/>
        </w:trPr>
        <w:tc>
          <w:tcPr>
            <w:tcW w:w="166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Pr>
                <w:rFonts w:asciiTheme="minorHAnsi" w:hAnsiTheme="minorHAnsi"/>
                <w:sz w:val="22"/>
                <w:szCs w:val="22"/>
                <w:lang w:val="es-CL"/>
              </w:rPr>
              <w:t>Proceso de aprendizaje</w:t>
            </w:r>
          </w:p>
        </w:tc>
        <w:tc>
          <w:tcPr>
            <w:tcW w:w="2727" w:type="dxa"/>
          </w:tcPr>
          <w:p w:rsidR="005E0F83" w:rsidRPr="00430720" w:rsidRDefault="005E0F83" w:rsidP="005E0F83">
            <w:pPr>
              <w:pStyle w:val="Normal30"/>
              <w:spacing w:before="40" w:after="40" w:line="240" w:lineRule="auto"/>
              <w:jc w:val="left"/>
              <w:rPr>
                <w:rFonts w:asciiTheme="minorHAnsi" w:hAnsiTheme="minorHAnsi"/>
                <w:sz w:val="22"/>
                <w:szCs w:val="22"/>
                <w:lang w:val="es-CL"/>
              </w:rPr>
            </w:pPr>
            <w:r w:rsidRPr="00430720">
              <w:rPr>
                <w:rFonts w:asciiTheme="minorHAnsi" w:hAnsiTheme="minorHAnsi"/>
                <w:sz w:val="22"/>
                <w:szCs w:val="22"/>
                <w:lang w:val="es-CL"/>
              </w:rPr>
              <w:t xml:space="preserve">Mejorar el proceso educacional con un modelo inspirado en el enfoque </w:t>
            </w:r>
            <w:r w:rsidR="00BA49C6" w:rsidRPr="00430720">
              <w:rPr>
                <w:rFonts w:asciiTheme="minorHAnsi" w:hAnsiTheme="minorHAnsi"/>
                <w:sz w:val="22"/>
                <w:szCs w:val="22"/>
                <w:lang w:val="es-CL"/>
              </w:rPr>
              <w:t>por</w:t>
            </w:r>
            <w:r w:rsidRPr="00430720">
              <w:rPr>
                <w:rFonts w:asciiTheme="minorHAnsi" w:hAnsiTheme="minorHAnsi"/>
                <w:sz w:val="22"/>
                <w:szCs w:val="22"/>
                <w:lang w:val="es-CL"/>
              </w:rPr>
              <w:t xml:space="preserve"> competencias de CDIO</w:t>
            </w:r>
          </w:p>
        </w:tc>
        <w:tc>
          <w:tcPr>
            <w:tcW w:w="2510" w:type="dxa"/>
          </w:tcPr>
          <w:p w:rsidR="005E0F83" w:rsidRPr="004D6037" w:rsidRDefault="005E0F83" w:rsidP="005E0F83">
            <w:pPr>
              <w:pStyle w:val="Normal30"/>
              <w:spacing w:before="40" w:after="40" w:line="240" w:lineRule="auto"/>
              <w:jc w:val="left"/>
              <w:rPr>
                <w:rFonts w:asciiTheme="minorHAnsi" w:hAnsiTheme="minorHAnsi"/>
                <w:sz w:val="22"/>
                <w:szCs w:val="22"/>
                <w:lang w:val="es-CL"/>
              </w:rPr>
            </w:pPr>
            <w:r w:rsidRPr="004D6037">
              <w:rPr>
                <w:rFonts w:asciiTheme="minorHAnsi" w:hAnsiTheme="minorHAnsi"/>
                <w:sz w:val="22"/>
                <w:szCs w:val="22"/>
                <w:lang w:val="es-CL"/>
              </w:rPr>
              <w:t>Modelo inspirado en CDIO d</w:t>
            </w:r>
            <w:r>
              <w:rPr>
                <w:rFonts w:asciiTheme="minorHAnsi" w:hAnsiTheme="minorHAnsi"/>
                <w:sz w:val="22"/>
                <w:szCs w:val="22"/>
                <w:lang w:val="es-CL"/>
              </w:rPr>
              <w:t>esarrollado específicamente para la Facultad de Ingeniería</w:t>
            </w:r>
          </w:p>
        </w:tc>
        <w:tc>
          <w:tcPr>
            <w:tcW w:w="1620" w:type="dxa"/>
          </w:tcPr>
          <w:p w:rsidR="005E0F83" w:rsidRPr="004D6037" w:rsidRDefault="005E0F83" w:rsidP="005E0F83">
            <w:pPr>
              <w:pStyle w:val="Normal30"/>
              <w:spacing w:before="40" w:after="40" w:line="240" w:lineRule="auto"/>
              <w:jc w:val="left"/>
              <w:rPr>
                <w:rFonts w:asciiTheme="minorHAnsi" w:hAnsiTheme="minorHAnsi"/>
                <w:sz w:val="22"/>
                <w:szCs w:val="22"/>
                <w:lang w:val="es-CL"/>
              </w:rPr>
            </w:pPr>
            <w:r w:rsidRPr="004D6037">
              <w:rPr>
                <w:rFonts w:asciiTheme="minorHAnsi" w:hAnsiTheme="minorHAnsi"/>
                <w:sz w:val="22"/>
                <w:szCs w:val="22"/>
                <w:lang w:val="es-CL"/>
              </w:rPr>
              <w:t>Modelo aprobado y en uso en todas las carreras de la Facultad</w:t>
            </w:r>
          </w:p>
        </w:tc>
        <w:tc>
          <w:tcPr>
            <w:tcW w:w="81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sidRPr="004D6C87">
              <w:rPr>
                <w:rFonts w:asciiTheme="minorHAnsi" w:hAnsiTheme="minorHAnsi"/>
                <w:sz w:val="22"/>
                <w:szCs w:val="22"/>
                <w:lang w:val="es-CL"/>
              </w:rPr>
              <w:t>2015</w:t>
            </w:r>
          </w:p>
        </w:tc>
        <w:tc>
          <w:tcPr>
            <w:tcW w:w="1298"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p>
        </w:tc>
      </w:tr>
      <w:tr w:rsidR="005E0F83" w:rsidRPr="004D6C87" w:rsidTr="005E0F83">
        <w:trPr>
          <w:jc w:val="center"/>
        </w:trPr>
        <w:tc>
          <w:tcPr>
            <w:tcW w:w="166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Pr>
                <w:rFonts w:asciiTheme="minorHAnsi" w:hAnsiTheme="minorHAnsi"/>
                <w:sz w:val="22"/>
                <w:szCs w:val="22"/>
                <w:lang w:val="es-CL"/>
              </w:rPr>
              <w:t>Perfil de egreso</w:t>
            </w:r>
          </w:p>
        </w:tc>
        <w:tc>
          <w:tcPr>
            <w:tcW w:w="2727" w:type="dxa"/>
          </w:tcPr>
          <w:p w:rsidR="005E0F83" w:rsidRPr="004D6037" w:rsidRDefault="005E0F83" w:rsidP="005E0F83">
            <w:pPr>
              <w:pStyle w:val="Normal30"/>
              <w:spacing w:before="40" w:after="40" w:line="240" w:lineRule="auto"/>
              <w:jc w:val="left"/>
              <w:rPr>
                <w:rFonts w:asciiTheme="minorHAnsi" w:hAnsiTheme="minorHAnsi"/>
                <w:sz w:val="22"/>
                <w:szCs w:val="22"/>
                <w:lang w:val="es-CL"/>
              </w:rPr>
            </w:pPr>
            <w:r w:rsidRPr="004D6037">
              <w:rPr>
                <w:rFonts w:asciiTheme="minorHAnsi" w:hAnsiTheme="minorHAnsi"/>
                <w:sz w:val="22"/>
                <w:szCs w:val="22"/>
                <w:lang w:val="es-CL"/>
              </w:rPr>
              <w:t xml:space="preserve">Reformular el perfil de egreso de los ingenieros para mejorar su desempeño en el trabajo y </w:t>
            </w:r>
            <w:r w:rsidR="00BA49C6" w:rsidRPr="004D6037">
              <w:rPr>
                <w:rFonts w:asciiTheme="minorHAnsi" w:hAnsiTheme="minorHAnsi"/>
                <w:sz w:val="22"/>
                <w:szCs w:val="22"/>
                <w:lang w:val="es-CL"/>
              </w:rPr>
              <w:t>reducir</w:t>
            </w:r>
            <w:r w:rsidRPr="004D6037">
              <w:rPr>
                <w:rFonts w:asciiTheme="minorHAnsi" w:hAnsiTheme="minorHAnsi"/>
                <w:sz w:val="22"/>
                <w:szCs w:val="22"/>
                <w:lang w:val="es-CL"/>
              </w:rPr>
              <w:t xml:space="preserve"> la duraci</w:t>
            </w:r>
            <w:r>
              <w:rPr>
                <w:rFonts w:asciiTheme="minorHAnsi" w:hAnsiTheme="minorHAnsi"/>
                <w:sz w:val="22"/>
                <w:szCs w:val="22"/>
                <w:lang w:val="es-CL"/>
              </w:rPr>
              <w:t>ón de la formación de ingenieros a 5 años</w:t>
            </w:r>
          </w:p>
        </w:tc>
        <w:tc>
          <w:tcPr>
            <w:tcW w:w="251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Pr>
                <w:rFonts w:asciiTheme="minorHAnsi" w:hAnsiTheme="minorHAnsi"/>
                <w:sz w:val="22"/>
                <w:szCs w:val="22"/>
                <w:lang w:val="es-CL"/>
              </w:rPr>
              <w:t>Perfil de egreso reformulado</w:t>
            </w:r>
          </w:p>
        </w:tc>
        <w:tc>
          <w:tcPr>
            <w:tcW w:w="1620" w:type="dxa"/>
          </w:tcPr>
          <w:p w:rsidR="005E0F83" w:rsidRPr="004D6037" w:rsidRDefault="005E0F83" w:rsidP="005E0F83">
            <w:pPr>
              <w:pStyle w:val="Normal30"/>
              <w:spacing w:before="40" w:after="40" w:line="240" w:lineRule="auto"/>
              <w:jc w:val="left"/>
              <w:rPr>
                <w:rFonts w:asciiTheme="minorHAnsi" w:hAnsiTheme="minorHAnsi"/>
                <w:sz w:val="22"/>
                <w:szCs w:val="22"/>
                <w:lang w:val="es-CL"/>
              </w:rPr>
            </w:pPr>
            <w:r w:rsidRPr="004D6037">
              <w:rPr>
                <w:rFonts w:asciiTheme="minorHAnsi" w:hAnsiTheme="minorHAnsi"/>
                <w:sz w:val="22"/>
                <w:szCs w:val="22"/>
                <w:lang w:val="es-CL"/>
              </w:rPr>
              <w:t xml:space="preserve">Nuevo perfil de egreso aprobado y validado por las </w:t>
            </w:r>
            <w:r w:rsidR="00BA49C6" w:rsidRPr="004D6037">
              <w:rPr>
                <w:rFonts w:asciiTheme="minorHAnsi" w:hAnsiTheme="minorHAnsi"/>
                <w:sz w:val="22"/>
                <w:szCs w:val="22"/>
                <w:lang w:val="es-CL"/>
              </w:rPr>
              <w:t>autoridades</w:t>
            </w:r>
            <w:r w:rsidRPr="004D6037">
              <w:rPr>
                <w:rFonts w:asciiTheme="minorHAnsi" w:hAnsiTheme="minorHAnsi"/>
                <w:sz w:val="22"/>
                <w:szCs w:val="22"/>
                <w:lang w:val="es-CL"/>
              </w:rPr>
              <w:t xml:space="preserve"> de la universidad</w:t>
            </w:r>
          </w:p>
        </w:tc>
        <w:tc>
          <w:tcPr>
            <w:tcW w:w="81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sidRPr="004D6C87">
              <w:rPr>
                <w:rFonts w:asciiTheme="minorHAnsi" w:hAnsiTheme="minorHAnsi"/>
                <w:sz w:val="22"/>
                <w:szCs w:val="22"/>
                <w:lang w:val="es-CL"/>
              </w:rPr>
              <w:t>2014- 2015</w:t>
            </w:r>
          </w:p>
        </w:tc>
        <w:tc>
          <w:tcPr>
            <w:tcW w:w="1298"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p>
        </w:tc>
      </w:tr>
      <w:tr w:rsidR="005E0F83" w:rsidRPr="004D6C87" w:rsidTr="005E0F83">
        <w:trPr>
          <w:jc w:val="center"/>
        </w:trPr>
        <w:tc>
          <w:tcPr>
            <w:tcW w:w="1660" w:type="dxa"/>
          </w:tcPr>
          <w:p w:rsidR="005E0F83" w:rsidRPr="004D6C87" w:rsidRDefault="00BA49C6" w:rsidP="005E0F83">
            <w:pPr>
              <w:pStyle w:val="Normal30"/>
              <w:spacing w:before="40" w:after="40" w:line="240" w:lineRule="auto"/>
              <w:jc w:val="left"/>
              <w:rPr>
                <w:rFonts w:asciiTheme="minorHAnsi" w:hAnsiTheme="minorHAnsi"/>
                <w:sz w:val="22"/>
                <w:szCs w:val="22"/>
                <w:lang w:val="es-CL"/>
              </w:rPr>
            </w:pPr>
            <w:r>
              <w:rPr>
                <w:rFonts w:asciiTheme="minorHAnsi" w:hAnsiTheme="minorHAnsi"/>
                <w:sz w:val="22"/>
                <w:szCs w:val="22"/>
                <w:lang w:val="es-CL"/>
              </w:rPr>
              <w:t>Contratación</w:t>
            </w:r>
            <w:r w:rsidR="005E0F83">
              <w:rPr>
                <w:rFonts w:asciiTheme="minorHAnsi" w:hAnsiTheme="minorHAnsi"/>
                <w:sz w:val="22"/>
                <w:szCs w:val="22"/>
                <w:lang w:val="es-CL"/>
              </w:rPr>
              <w:t xml:space="preserve"> de profesores</w:t>
            </w:r>
          </w:p>
        </w:tc>
        <w:tc>
          <w:tcPr>
            <w:tcW w:w="2727" w:type="dxa"/>
          </w:tcPr>
          <w:p w:rsidR="005E0F83" w:rsidRPr="004D6037" w:rsidRDefault="005E0F83" w:rsidP="005E0F83">
            <w:pPr>
              <w:pStyle w:val="Normal30"/>
              <w:spacing w:before="40" w:after="40" w:line="240" w:lineRule="auto"/>
              <w:jc w:val="left"/>
              <w:rPr>
                <w:rFonts w:asciiTheme="minorHAnsi" w:hAnsiTheme="minorHAnsi"/>
                <w:sz w:val="22"/>
                <w:szCs w:val="22"/>
                <w:lang w:val="es-CL"/>
              </w:rPr>
            </w:pPr>
            <w:r w:rsidRPr="004D6037">
              <w:rPr>
                <w:rFonts w:asciiTheme="minorHAnsi" w:hAnsiTheme="minorHAnsi"/>
                <w:sz w:val="22"/>
                <w:szCs w:val="22"/>
                <w:lang w:val="es-CL"/>
              </w:rPr>
              <w:t>El aumento de la calidad del profesorado mediante el establecimiento de nuevas políticas de contratación y rendimiento diseñados para fortalecer la investigación aplicada, la innovación y el espíritu empresarial</w:t>
            </w:r>
          </w:p>
        </w:tc>
        <w:tc>
          <w:tcPr>
            <w:tcW w:w="2510" w:type="dxa"/>
          </w:tcPr>
          <w:p w:rsidR="005E0F83" w:rsidRPr="004D6037" w:rsidRDefault="005E0F83" w:rsidP="005E0F83">
            <w:pPr>
              <w:pStyle w:val="Normal30"/>
              <w:spacing w:before="40" w:after="40" w:line="240" w:lineRule="auto"/>
              <w:jc w:val="left"/>
              <w:rPr>
                <w:rFonts w:asciiTheme="minorHAnsi" w:hAnsiTheme="minorHAnsi"/>
                <w:sz w:val="22"/>
                <w:szCs w:val="22"/>
                <w:lang w:val="es-CL"/>
              </w:rPr>
            </w:pPr>
            <w:r w:rsidRPr="004D6037">
              <w:rPr>
                <w:rFonts w:asciiTheme="minorHAnsi" w:hAnsiTheme="minorHAnsi"/>
                <w:sz w:val="22"/>
                <w:szCs w:val="22"/>
                <w:lang w:val="es-CL"/>
              </w:rPr>
              <w:t xml:space="preserve">Política de contratación de profesores </w:t>
            </w:r>
            <w:r>
              <w:rPr>
                <w:rFonts w:asciiTheme="minorHAnsi" w:hAnsiTheme="minorHAnsi"/>
                <w:sz w:val="22"/>
                <w:szCs w:val="22"/>
                <w:lang w:val="es-CL"/>
              </w:rPr>
              <w:t>para la Facultad</w:t>
            </w:r>
          </w:p>
        </w:tc>
        <w:tc>
          <w:tcPr>
            <w:tcW w:w="1620" w:type="dxa"/>
          </w:tcPr>
          <w:p w:rsidR="005E0F83" w:rsidRPr="004D6037" w:rsidRDefault="005E0F83" w:rsidP="005E0F83">
            <w:pPr>
              <w:pStyle w:val="Normal30"/>
              <w:spacing w:before="40" w:after="40" w:line="240" w:lineRule="auto"/>
              <w:jc w:val="left"/>
              <w:rPr>
                <w:rFonts w:asciiTheme="minorHAnsi" w:hAnsiTheme="minorHAnsi"/>
                <w:sz w:val="22"/>
                <w:szCs w:val="22"/>
                <w:lang w:val="es-CL"/>
              </w:rPr>
            </w:pPr>
            <w:r w:rsidRPr="004D6037">
              <w:rPr>
                <w:rFonts w:asciiTheme="minorHAnsi" w:hAnsiTheme="minorHAnsi"/>
                <w:sz w:val="22"/>
                <w:szCs w:val="22"/>
                <w:lang w:val="es-CL"/>
              </w:rPr>
              <w:t>Política de contratación de profesores aprobada y validada por la autoridades de la Universidad</w:t>
            </w:r>
          </w:p>
        </w:tc>
        <w:tc>
          <w:tcPr>
            <w:tcW w:w="81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sidRPr="004D6C87">
              <w:rPr>
                <w:rFonts w:asciiTheme="minorHAnsi" w:hAnsiTheme="minorHAnsi"/>
                <w:sz w:val="22"/>
                <w:szCs w:val="22"/>
                <w:lang w:val="es-CL"/>
              </w:rPr>
              <w:t>2015 - 2016</w:t>
            </w:r>
          </w:p>
        </w:tc>
        <w:tc>
          <w:tcPr>
            <w:tcW w:w="1298"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p>
        </w:tc>
      </w:tr>
      <w:tr w:rsidR="005E0F83" w:rsidRPr="004D6C87" w:rsidTr="005E0F83">
        <w:trPr>
          <w:jc w:val="center"/>
        </w:trPr>
        <w:tc>
          <w:tcPr>
            <w:tcW w:w="166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Pr>
                <w:rFonts w:asciiTheme="minorHAnsi" w:hAnsiTheme="minorHAnsi"/>
                <w:sz w:val="22"/>
                <w:szCs w:val="22"/>
                <w:lang w:val="es-CL"/>
              </w:rPr>
              <w:t>Seguimiento de egresados</w:t>
            </w:r>
          </w:p>
        </w:tc>
        <w:tc>
          <w:tcPr>
            <w:tcW w:w="2727" w:type="dxa"/>
          </w:tcPr>
          <w:p w:rsidR="005E0F83" w:rsidRPr="004D6037" w:rsidRDefault="005E0F83" w:rsidP="005E0F83">
            <w:pPr>
              <w:pStyle w:val="Normal30"/>
              <w:spacing w:before="40" w:after="40" w:line="240" w:lineRule="auto"/>
              <w:jc w:val="left"/>
              <w:rPr>
                <w:rFonts w:asciiTheme="minorHAnsi" w:hAnsiTheme="minorHAnsi"/>
                <w:sz w:val="22"/>
                <w:szCs w:val="22"/>
                <w:lang w:val="es-CL"/>
              </w:rPr>
            </w:pPr>
            <w:r w:rsidRPr="004D6037">
              <w:rPr>
                <w:rFonts w:asciiTheme="minorHAnsi" w:hAnsiTheme="minorHAnsi"/>
                <w:sz w:val="22"/>
                <w:szCs w:val="22"/>
                <w:lang w:val="es-CL"/>
              </w:rPr>
              <w:t>Establecer un monitoreo formal y apo</w:t>
            </w:r>
            <w:r>
              <w:rPr>
                <w:rFonts w:asciiTheme="minorHAnsi" w:hAnsiTheme="minorHAnsi"/>
                <w:sz w:val="22"/>
                <w:szCs w:val="22"/>
                <w:lang w:val="es-CL"/>
              </w:rPr>
              <w:t>yo a los egresados en el trabaj</w:t>
            </w:r>
            <w:r w:rsidRPr="004D6037">
              <w:rPr>
                <w:rFonts w:asciiTheme="minorHAnsi" w:hAnsiTheme="minorHAnsi"/>
                <w:sz w:val="22"/>
                <w:szCs w:val="22"/>
                <w:lang w:val="es-CL"/>
              </w:rPr>
              <w:t>o</w:t>
            </w:r>
          </w:p>
        </w:tc>
        <w:tc>
          <w:tcPr>
            <w:tcW w:w="2510" w:type="dxa"/>
          </w:tcPr>
          <w:p w:rsidR="005E0F83" w:rsidRPr="004D6037" w:rsidRDefault="005E0F83" w:rsidP="005E0F83">
            <w:pPr>
              <w:pStyle w:val="Normal30"/>
              <w:spacing w:before="40" w:after="40" w:line="240" w:lineRule="auto"/>
              <w:jc w:val="left"/>
              <w:rPr>
                <w:rFonts w:asciiTheme="minorHAnsi" w:hAnsiTheme="minorHAnsi"/>
                <w:sz w:val="22"/>
                <w:szCs w:val="22"/>
                <w:lang w:val="es-CL"/>
              </w:rPr>
            </w:pPr>
            <w:r w:rsidRPr="004D6037">
              <w:rPr>
                <w:rFonts w:asciiTheme="minorHAnsi" w:hAnsiTheme="minorHAnsi"/>
                <w:sz w:val="22"/>
                <w:szCs w:val="22"/>
                <w:lang w:val="es-CL"/>
              </w:rPr>
              <w:t>Sistema de Monitoreo diseñado y desarrollado</w:t>
            </w:r>
          </w:p>
        </w:tc>
        <w:tc>
          <w:tcPr>
            <w:tcW w:w="162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Pr>
                <w:rFonts w:asciiTheme="minorHAnsi" w:hAnsiTheme="minorHAnsi"/>
                <w:sz w:val="22"/>
                <w:szCs w:val="22"/>
                <w:lang w:val="es-CL"/>
              </w:rPr>
              <w:t>Sistema de seguimiento implementado</w:t>
            </w:r>
          </w:p>
        </w:tc>
        <w:tc>
          <w:tcPr>
            <w:tcW w:w="81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sidRPr="004D6C87">
              <w:rPr>
                <w:rFonts w:asciiTheme="minorHAnsi" w:hAnsiTheme="minorHAnsi"/>
                <w:sz w:val="22"/>
                <w:szCs w:val="22"/>
                <w:lang w:val="es-CL"/>
              </w:rPr>
              <w:t>2014 – 2015</w:t>
            </w:r>
          </w:p>
        </w:tc>
        <w:tc>
          <w:tcPr>
            <w:tcW w:w="1298"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p>
        </w:tc>
      </w:tr>
      <w:tr w:rsidR="005E0F83" w:rsidRPr="004D6C87" w:rsidTr="005E0F83">
        <w:trPr>
          <w:jc w:val="center"/>
        </w:trPr>
        <w:tc>
          <w:tcPr>
            <w:tcW w:w="166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Pr>
                <w:rFonts w:asciiTheme="minorHAnsi" w:hAnsiTheme="minorHAnsi"/>
                <w:sz w:val="22"/>
                <w:szCs w:val="22"/>
                <w:lang w:val="es-CL"/>
              </w:rPr>
              <w:t>Acreditación</w:t>
            </w:r>
            <w:r w:rsidRPr="004D6C87">
              <w:rPr>
                <w:rFonts w:asciiTheme="minorHAnsi" w:hAnsiTheme="minorHAnsi"/>
                <w:sz w:val="22"/>
                <w:szCs w:val="22"/>
                <w:lang w:val="es-CL"/>
              </w:rPr>
              <w:t xml:space="preserve"> </w:t>
            </w:r>
            <w:r>
              <w:rPr>
                <w:rFonts w:asciiTheme="minorHAnsi" w:hAnsiTheme="minorHAnsi"/>
                <w:sz w:val="22"/>
                <w:szCs w:val="22"/>
                <w:lang w:val="es-CL"/>
              </w:rPr>
              <w:t>Internac</w:t>
            </w:r>
            <w:r w:rsidRPr="004D6C87">
              <w:rPr>
                <w:rFonts w:asciiTheme="minorHAnsi" w:hAnsiTheme="minorHAnsi"/>
                <w:sz w:val="22"/>
                <w:szCs w:val="22"/>
                <w:lang w:val="es-CL"/>
              </w:rPr>
              <w:t xml:space="preserve">ional </w:t>
            </w:r>
          </w:p>
        </w:tc>
        <w:tc>
          <w:tcPr>
            <w:tcW w:w="2727" w:type="dxa"/>
          </w:tcPr>
          <w:p w:rsidR="005E0F83" w:rsidRPr="004D6037" w:rsidRDefault="005E0F83" w:rsidP="005E0F83">
            <w:pPr>
              <w:pStyle w:val="Normal30"/>
              <w:spacing w:before="40" w:after="40" w:line="240" w:lineRule="auto"/>
              <w:jc w:val="left"/>
              <w:rPr>
                <w:rFonts w:asciiTheme="minorHAnsi" w:hAnsiTheme="minorHAnsi"/>
                <w:sz w:val="22"/>
                <w:szCs w:val="22"/>
                <w:lang w:val="es-CL"/>
              </w:rPr>
            </w:pPr>
            <w:r w:rsidRPr="004D6037">
              <w:rPr>
                <w:rFonts w:asciiTheme="minorHAnsi" w:hAnsiTheme="minorHAnsi"/>
                <w:sz w:val="22"/>
                <w:szCs w:val="22"/>
                <w:lang w:val="es-CL"/>
              </w:rPr>
              <w:t>Explorar la acreditación Internacional  p</w:t>
            </w:r>
            <w:r>
              <w:rPr>
                <w:rFonts w:asciiTheme="minorHAnsi" w:hAnsiTheme="minorHAnsi"/>
                <w:sz w:val="22"/>
                <w:szCs w:val="22"/>
                <w:lang w:val="es-CL"/>
              </w:rPr>
              <w:t>ara la Facultad y sus carreras</w:t>
            </w:r>
          </w:p>
        </w:tc>
        <w:tc>
          <w:tcPr>
            <w:tcW w:w="2510" w:type="dxa"/>
          </w:tcPr>
          <w:p w:rsidR="005E0F83" w:rsidRPr="004D6C87" w:rsidRDefault="00BA49C6" w:rsidP="005E0F83">
            <w:pPr>
              <w:suppressAutoHyphens w:val="0"/>
              <w:jc w:val="left"/>
              <w:rPr>
                <w:szCs w:val="22"/>
                <w:lang w:val="es-CL"/>
              </w:rPr>
            </w:pPr>
            <w:r>
              <w:rPr>
                <w:rFonts w:cs="Tahoma"/>
                <w:szCs w:val="22"/>
                <w:lang w:val="es-CL"/>
              </w:rPr>
              <w:t>Acreditación</w:t>
            </w:r>
            <w:r w:rsidR="005E0F83">
              <w:rPr>
                <w:rFonts w:cs="Tahoma"/>
                <w:szCs w:val="22"/>
                <w:lang w:val="es-CL"/>
              </w:rPr>
              <w:t xml:space="preserve"> internacional definida</w:t>
            </w:r>
          </w:p>
        </w:tc>
        <w:tc>
          <w:tcPr>
            <w:tcW w:w="162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Pr>
                <w:rFonts w:asciiTheme="minorHAnsi" w:hAnsiTheme="minorHAnsi"/>
                <w:sz w:val="22"/>
                <w:szCs w:val="22"/>
                <w:lang w:val="es-CL"/>
              </w:rPr>
              <w:t xml:space="preserve">Agencia </w:t>
            </w:r>
            <w:r w:rsidRPr="004D6C87">
              <w:rPr>
                <w:rFonts w:asciiTheme="minorHAnsi" w:hAnsiTheme="minorHAnsi"/>
                <w:sz w:val="22"/>
                <w:szCs w:val="22"/>
                <w:lang w:val="es-CL"/>
              </w:rPr>
              <w:t>I</w:t>
            </w:r>
            <w:r>
              <w:rPr>
                <w:rFonts w:asciiTheme="minorHAnsi" w:hAnsiTheme="minorHAnsi"/>
                <w:sz w:val="22"/>
                <w:szCs w:val="22"/>
                <w:lang w:val="es-CL"/>
              </w:rPr>
              <w:t>nternac</w:t>
            </w:r>
            <w:r w:rsidRPr="004D6C87">
              <w:rPr>
                <w:rFonts w:asciiTheme="minorHAnsi" w:hAnsiTheme="minorHAnsi"/>
                <w:sz w:val="22"/>
                <w:szCs w:val="22"/>
                <w:lang w:val="es-CL"/>
              </w:rPr>
              <w:t xml:space="preserve">ional </w:t>
            </w:r>
          </w:p>
        </w:tc>
        <w:tc>
          <w:tcPr>
            <w:tcW w:w="810"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r w:rsidRPr="004D6C87">
              <w:rPr>
                <w:rFonts w:asciiTheme="minorHAnsi" w:hAnsiTheme="minorHAnsi"/>
                <w:sz w:val="22"/>
                <w:szCs w:val="22"/>
                <w:lang w:val="es-CL"/>
              </w:rPr>
              <w:t>2014-2015</w:t>
            </w:r>
          </w:p>
        </w:tc>
        <w:tc>
          <w:tcPr>
            <w:tcW w:w="1298" w:type="dxa"/>
          </w:tcPr>
          <w:p w:rsidR="005E0F83" w:rsidRPr="004D6C87" w:rsidRDefault="005E0F83" w:rsidP="005E0F83">
            <w:pPr>
              <w:pStyle w:val="Normal30"/>
              <w:spacing w:before="40" w:after="40" w:line="240" w:lineRule="auto"/>
              <w:jc w:val="left"/>
              <w:rPr>
                <w:rFonts w:asciiTheme="minorHAnsi" w:hAnsiTheme="minorHAnsi"/>
                <w:sz w:val="22"/>
                <w:szCs w:val="22"/>
                <w:lang w:val="es-CL"/>
              </w:rPr>
            </w:pPr>
          </w:p>
        </w:tc>
      </w:tr>
    </w:tbl>
    <w:p w:rsidR="005E0F83" w:rsidRPr="004D6C87" w:rsidRDefault="005E0F83" w:rsidP="005E0F83">
      <w:pPr>
        <w:pStyle w:val="Ttulo2"/>
        <w:numPr>
          <w:ilvl w:val="0"/>
          <w:numId w:val="0"/>
        </w:numPr>
        <w:ind w:left="576"/>
        <w:rPr>
          <w:lang w:val="es-CL"/>
        </w:rPr>
      </w:pPr>
      <w:bookmarkStart w:id="76" w:name="_Toc376820335"/>
      <w:bookmarkStart w:id="77" w:name="_Toc376935739"/>
    </w:p>
    <w:p w:rsidR="005E0F83" w:rsidRPr="004D6C87" w:rsidRDefault="005E0F83" w:rsidP="005E0F83">
      <w:pPr>
        <w:suppressAutoHyphens w:val="0"/>
        <w:jc w:val="left"/>
        <w:rPr>
          <w:lang w:val="es-CL"/>
        </w:rPr>
      </w:pPr>
      <w:r w:rsidRPr="004D6C87">
        <w:rPr>
          <w:lang w:val="es-CL"/>
        </w:rPr>
        <w:br w:type="page"/>
      </w:r>
    </w:p>
    <w:p w:rsidR="005E0F83" w:rsidRPr="004D6C87" w:rsidRDefault="005E0F83" w:rsidP="005E0F83">
      <w:pPr>
        <w:pStyle w:val="Ttulo2"/>
        <w:rPr>
          <w:lang w:val="es-CL"/>
        </w:rPr>
      </w:pPr>
      <w:bookmarkStart w:id="78" w:name="_Toc377977988"/>
      <w:r>
        <w:rPr>
          <w:lang w:val="es-CL"/>
        </w:rPr>
        <w:lastRenderedPageBreak/>
        <w:t>Presupuesto y co-financiamiento</w:t>
      </w:r>
      <w:bookmarkEnd w:id="76"/>
      <w:bookmarkEnd w:id="77"/>
      <w:bookmarkEnd w:id="78"/>
    </w:p>
    <w:p w:rsidR="005E0F83" w:rsidRPr="004D6C87" w:rsidRDefault="005E0F83" w:rsidP="005E0F83">
      <w:pPr>
        <w:pStyle w:val="BodyText21"/>
        <w:tabs>
          <w:tab w:val="left" w:pos="284"/>
        </w:tabs>
        <w:ind w:left="284" w:hanging="284"/>
        <w:rPr>
          <w:rFonts w:ascii="Tahoma" w:hAnsi="Tahoma" w:cs="Tahoma"/>
          <w:sz w:val="20"/>
          <w:lang w:val="es-CL"/>
        </w:rPr>
      </w:pPr>
    </w:p>
    <w:p w:rsidR="005E0F83" w:rsidRPr="00C455EB" w:rsidRDefault="005E0F83" w:rsidP="005E0F83">
      <w:pPr>
        <w:rPr>
          <w:b/>
          <w:lang w:val="es-CL"/>
        </w:rPr>
      </w:pPr>
      <w:r w:rsidRPr="00C455EB">
        <w:rPr>
          <w:b/>
          <w:lang w:val="es-CL"/>
        </w:rPr>
        <w:t>Presupuesto annual de todo el proyec</w:t>
      </w:r>
      <w:r>
        <w:rPr>
          <w:b/>
          <w:lang w:val="es-CL"/>
        </w:rPr>
        <w:t>to</w:t>
      </w:r>
    </w:p>
    <w:p w:rsidR="005E0F83" w:rsidRPr="004D6C87" w:rsidRDefault="005E0F83" w:rsidP="005E0F83">
      <w:pPr>
        <w:rPr>
          <w:lang w:val="es-CL"/>
        </w:rPr>
      </w:pPr>
      <w:r w:rsidRPr="004D6C87">
        <w:rPr>
          <w:noProof/>
          <w:lang w:val="es-CL" w:eastAsia="es-CL"/>
        </w:rPr>
        <w:drawing>
          <wp:inline distT="0" distB="0" distL="0" distR="0" wp14:anchorId="6AE9BABE" wp14:editId="23AE02D6">
            <wp:extent cx="6332220" cy="3366944"/>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3366944"/>
                    </a:xfrm>
                    <a:prstGeom prst="rect">
                      <a:avLst/>
                    </a:prstGeom>
                    <a:noFill/>
                    <a:ln>
                      <a:noFill/>
                    </a:ln>
                  </pic:spPr>
                </pic:pic>
              </a:graphicData>
            </a:graphic>
          </wp:inline>
        </w:drawing>
      </w:r>
    </w:p>
    <w:p w:rsidR="005E0F83" w:rsidRPr="004D6C87" w:rsidRDefault="005E0F83" w:rsidP="005E0F83">
      <w:pPr>
        <w:rPr>
          <w:lang w:val="es-CL"/>
        </w:rPr>
      </w:pPr>
    </w:p>
    <w:p w:rsidR="005E0F83" w:rsidRPr="004D6C87" w:rsidRDefault="005E0F83" w:rsidP="005E0F83">
      <w:pPr>
        <w:rPr>
          <w:b/>
          <w:lang w:val="es-CL"/>
        </w:rPr>
      </w:pPr>
      <w:r>
        <w:rPr>
          <w:b/>
          <w:lang w:val="es-CL"/>
        </w:rPr>
        <w:t>Presupuesto detallado para el primer año</w:t>
      </w:r>
    </w:p>
    <w:p w:rsidR="005E0F83" w:rsidRPr="004D6C87" w:rsidRDefault="005E0F83" w:rsidP="005E0F83">
      <w:pPr>
        <w:rPr>
          <w:lang w:val="es-CL"/>
        </w:rPr>
      </w:pPr>
      <w:r w:rsidRPr="004D6C87">
        <w:rPr>
          <w:noProof/>
          <w:lang w:val="es-CL" w:eastAsia="es-CL"/>
        </w:rPr>
        <w:drawing>
          <wp:inline distT="0" distB="0" distL="0" distR="0" wp14:anchorId="65AF904D" wp14:editId="1B3FBB88">
            <wp:extent cx="6332220" cy="359049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3590498"/>
                    </a:xfrm>
                    <a:prstGeom prst="rect">
                      <a:avLst/>
                    </a:prstGeom>
                    <a:noFill/>
                    <a:ln>
                      <a:noFill/>
                    </a:ln>
                  </pic:spPr>
                </pic:pic>
              </a:graphicData>
            </a:graphic>
          </wp:inline>
        </w:drawing>
      </w:r>
    </w:p>
    <w:p w:rsidR="005E0F83" w:rsidRPr="004D6C87" w:rsidRDefault="005E0F83" w:rsidP="005E0F83">
      <w:pPr>
        <w:suppressAutoHyphens w:val="0"/>
        <w:jc w:val="left"/>
        <w:rPr>
          <w:b/>
          <w:lang w:val="es-CL"/>
        </w:rPr>
      </w:pPr>
      <w:r>
        <w:rPr>
          <w:b/>
          <w:lang w:val="es-CL"/>
        </w:rPr>
        <w:lastRenderedPageBreak/>
        <w:t>Presupuesto consolidado por etapa</w:t>
      </w:r>
    </w:p>
    <w:tbl>
      <w:tblPr>
        <w:tblW w:w="10340" w:type="dxa"/>
        <w:tblInd w:w="-20" w:type="dxa"/>
        <w:tblCellMar>
          <w:left w:w="70" w:type="dxa"/>
          <w:right w:w="70" w:type="dxa"/>
        </w:tblCellMar>
        <w:tblLook w:val="04A0" w:firstRow="1" w:lastRow="0" w:firstColumn="1" w:lastColumn="0" w:noHBand="0" w:noVBand="1"/>
      </w:tblPr>
      <w:tblGrid>
        <w:gridCol w:w="2140"/>
        <w:gridCol w:w="3460"/>
        <w:gridCol w:w="1660"/>
        <w:gridCol w:w="1600"/>
        <w:gridCol w:w="1480"/>
      </w:tblGrid>
      <w:tr w:rsidR="005E0F83" w:rsidRPr="004D6C87" w:rsidTr="005E0F83">
        <w:trPr>
          <w:trHeight w:val="750"/>
        </w:trPr>
        <w:tc>
          <w:tcPr>
            <w:tcW w:w="214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5E0F83" w:rsidRPr="004D6C87" w:rsidRDefault="005E0F83" w:rsidP="005E0F83">
            <w:pPr>
              <w:suppressAutoHyphens w:val="0"/>
              <w:jc w:val="center"/>
              <w:rPr>
                <w:rFonts w:ascii="Tahoma" w:hAnsi="Tahoma" w:cs="Tahoma"/>
                <w:b/>
                <w:bCs/>
                <w:sz w:val="16"/>
                <w:szCs w:val="16"/>
                <w:lang w:val="es-CL" w:eastAsia="es-CL"/>
              </w:rPr>
            </w:pPr>
            <w:r w:rsidRPr="004D6C87">
              <w:rPr>
                <w:rFonts w:ascii="Tahoma" w:hAnsi="Tahoma" w:cs="Tahoma"/>
                <w:b/>
                <w:bCs/>
                <w:sz w:val="16"/>
                <w:szCs w:val="16"/>
                <w:lang w:val="es-CL" w:eastAsia="es-CL"/>
              </w:rPr>
              <w:t>FUNDING SOURCE</w:t>
            </w:r>
          </w:p>
        </w:tc>
        <w:tc>
          <w:tcPr>
            <w:tcW w:w="3460" w:type="dxa"/>
            <w:tcBorders>
              <w:top w:val="single" w:sz="8" w:space="0" w:color="auto"/>
              <w:left w:val="nil"/>
              <w:bottom w:val="single" w:sz="8" w:space="0" w:color="auto"/>
              <w:right w:val="single" w:sz="4" w:space="0" w:color="auto"/>
            </w:tcBorders>
            <w:shd w:val="clear" w:color="000000" w:fill="D9D9D9"/>
            <w:vAlign w:val="center"/>
            <w:hideMark/>
          </w:tcPr>
          <w:p w:rsidR="005E0F83" w:rsidRPr="004D6C87" w:rsidRDefault="005E0F83" w:rsidP="005E0F83">
            <w:pPr>
              <w:suppressAutoHyphens w:val="0"/>
              <w:jc w:val="center"/>
              <w:rPr>
                <w:rFonts w:ascii="Tahoma" w:hAnsi="Tahoma" w:cs="Tahoma"/>
                <w:b/>
                <w:bCs/>
                <w:sz w:val="16"/>
                <w:szCs w:val="16"/>
                <w:lang w:val="es-CL" w:eastAsia="es-CL"/>
              </w:rPr>
            </w:pPr>
            <w:r w:rsidRPr="004D6C87">
              <w:rPr>
                <w:rFonts w:ascii="Tahoma" w:hAnsi="Tahoma" w:cs="Tahoma"/>
                <w:b/>
                <w:bCs/>
                <w:sz w:val="16"/>
                <w:szCs w:val="16"/>
                <w:lang w:val="es-CL" w:eastAsia="es-CL"/>
              </w:rPr>
              <w:t>Budget Accounts</w:t>
            </w:r>
          </w:p>
        </w:tc>
        <w:tc>
          <w:tcPr>
            <w:tcW w:w="1660" w:type="dxa"/>
            <w:tcBorders>
              <w:top w:val="single" w:sz="8" w:space="0" w:color="auto"/>
              <w:left w:val="nil"/>
              <w:bottom w:val="single" w:sz="8" w:space="0" w:color="auto"/>
              <w:right w:val="single" w:sz="4" w:space="0" w:color="auto"/>
            </w:tcBorders>
            <w:shd w:val="clear" w:color="000000" w:fill="D9D9D9"/>
            <w:vAlign w:val="center"/>
            <w:hideMark/>
          </w:tcPr>
          <w:p w:rsidR="005E0F83" w:rsidRPr="004D6C87" w:rsidRDefault="005E0F83" w:rsidP="005E0F83">
            <w:pPr>
              <w:suppressAutoHyphens w:val="0"/>
              <w:jc w:val="center"/>
              <w:rPr>
                <w:rFonts w:ascii="Tahoma" w:hAnsi="Tahoma" w:cs="Tahoma"/>
                <w:b/>
                <w:bCs/>
                <w:sz w:val="16"/>
                <w:szCs w:val="16"/>
                <w:lang w:val="es-CL" w:eastAsia="es-CL"/>
              </w:rPr>
            </w:pPr>
            <w:r w:rsidRPr="004D6C87">
              <w:rPr>
                <w:rFonts w:ascii="Tahoma" w:hAnsi="Tahoma" w:cs="Tahoma"/>
                <w:b/>
                <w:bCs/>
                <w:sz w:val="16"/>
                <w:szCs w:val="16"/>
                <w:lang w:val="es-CL" w:eastAsia="es-CL"/>
              </w:rPr>
              <w:t xml:space="preserve"> STAGE 1 BUDGET ($)</w:t>
            </w:r>
          </w:p>
        </w:tc>
        <w:tc>
          <w:tcPr>
            <w:tcW w:w="1600" w:type="dxa"/>
            <w:tcBorders>
              <w:top w:val="single" w:sz="8" w:space="0" w:color="auto"/>
              <w:left w:val="nil"/>
              <w:bottom w:val="single" w:sz="8" w:space="0" w:color="auto"/>
              <w:right w:val="single" w:sz="4" w:space="0" w:color="auto"/>
            </w:tcBorders>
            <w:shd w:val="clear" w:color="000000" w:fill="D9D9D9"/>
            <w:vAlign w:val="center"/>
            <w:hideMark/>
          </w:tcPr>
          <w:p w:rsidR="005E0F83" w:rsidRPr="004D6C87" w:rsidRDefault="005E0F83" w:rsidP="005E0F83">
            <w:pPr>
              <w:suppressAutoHyphens w:val="0"/>
              <w:jc w:val="center"/>
              <w:rPr>
                <w:rFonts w:ascii="Tahoma" w:hAnsi="Tahoma" w:cs="Tahoma"/>
                <w:b/>
                <w:bCs/>
                <w:sz w:val="16"/>
                <w:szCs w:val="16"/>
                <w:lang w:val="es-CL" w:eastAsia="es-CL"/>
              </w:rPr>
            </w:pPr>
            <w:r w:rsidRPr="004D6C87">
              <w:rPr>
                <w:rFonts w:ascii="Tahoma" w:hAnsi="Tahoma" w:cs="Tahoma"/>
                <w:b/>
                <w:bCs/>
                <w:sz w:val="16"/>
                <w:szCs w:val="16"/>
                <w:lang w:val="es-CL" w:eastAsia="es-CL"/>
              </w:rPr>
              <w:t>STAGE 2 BUDGET ($)</w:t>
            </w:r>
          </w:p>
        </w:tc>
        <w:tc>
          <w:tcPr>
            <w:tcW w:w="1480" w:type="dxa"/>
            <w:tcBorders>
              <w:top w:val="single" w:sz="8" w:space="0" w:color="auto"/>
              <w:left w:val="nil"/>
              <w:bottom w:val="single" w:sz="8" w:space="0" w:color="auto"/>
              <w:right w:val="single" w:sz="8" w:space="0" w:color="auto"/>
            </w:tcBorders>
            <w:shd w:val="clear" w:color="000000" w:fill="D9D9D9"/>
            <w:vAlign w:val="center"/>
            <w:hideMark/>
          </w:tcPr>
          <w:p w:rsidR="005E0F83" w:rsidRPr="004D6C87" w:rsidRDefault="005E0F83" w:rsidP="005E0F83">
            <w:pPr>
              <w:suppressAutoHyphens w:val="0"/>
              <w:jc w:val="center"/>
              <w:rPr>
                <w:rFonts w:ascii="Tahoma" w:hAnsi="Tahoma" w:cs="Tahoma"/>
                <w:b/>
                <w:bCs/>
                <w:sz w:val="16"/>
                <w:szCs w:val="16"/>
                <w:lang w:val="es-CL" w:eastAsia="es-CL"/>
              </w:rPr>
            </w:pPr>
            <w:r w:rsidRPr="004D6C87">
              <w:rPr>
                <w:rFonts w:ascii="Tahoma" w:hAnsi="Tahoma" w:cs="Tahoma"/>
                <w:b/>
                <w:bCs/>
                <w:sz w:val="16"/>
                <w:szCs w:val="16"/>
                <w:lang w:val="es-CL" w:eastAsia="es-CL"/>
              </w:rPr>
              <w:t>Total ($)</w:t>
            </w:r>
          </w:p>
        </w:tc>
      </w:tr>
      <w:tr w:rsidR="005E0F83" w:rsidRPr="004D6C87" w:rsidTr="005E0F83">
        <w:trPr>
          <w:trHeight w:val="225"/>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INNOVA CHILE</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HUMAN RESOURCES</w:t>
            </w:r>
          </w:p>
        </w:tc>
        <w:tc>
          <w:tcPr>
            <w:tcW w:w="1660" w:type="dxa"/>
            <w:tcBorders>
              <w:top w:val="nil"/>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414,000 </w:t>
            </w:r>
          </w:p>
        </w:tc>
        <w:tc>
          <w:tcPr>
            <w:tcW w:w="1600" w:type="dxa"/>
            <w:tcBorders>
              <w:top w:val="nil"/>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334,000 </w:t>
            </w:r>
          </w:p>
        </w:tc>
        <w:tc>
          <w:tcPr>
            <w:tcW w:w="1480" w:type="dxa"/>
            <w:tcBorders>
              <w:top w:val="nil"/>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748,000 </w:t>
            </w:r>
          </w:p>
        </w:tc>
      </w:tr>
      <w:tr w:rsidR="005E0F83" w:rsidRPr="004D6C87" w:rsidTr="005E0F83">
        <w:trPr>
          <w:trHeight w:val="225"/>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INNOVA CHILE</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OPERATING EXPENSES</w:t>
            </w:r>
          </w:p>
        </w:tc>
        <w:tc>
          <w:tcPr>
            <w:tcW w:w="166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524,820 </w:t>
            </w:r>
          </w:p>
        </w:tc>
        <w:tc>
          <w:tcPr>
            <w:tcW w:w="160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150,000 </w:t>
            </w:r>
          </w:p>
        </w:tc>
        <w:tc>
          <w:tcPr>
            <w:tcW w:w="1480" w:type="dxa"/>
            <w:tcBorders>
              <w:top w:val="single" w:sz="8" w:space="0" w:color="auto"/>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674,820 </w:t>
            </w:r>
          </w:p>
        </w:tc>
      </w:tr>
      <w:tr w:rsidR="005E0F83" w:rsidRPr="004D6C87" w:rsidTr="005E0F83">
        <w:trPr>
          <w:trHeight w:val="225"/>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INNOVA CHILE</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INVESTMENT EXPENSES</w:t>
            </w:r>
          </w:p>
        </w:tc>
        <w:tc>
          <w:tcPr>
            <w:tcW w:w="166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1,210,000 </w:t>
            </w:r>
          </w:p>
        </w:tc>
        <w:tc>
          <w:tcPr>
            <w:tcW w:w="160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480" w:type="dxa"/>
            <w:tcBorders>
              <w:top w:val="single" w:sz="8" w:space="0" w:color="auto"/>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1,210,000 </w:t>
            </w:r>
          </w:p>
        </w:tc>
      </w:tr>
      <w:tr w:rsidR="005E0F83" w:rsidRPr="004D6C87" w:rsidTr="005E0F83">
        <w:trPr>
          <w:trHeight w:val="225"/>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INNOVA CHILE</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ADMINISTRATIVE EXPENSES</w:t>
            </w:r>
          </w:p>
        </w:tc>
        <w:tc>
          <w:tcPr>
            <w:tcW w:w="166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223,400 </w:t>
            </w:r>
          </w:p>
        </w:tc>
        <w:tc>
          <w:tcPr>
            <w:tcW w:w="160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128,500 </w:t>
            </w:r>
          </w:p>
        </w:tc>
        <w:tc>
          <w:tcPr>
            <w:tcW w:w="1480" w:type="dxa"/>
            <w:tcBorders>
              <w:top w:val="single" w:sz="8" w:space="0" w:color="auto"/>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351,900 </w:t>
            </w:r>
          </w:p>
        </w:tc>
      </w:tr>
      <w:tr w:rsidR="005E0F83" w:rsidRPr="004D6C87" w:rsidTr="005E0F83">
        <w:trPr>
          <w:trHeight w:val="225"/>
        </w:trPr>
        <w:tc>
          <w:tcPr>
            <w:tcW w:w="2140" w:type="dxa"/>
            <w:tcBorders>
              <w:top w:val="single" w:sz="8" w:space="0" w:color="auto"/>
              <w:left w:val="single" w:sz="8" w:space="0" w:color="auto"/>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w:t>
            </w:r>
          </w:p>
        </w:tc>
        <w:tc>
          <w:tcPr>
            <w:tcW w:w="3460" w:type="dxa"/>
            <w:tcBorders>
              <w:top w:val="nil"/>
              <w:left w:val="nil"/>
              <w:bottom w:val="single" w:sz="8" w:space="0" w:color="auto"/>
              <w:right w:val="single" w:sz="4" w:space="0" w:color="auto"/>
            </w:tcBorders>
            <w:shd w:val="clear" w:color="000000" w:fill="B7DEE8"/>
            <w:vAlign w:val="center"/>
            <w:hideMark/>
          </w:tcPr>
          <w:p w:rsidR="005E0F83" w:rsidRPr="004D6C87" w:rsidRDefault="005E0F83" w:rsidP="005E0F83">
            <w:pPr>
              <w:suppressAutoHyphens w:val="0"/>
              <w:jc w:val="center"/>
              <w:rPr>
                <w:rFonts w:ascii="Tahoma" w:hAnsi="Tahoma" w:cs="Tahoma"/>
                <w:b/>
                <w:bCs/>
                <w:color w:val="000000"/>
                <w:sz w:val="16"/>
                <w:szCs w:val="16"/>
                <w:lang w:val="es-CL" w:eastAsia="es-CL"/>
              </w:rPr>
            </w:pPr>
            <w:r w:rsidRPr="004D6C87">
              <w:rPr>
                <w:rFonts w:ascii="Tahoma" w:hAnsi="Tahoma" w:cs="Tahoma"/>
                <w:b/>
                <w:bCs/>
                <w:color w:val="000000"/>
                <w:sz w:val="16"/>
                <w:szCs w:val="16"/>
                <w:lang w:val="es-CL" w:eastAsia="es-CL"/>
              </w:rPr>
              <w:t xml:space="preserve">INNOVA CHILE SUBTOTAL </w:t>
            </w:r>
          </w:p>
        </w:tc>
        <w:tc>
          <w:tcPr>
            <w:tcW w:w="1660" w:type="dxa"/>
            <w:tcBorders>
              <w:top w:val="single" w:sz="8" w:space="0" w:color="auto"/>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2,372,220 </w:t>
            </w:r>
          </w:p>
        </w:tc>
        <w:tc>
          <w:tcPr>
            <w:tcW w:w="1600" w:type="dxa"/>
            <w:tcBorders>
              <w:top w:val="single" w:sz="8" w:space="0" w:color="auto"/>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612,500 </w:t>
            </w:r>
          </w:p>
        </w:tc>
        <w:tc>
          <w:tcPr>
            <w:tcW w:w="1480" w:type="dxa"/>
            <w:tcBorders>
              <w:top w:val="single" w:sz="8" w:space="0" w:color="auto"/>
              <w:left w:val="nil"/>
              <w:bottom w:val="single" w:sz="8" w:space="0" w:color="auto"/>
              <w:right w:val="single" w:sz="8"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2,984,720 </w:t>
            </w:r>
          </w:p>
        </w:tc>
      </w:tr>
      <w:tr w:rsidR="005E0F83" w:rsidRPr="004D6C87" w:rsidTr="005E0F83">
        <w:trPr>
          <w:trHeight w:val="210"/>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Universidad Central de Chile</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HUMAN RESOURCES</w:t>
            </w:r>
          </w:p>
        </w:tc>
        <w:tc>
          <w:tcPr>
            <w:tcW w:w="1660" w:type="dxa"/>
            <w:tcBorders>
              <w:top w:val="nil"/>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120,000 </w:t>
            </w:r>
          </w:p>
        </w:tc>
        <w:tc>
          <w:tcPr>
            <w:tcW w:w="1600" w:type="dxa"/>
            <w:tcBorders>
              <w:top w:val="nil"/>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250,000 </w:t>
            </w:r>
          </w:p>
        </w:tc>
        <w:tc>
          <w:tcPr>
            <w:tcW w:w="1480" w:type="dxa"/>
            <w:tcBorders>
              <w:top w:val="nil"/>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370,000 </w:t>
            </w:r>
          </w:p>
        </w:tc>
      </w:tr>
      <w:tr w:rsidR="005E0F83" w:rsidRPr="004D6C87" w:rsidTr="005E0F83">
        <w:trPr>
          <w:trHeight w:val="210"/>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Universidad Central de Chile</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OPERATING EXPENSES</w:t>
            </w:r>
          </w:p>
        </w:tc>
        <w:tc>
          <w:tcPr>
            <w:tcW w:w="166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197,480 </w:t>
            </w:r>
          </w:p>
        </w:tc>
        <w:tc>
          <w:tcPr>
            <w:tcW w:w="160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290,000 </w:t>
            </w:r>
          </w:p>
        </w:tc>
        <w:tc>
          <w:tcPr>
            <w:tcW w:w="1480" w:type="dxa"/>
            <w:tcBorders>
              <w:top w:val="single" w:sz="8" w:space="0" w:color="auto"/>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487,480 </w:t>
            </w:r>
          </w:p>
        </w:tc>
      </w:tr>
      <w:tr w:rsidR="005E0F83" w:rsidRPr="004D6C87" w:rsidTr="005E0F83">
        <w:trPr>
          <w:trHeight w:val="210"/>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Universidad Central de Chile</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INVESTMENT EXPENSES</w:t>
            </w:r>
          </w:p>
        </w:tc>
        <w:tc>
          <w:tcPr>
            <w:tcW w:w="166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800,000 </w:t>
            </w:r>
          </w:p>
        </w:tc>
        <w:tc>
          <w:tcPr>
            <w:tcW w:w="160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480" w:type="dxa"/>
            <w:tcBorders>
              <w:top w:val="single" w:sz="8" w:space="0" w:color="auto"/>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800,000 </w:t>
            </w:r>
          </w:p>
        </w:tc>
      </w:tr>
      <w:tr w:rsidR="005E0F83" w:rsidRPr="004D6C87" w:rsidTr="005E0F83">
        <w:trPr>
          <w:trHeight w:val="210"/>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Universidad Central de Chile</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ADMINISTRATIVE EXPENSES</w:t>
            </w:r>
          </w:p>
        </w:tc>
        <w:tc>
          <w:tcPr>
            <w:tcW w:w="166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196,200 </w:t>
            </w:r>
          </w:p>
        </w:tc>
        <w:tc>
          <w:tcPr>
            <w:tcW w:w="160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210,000 </w:t>
            </w:r>
          </w:p>
        </w:tc>
        <w:tc>
          <w:tcPr>
            <w:tcW w:w="1480" w:type="dxa"/>
            <w:tcBorders>
              <w:top w:val="single" w:sz="8" w:space="0" w:color="auto"/>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406,200 </w:t>
            </w:r>
          </w:p>
        </w:tc>
      </w:tr>
      <w:tr w:rsidR="005E0F83" w:rsidRPr="004D6C87" w:rsidTr="005E0F83">
        <w:trPr>
          <w:trHeight w:val="210"/>
        </w:trPr>
        <w:tc>
          <w:tcPr>
            <w:tcW w:w="2140" w:type="dxa"/>
            <w:tcBorders>
              <w:top w:val="single" w:sz="8" w:space="0" w:color="auto"/>
              <w:left w:val="single" w:sz="8" w:space="0" w:color="auto"/>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w:t>
            </w:r>
          </w:p>
        </w:tc>
        <w:tc>
          <w:tcPr>
            <w:tcW w:w="3460" w:type="dxa"/>
            <w:tcBorders>
              <w:top w:val="nil"/>
              <w:left w:val="nil"/>
              <w:bottom w:val="single" w:sz="8" w:space="0" w:color="auto"/>
              <w:right w:val="single" w:sz="4" w:space="0" w:color="auto"/>
            </w:tcBorders>
            <w:shd w:val="clear" w:color="000000" w:fill="B7DEE8"/>
            <w:vAlign w:val="center"/>
            <w:hideMark/>
          </w:tcPr>
          <w:p w:rsidR="005E0F83" w:rsidRPr="004D6C87" w:rsidRDefault="005E0F83" w:rsidP="005E0F83">
            <w:pPr>
              <w:suppressAutoHyphens w:val="0"/>
              <w:jc w:val="center"/>
              <w:rPr>
                <w:rFonts w:ascii="Tahoma" w:hAnsi="Tahoma" w:cs="Tahoma"/>
                <w:b/>
                <w:bCs/>
                <w:color w:val="000000"/>
                <w:sz w:val="16"/>
                <w:szCs w:val="16"/>
                <w:lang w:val="es-CL" w:eastAsia="es-CL"/>
              </w:rPr>
            </w:pPr>
            <w:r w:rsidRPr="004D6C87">
              <w:rPr>
                <w:rFonts w:ascii="Tahoma" w:hAnsi="Tahoma" w:cs="Tahoma"/>
                <w:b/>
                <w:bCs/>
                <w:color w:val="000000"/>
                <w:sz w:val="16"/>
                <w:szCs w:val="16"/>
                <w:lang w:val="es-CL" w:eastAsia="es-CL"/>
              </w:rPr>
              <w:t xml:space="preserve">RECIPIENTS SUBTOTAL </w:t>
            </w:r>
          </w:p>
        </w:tc>
        <w:tc>
          <w:tcPr>
            <w:tcW w:w="1660" w:type="dxa"/>
            <w:tcBorders>
              <w:top w:val="single" w:sz="8" w:space="0" w:color="auto"/>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1,313,680 </w:t>
            </w:r>
          </w:p>
        </w:tc>
        <w:tc>
          <w:tcPr>
            <w:tcW w:w="1600" w:type="dxa"/>
            <w:tcBorders>
              <w:top w:val="single" w:sz="8" w:space="0" w:color="auto"/>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750,000 </w:t>
            </w:r>
          </w:p>
        </w:tc>
        <w:tc>
          <w:tcPr>
            <w:tcW w:w="1480" w:type="dxa"/>
            <w:tcBorders>
              <w:top w:val="single" w:sz="8" w:space="0" w:color="auto"/>
              <w:left w:val="nil"/>
              <w:bottom w:val="single" w:sz="8" w:space="0" w:color="auto"/>
              <w:right w:val="single" w:sz="8"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2,063,680 </w:t>
            </w:r>
          </w:p>
        </w:tc>
      </w:tr>
      <w:tr w:rsidR="005E0F83" w:rsidRPr="004D6C87" w:rsidTr="005E0F83">
        <w:trPr>
          <w:trHeight w:val="210"/>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IMPLENTATION PARTNERS</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HUMAN RESOURCES</w:t>
            </w:r>
          </w:p>
        </w:tc>
        <w:tc>
          <w:tcPr>
            <w:tcW w:w="1660" w:type="dxa"/>
            <w:tcBorders>
              <w:top w:val="nil"/>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600" w:type="dxa"/>
            <w:tcBorders>
              <w:top w:val="nil"/>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480" w:type="dxa"/>
            <w:tcBorders>
              <w:top w:val="nil"/>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r>
      <w:tr w:rsidR="005E0F83" w:rsidRPr="004D6C87" w:rsidTr="005E0F83">
        <w:trPr>
          <w:trHeight w:val="210"/>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IMPLENTATION PARTNERS</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OPERATING EXPENSES</w:t>
            </w:r>
          </w:p>
        </w:tc>
        <w:tc>
          <w:tcPr>
            <w:tcW w:w="166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60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480" w:type="dxa"/>
            <w:tcBorders>
              <w:top w:val="single" w:sz="8" w:space="0" w:color="auto"/>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r>
      <w:tr w:rsidR="005E0F83" w:rsidRPr="004D6C87" w:rsidTr="005E0F83">
        <w:trPr>
          <w:trHeight w:val="210"/>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IMPLENTATION PARTNERS</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INVESTMENT EXPENSES</w:t>
            </w:r>
          </w:p>
        </w:tc>
        <w:tc>
          <w:tcPr>
            <w:tcW w:w="166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60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480" w:type="dxa"/>
            <w:tcBorders>
              <w:top w:val="single" w:sz="8" w:space="0" w:color="auto"/>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r>
      <w:tr w:rsidR="005E0F83" w:rsidRPr="004D6C87" w:rsidTr="005E0F83">
        <w:trPr>
          <w:trHeight w:val="210"/>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IMPLENTATION PARTNERS</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ADMINISTRATIVE EXPENSES</w:t>
            </w:r>
          </w:p>
        </w:tc>
        <w:tc>
          <w:tcPr>
            <w:tcW w:w="166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60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480" w:type="dxa"/>
            <w:tcBorders>
              <w:top w:val="single" w:sz="8" w:space="0" w:color="auto"/>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r>
      <w:tr w:rsidR="005E0F83" w:rsidRPr="004D6C87" w:rsidTr="005E0F83">
        <w:trPr>
          <w:trHeight w:val="210"/>
        </w:trPr>
        <w:tc>
          <w:tcPr>
            <w:tcW w:w="2140" w:type="dxa"/>
            <w:tcBorders>
              <w:top w:val="single" w:sz="8" w:space="0" w:color="auto"/>
              <w:left w:val="single" w:sz="8" w:space="0" w:color="auto"/>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w:t>
            </w:r>
          </w:p>
        </w:tc>
        <w:tc>
          <w:tcPr>
            <w:tcW w:w="3460" w:type="dxa"/>
            <w:tcBorders>
              <w:top w:val="nil"/>
              <w:left w:val="nil"/>
              <w:bottom w:val="single" w:sz="8" w:space="0" w:color="auto"/>
              <w:right w:val="single" w:sz="4" w:space="0" w:color="auto"/>
            </w:tcBorders>
            <w:shd w:val="clear" w:color="000000" w:fill="B7DEE8"/>
            <w:vAlign w:val="center"/>
            <w:hideMark/>
          </w:tcPr>
          <w:p w:rsidR="005E0F83" w:rsidRPr="004D6C87" w:rsidRDefault="005E0F83" w:rsidP="005E0F83">
            <w:pPr>
              <w:suppressAutoHyphens w:val="0"/>
              <w:jc w:val="center"/>
              <w:rPr>
                <w:rFonts w:ascii="Tahoma" w:hAnsi="Tahoma" w:cs="Tahoma"/>
                <w:b/>
                <w:bCs/>
                <w:color w:val="000000"/>
                <w:sz w:val="16"/>
                <w:szCs w:val="16"/>
                <w:lang w:val="es-CL" w:eastAsia="es-CL"/>
              </w:rPr>
            </w:pPr>
            <w:r w:rsidRPr="004D6C87">
              <w:rPr>
                <w:rFonts w:ascii="Tahoma" w:hAnsi="Tahoma" w:cs="Tahoma"/>
                <w:b/>
                <w:bCs/>
                <w:color w:val="000000"/>
                <w:sz w:val="16"/>
                <w:szCs w:val="16"/>
                <w:lang w:val="es-CL" w:eastAsia="es-CL"/>
              </w:rPr>
              <w:t xml:space="preserve">IMPLEMENTATION PARTNERS SUBTOTAL </w:t>
            </w:r>
          </w:p>
        </w:tc>
        <w:tc>
          <w:tcPr>
            <w:tcW w:w="1660" w:type="dxa"/>
            <w:tcBorders>
              <w:top w:val="single" w:sz="8" w:space="0" w:color="auto"/>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600" w:type="dxa"/>
            <w:tcBorders>
              <w:top w:val="single" w:sz="8" w:space="0" w:color="auto"/>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480" w:type="dxa"/>
            <w:tcBorders>
              <w:top w:val="single" w:sz="8" w:space="0" w:color="auto"/>
              <w:left w:val="nil"/>
              <w:bottom w:val="single" w:sz="8" w:space="0" w:color="auto"/>
              <w:right w:val="single" w:sz="8"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r>
      <w:tr w:rsidR="005E0F83" w:rsidRPr="004D6C87" w:rsidTr="005E0F83">
        <w:trPr>
          <w:trHeight w:val="210"/>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ASSOCIATES</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HUMAN RESOURCES</w:t>
            </w:r>
          </w:p>
        </w:tc>
        <w:tc>
          <w:tcPr>
            <w:tcW w:w="1660" w:type="dxa"/>
            <w:tcBorders>
              <w:top w:val="nil"/>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600" w:type="dxa"/>
            <w:tcBorders>
              <w:top w:val="nil"/>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480" w:type="dxa"/>
            <w:tcBorders>
              <w:top w:val="nil"/>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r>
      <w:tr w:rsidR="005E0F83" w:rsidRPr="004D6C87" w:rsidTr="005E0F83">
        <w:trPr>
          <w:trHeight w:val="210"/>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ASSOCIATES</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OPERATING EXPENSES</w:t>
            </w:r>
          </w:p>
        </w:tc>
        <w:tc>
          <w:tcPr>
            <w:tcW w:w="166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60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480" w:type="dxa"/>
            <w:tcBorders>
              <w:top w:val="single" w:sz="8" w:space="0" w:color="auto"/>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r>
      <w:tr w:rsidR="005E0F83" w:rsidRPr="004D6C87" w:rsidTr="005E0F83">
        <w:trPr>
          <w:trHeight w:val="210"/>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ASSOCIATES</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INVESTMENT EXPENSES</w:t>
            </w:r>
          </w:p>
        </w:tc>
        <w:tc>
          <w:tcPr>
            <w:tcW w:w="166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60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480" w:type="dxa"/>
            <w:tcBorders>
              <w:top w:val="single" w:sz="8" w:space="0" w:color="auto"/>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r>
      <w:tr w:rsidR="005E0F83" w:rsidRPr="004D6C87" w:rsidTr="005E0F83">
        <w:trPr>
          <w:trHeight w:val="210"/>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ASSOCIATES</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ADMINISTRATIVE EXPENSES</w:t>
            </w:r>
          </w:p>
        </w:tc>
        <w:tc>
          <w:tcPr>
            <w:tcW w:w="166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600" w:type="dxa"/>
            <w:tcBorders>
              <w:top w:val="single" w:sz="8" w:space="0" w:color="auto"/>
              <w:left w:val="nil"/>
              <w:bottom w:val="single" w:sz="4" w:space="0" w:color="auto"/>
              <w:right w:val="single" w:sz="4" w:space="0" w:color="auto"/>
            </w:tcBorders>
            <w:shd w:val="clear" w:color="000000" w:fill="FABF8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480" w:type="dxa"/>
            <w:tcBorders>
              <w:top w:val="single" w:sz="8" w:space="0" w:color="auto"/>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r>
      <w:tr w:rsidR="005E0F83" w:rsidRPr="004D6C87" w:rsidTr="005E0F83">
        <w:trPr>
          <w:trHeight w:val="210"/>
        </w:trPr>
        <w:tc>
          <w:tcPr>
            <w:tcW w:w="2140" w:type="dxa"/>
            <w:tcBorders>
              <w:top w:val="single" w:sz="8" w:space="0" w:color="auto"/>
              <w:left w:val="single" w:sz="8" w:space="0" w:color="auto"/>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w:t>
            </w:r>
          </w:p>
        </w:tc>
        <w:tc>
          <w:tcPr>
            <w:tcW w:w="3460" w:type="dxa"/>
            <w:tcBorders>
              <w:top w:val="nil"/>
              <w:left w:val="nil"/>
              <w:bottom w:val="single" w:sz="8" w:space="0" w:color="auto"/>
              <w:right w:val="single" w:sz="4" w:space="0" w:color="auto"/>
            </w:tcBorders>
            <w:shd w:val="clear" w:color="000000" w:fill="B7DEE8"/>
            <w:vAlign w:val="center"/>
            <w:hideMark/>
          </w:tcPr>
          <w:p w:rsidR="005E0F83" w:rsidRPr="004D6C87" w:rsidRDefault="005E0F83" w:rsidP="005E0F83">
            <w:pPr>
              <w:suppressAutoHyphens w:val="0"/>
              <w:jc w:val="center"/>
              <w:rPr>
                <w:rFonts w:ascii="Tahoma" w:hAnsi="Tahoma" w:cs="Tahoma"/>
                <w:b/>
                <w:bCs/>
                <w:color w:val="000000"/>
                <w:sz w:val="16"/>
                <w:szCs w:val="16"/>
                <w:lang w:val="es-CL" w:eastAsia="es-CL"/>
              </w:rPr>
            </w:pPr>
            <w:r w:rsidRPr="004D6C87">
              <w:rPr>
                <w:rFonts w:ascii="Tahoma" w:hAnsi="Tahoma" w:cs="Tahoma"/>
                <w:b/>
                <w:bCs/>
                <w:color w:val="000000"/>
                <w:sz w:val="16"/>
                <w:szCs w:val="16"/>
                <w:lang w:val="es-CL" w:eastAsia="es-CL"/>
              </w:rPr>
              <w:t xml:space="preserve">ASSOCIATES SUBTOTAL </w:t>
            </w:r>
          </w:p>
        </w:tc>
        <w:tc>
          <w:tcPr>
            <w:tcW w:w="1660" w:type="dxa"/>
            <w:tcBorders>
              <w:top w:val="single" w:sz="8" w:space="0" w:color="auto"/>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600" w:type="dxa"/>
            <w:tcBorders>
              <w:top w:val="single" w:sz="8" w:space="0" w:color="auto"/>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c>
          <w:tcPr>
            <w:tcW w:w="1480" w:type="dxa"/>
            <w:tcBorders>
              <w:top w:val="single" w:sz="8" w:space="0" w:color="auto"/>
              <w:left w:val="nil"/>
              <w:bottom w:val="single" w:sz="8" w:space="0" w:color="auto"/>
              <w:right w:val="single" w:sz="8"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0 </w:t>
            </w:r>
          </w:p>
        </w:tc>
      </w:tr>
      <w:tr w:rsidR="005E0F83" w:rsidRPr="004D6C87" w:rsidTr="005E0F83">
        <w:trPr>
          <w:trHeight w:val="210"/>
        </w:trPr>
        <w:tc>
          <w:tcPr>
            <w:tcW w:w="2140" w:type="dxa"/>
            <w:tcBorders>
              <w:top w:val="nil"/>
              <w:left w:val="single" w:sz="8" w:space="0" w:color="auto"/>
              <w:bottom w:val="single" w:sz="8" w:space="0" w:color="auto"/>
              <w:right w:val="single" w:sz="4" w:space="0" w:color="auto"/>
            </w:tcBorders>
            <w:shd w:val="clear" w:color="auto" w:fill="auto"/>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w:t>
            </w:r>
          </w:p>
        </w:tc>
        <w:tc>
          <w:tcPr>
            <w:tcW w:w="3460" w:type="dxa"/>
            <w:tcBorders>
              <w:top w:val="nil"/>
              <w:left w:val="nil"/>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center"/>
              <w:rPr>
                <w:rFonts w:ascii="Tahoma" w:hAnsi="Tahoma" w:cs="Tahoma"/>
                <w:b/>
                <w:bCs/>
                <w:color w:val="000000"/>
                <w:sz w:val="16"/>
                <w:szCs w:val="16"/>
                <w:lang w:val="es-CL" w:eastAsia="es-CL"/>
              </w:rPr>
            </w:pPr>
            <w:r w:rsidRPr="004D6C87">
              <w:rPr>
                <w:rFonts w:ascii="Tahoma" w:hAnsi="Tahoma" w:cs="Tahoma"/>
                <w:b/>
                <w:bCs/>
                <w:color w:val="000000"/>
                <w:sz w:val="16"/>
                <w:szCs w:val="16"/>
                <w:lang w:val="es-CL" w:eastAsia="es-CL"/>
              </w:rPr>
              <w:t> </w:t>
            </w:r>
          </w:p>
        </w:tc>
        <w:tc>
          <w:tcPr>
            <w:tcW w:w="1660" w:type="dxa"/>
            <w:tcBorders>
              <w:top w:val="nil"/>
              <w:left w:val="nil"/>
              <w:bottom w:val="single" w:sz="8" w:space="0" w:color="auto"/>
              <w:right w:val="single" w:sz="4" w:space="0" w:color="auto"/>
            </w:tcBorders>
            <w:shd w:val="clear" w:color="auto" w:fill="auto"/>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w:t>
            </w:r>
          </w:p>
        </w:tc>
        <w:tc>
          <w:tcPr>
            <w:tcW w:w="1600" w:type="dxa"/>
            <w:tcBorders>
              <w:top w:val="nil"/>
              <w:left w:val="nil"/>
              <w:bottom w:val="single" w:sz="8" w:space="0" w:color="auto"/>
              <w:right w:val="single" w:sz="4" w:space="0" w:color="auto"/>
            </w:tcBorders>
            <w:shd w:val="clear" w:color="auto" w:fill="auto"/>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w:t>
            </w:r>
          </w:p>
        </w:tc>
      </w:tr>
      <w:tr w:rsidR="005E0F83" w:rsidRPr="004D6C87" w:rsidTr="005E0F83">
        <w:trPr>
          <w:trHeight w:val="210"/>
        </w:trPr>
        <w:tc>
          <w:tcPr>
            <w:tcW w:w="2140" w:type="dxa"/>
            <w:tcBorders>
              <w:top w:val="nil"/>
              <w:left w:val="single" w:sz="8" w:space="0" w:color="auto"/>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w:t>
            </w:r>
          </w:p>
        </w:tc>
        <w:tc>
          <w:tcPr>
            <w:tcW w:w="3460" w:type="dxa"/>
            <w:tcBorders>
              <w:top w:val="nil"/>
              <w:left w:val="nil"/>
              <w:bottom w:val="single" w:sz="8" w:space="0" w:color="auto"/>
              <w:right w:val="single" w:sz="4" w:space="0" w:color="auto"/>
            </w:tcBorders>
            <w:shd w:val="clear" w:color="000000" w:fill="B7DEE8"/>
            <w:vAlign w:val="center"/>
            <w:hideMark/>
          </w:tcPr>
          <w:p w:rsidR="005E0F83" w:rsidRPr="004D6C87" w:rsidRDefault="005E0F83" w:rsidP="005E0F83">
            <w:pPr>
              <w:suppressAutoHyphens w:val="0"/>
              <w:jc w:val="center"/>
              <w:rPr>
                <w:rFonts w:ascii="Tahoma" w:hAnsi="Tahoma" w:cs="Tahoma"/>
                <w:b/>
                <w:bCs/>
                <w:color w:val="000000"/>
                <w:sz w:val="16"/>
                <w:szCs w:val="16"/>
                <w:lang w:val="es-CL" w:eastAsia="es-CL"/>
              </w:rPr>
            </w:pPr>
            <w:r w:rsidRPr="004D6C87">
              <w:rPr>
                <w:rFonts w:ascii="Tahoma" w:hAnsi="Tahoma" w:cs="Tahoma"/>
                <w:b/>
                <w:bCs/>
                <w:color w:val="000000"/>
                <w:sz w:val="16"/>
                <w:szCs w:val="16"/>
                <w:lang w:val="es-CL" w:eastAsia="es-CL"/>
              </w:rPr>
              <w:t xml:space="preserve">TOTAL </w:t>
            </w:r>
          </w:p>
        </w:tc>
        <w:tc>
          <w:tcPr>
            <w:tcW w:w="1660" w:type="dxa"/>
            <w:tcBorders>
              <w:top w:val="nil"/>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3,685,900 </w:t>
            </w:r>
          </w:p>
        </w:tc>
        <w:tc>
          <w:tcPr>
            <w:tcW w:w="1600" w:type="dxa"/>
            <w:tcBorders>
              <w:top w:val="nil"/>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1,362,500 </w:t>
            </w:r>
          </w:p>
        </w:tc>
        <w:tc>
          <w:tcPr>
            <w:tcW w:w="1480" w:type="dxa"/>
            <w:tcBorders>
              <w:top w:val="single" w:sz="8" w:space="0" w:color="auto"/>
              <w:left w:val="nil"/>
              <w:bottom w:val="single" w:sz="8" w:space="0" w:color="auto"/>
              <w:right w:val="single" w:sz="8"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xml:space="preserve">5,048,400 </w:t>
            </w:r>
          </w:p>
        </w:tc>
      </w:tr>
      <w:tr w:rsidR="005E0F83" w:rsidRPr="004D6C87" w:rsidTr="005E0F83">
        <w:trPr>
          <w:trHeight w:val="210"/>
        </w:trPr>
        <w:tc>
          <w:tcPr>
            <w:tcW w:w="2140" w:type="dxa"/>
            <w:tcBorders>
              <w:top w:val="nil"/>
              <w:left w:val="nil"/>
              <w:bottom w:val="nil"/>
              <w:right w:val="nil"/>
            </w:tcBorders>
            <w:shd w:val="clear" w:color="000000" w:fill="FFFFFF"/>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w:t>
            </w:r>
          </w:p>
        </w:tc>
        <w:tc>
          <w:tcPr>
            <w:tcW w:w="3460" w:type="dxa"/>
            <w:tcBorders>
              <w:top w:val="nil"/>
              <w:left w:val="nil"/>
              <w:bottom w:val="nil"/>
              <w:right w:val="nil"/>
            </w:tcBorders>
            <w:shd w:val="clear" w:color="000000" w:fill="FFFFFF"/>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w:t>
            </w:r>
          </w:p>
        </w:tc>
        <w:tc>
          <w:tcPr>
            <w:tcW w:w="1660" w:type="dxa"/>
            <w:tcBorders>
              <w:top w:val="nil"/>
              <w:left w:val="nil"/>
              <w:bottom w:val="nil"/>
              <w:right w:val="nil"/>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w:t>
            </w:r>
          </w:p>
        </w:tc>
        <w:tc>
          <w:tcPr>
            <w:tcW w:w="1600" w:type="dxa"/>
            <w:tcBorders>
              <w:top w:val="nil"/>
              <w:left w:val="nil"/>
              <w:bottom w:val="nil"/>
              <w:right w:val="nil"/>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w:t>
            </w:r>
          </w:p>
        </w:tc>
        <w:tc>
          <w:tcPr>
            <w:tcW w:w="1480" w:type="dxa"/>
            <w:tcBorders>
              <w:top w:val="nil"/>
              <w:left w:val="nil"/>
              <w:bottom w:val="nil"/>
              <w:right w:val="nil"/>
            </w:tcBorders>
            <w:shd w:val="clear" w:color="000000" w:fill="FFFFFF"/>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w:t>
            </w:r>
          </w:p>
        </w:tc>
      </w:tr>
      <w:tr w:rsidR="005E0F83" w:rsidRPr="004D6C87" w:rsidTr="005E0F83">
        <w:trPr>
          <w:trHeight w:val="210"/>
        </w:trPr>
        <w:tc>
          <w:tcPr>
            <w:tcW w:w="2140" w:type="dxa"/>
            <w:tcBorders>
              <w:top w:val="nil"/>
              <w:left w:val="nil"/>
              <w:bottom w:val="nil"/>
              <w:right w:val="nil"/>
            </w:tcBorders>
            <w:shd w:val="clear" w:color="auto" w:fill="auto"/>
            <w:noWrap/>
            <w:vAlign w:val="center"/>
            <w:hideMark/>
          </w:tcPr>
          <w:p w:rsidR="005E0F83" w:rsidRPr="004D6C87" w:rsidRDefault="005E0F83" w:rsidP="005E0F83">
            <w:pPr>
              <w:suppressAutoHyphens w:val="0"/>
              <w:jc w:val="right"/>
              <w:rPr>
                <w:rFonts w:ascii="Tahoma" w:hAnsi="Tahoma" w:cs="Tahoma"/>
                <w:color w:val="000000"/>
                <w:sz w:val="16"/>
                <w:szCs w:val="16"/>
                <w:lang w:val="es-CL" w:eastAsia="es-CL"/>
              </w:rPr>
            </w:pPr>
          </w:p>
        </w:tc>
        <w:tc>
          <w:tcPr>
            <w:tcW w:w="3460" w:type="dxa"/>
            <w:tcBorders>
              <w:top w:val="nil"/>
              <w:left w:val="nil"/>
              <w:bottom w:val="nil"/>
              <w:right w:val="nil"/>
            </w:tcBorders>
            <w:shd w:val="clear" w:color="auto" w:fill="auto"/>
            <w:noWrap/>
            <w:vAlign w:val="center"/>
            <w:hideMark/>
          </w:tcPr>
          <w:p w:rsidR="005E0F83" w:rsidRPr="004D6C87" w:rsidRDefault="005E0F83" w:rsidP="005E0F83">
            <w:pPr>
              <w:suppressAutoHyphens w:val="0"/>
              <w:jc w:val="left"/>
              <w:rPr>
                <w:rFonts w:ascii="Times New Roman" w:hAnsi="Times New Roman"/>
                <w:sz w:val="20"/>
                <w:szCs w:val="20"/>
                <w:lang w:val="es-CL" w:eastAsia="es-CL"/>
              </w:rPr>
            </w:pPr>
          </w:p>
        </w:tc>
        <w:tc>
          <w:tcPr>
            <w:tcW w:w="1660" w:type="dxa"/>
            <w:tcBorders>
              <w:top w:val="nil"/>
              <w:left w:val="nil"/>
              <w:bottom w:val="nil"/>
              <w:right w:val="nil"/>
            </w:tcBorders>
            <w:shd w:val="clear" w:color="auto" w:fill="auto"/>
            <w:noWrap/>
            <w:vAlign w:val="center"/>
            <w:hideMark/>
          </w:tcPr>
          <w:p w:rsidR="005E0F83" w:rsidRPr="004D6C87" w:rsidRDefault="005E0F83" w:rsidP="005E0F83">
            <w:pPr>
              <w:suppressAutoHyphens w:val="0"/>
              <w:jc w:val="left"/>
              <w:rPr>
                <w:rFonts w:ascii="Times New Roman" w:hAnsi="Times New Roman"/>
                <w:sz w:val="20"/>
                <w:szCs w:val="20"/>
                <w:lang w:val="es-CL" w:eastAsia="es-CL"/>
              </w:rPr>
            </w:pPr>
          </w:p>
        </w:tc>
        <w:tc>
          <w:tcPr>
            <w:tcW w:w="1600" w:type="dxa"/>
            <w:tcBorders>
              <w:top w:val="nil"/>
              <w:left w:val="nil"/>
              <w:bottom w:val="nil"/>
              <w:right w:val="nil"/>
            </w:tcBorders>
            <w:shd w:val="clear" w:color="auto" w:fill="auto"/>
            <w:noWrap/>
            <w:vAlign w:val="center"/>
            <w:hideMark/>
          </w:tcPr>
          <w:p w:rsidR="005E0F83" w:rsidRPr="004D6C87" w:rsidRDefault="005E0F83" w:rsidP="005E0F83">
            <w:pPr>
              <w:suppressAutoHyphens w:val="0"/>
              <w:jc w:val="left"/>
              <w:rPr>
                <w:rFonts w:ascii="Times New Roman" w:hAnsi="Times New Roman"/>
                <w:sz w:val="20"/>
                <w:szCs w:val="20"/>
                <w:lang w:val="es-CL" w:eastAsia="es-CL"/>
              </w:rPr>
            </w:pPr>
          </w:p>
        </w:tc>
        <w:tc>
          <w:tcPr>
            <w:tcW w:w="1480" w:type="dxa"/>
            <w:tcBorders>
              <w:top w:val="nil"/>
              <w:left w:val="nil"/>
              <w:bottom w:val="nil"/>
              <w:right w:val="nil"/>
            </w:tcBorders>
            <w:shd w:val="clear" w:color="auto" w:fill="auto"/>
            <w:noWrap/>
            <w:vAlign w:val="center"/>
            <w:hideMark/>
          </w:tcPr>
          <w:p w:rsidR="005E0F83" w:rsidRPr="004D6C87" w:rsidRDefault="005E0F83" w:rsidP="005E0F83">
            <w:pPr>
              <w:suppressAutoHyphens w:val="0"/>
              <w:jc w:val="left"/>
              <w:rPr>
                <w:rFonts w:ascii="Times New Roman" w:hAnsi="Times New Roman"/>
                <w:sz w:val="20"/>
                <w:szCs w:val="20"/>
                <w:lang w:val="es-CL" w:eastAsia="es-CL"/>
              </w:rPr>
            </w:pPr>
          </w:p>
        </w:tc>
      </w:tr>
      <w:tr w:rsidR="005E0F83" w:rsidRPr="004D6C87" w:rsidTr="005E0F83">
        <w:trPr>
          <w:trHeight w:val="540"/>
        </w:trPr>
        <w:tc>
          <w:tcPr>
            <w:tcW w:w="2140" w:type="dxa"/>
            <w:tcBorders>
              <w:top w:val="nil"/>
              <w:left w:val="nil"/>
              <w:bottom w:val="nil"/>
              <w:right w:val="nil"/>
            </w:tcBorders>
            <w:shd w:val="clear" w:color="auto" w:fill="auto"/>
            <w:noWrap/>
            <w:vAlign w:val="center"/>
            <w:hideMark/>
          </w:tcPr>
          <w:p w:rsidR="005E0F83" w:rsidRPr="004D6C87" w:rsidRDefault="005E0F83" w:rsidP="005E0F83">
            <w:pPr>
              <w:suppressAutoHyphens w:val="0"/>
              <w:jc w:val="left"/>
              <w:rPr>
                <w:rFonts w:ascii="Times New Roman" w:hAnsi="Times New Roman"/>
                <w:sz w:val="20"/>
                <w:szCs w:val="20"/>
                <w:lang w:val="es-CL" w:eastAsia="es-CL"/>
              </w:rPr>
            </w:pPr>
          </w:p>
        </w:tc>
        <w:tc>
          <w:tcPr>
            <w:tcW w:w="346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5E0F83" w:rsidRPr="004D6C87" w:rsidRDefault="005E0F83" w:rsidP="005E0F83">
            <w:pPr>
              <w:suppressAutoHyphens w:val="0"/>
              <w:jc w:val="center"/>
              <w:rPr>
                <w:rFonts w:ascii="Tahoma" w:hAnsi="Tahoma" w:cs="Tahoma"/>
                <w:b/>
                <w:bCs/>
                <w:sz w:val="16"/>
                <w:szCs w:val="16"/>
                <w:lang w:val="es-CL" w:eastAsia="es-CL"/>
              </w:rPr>
            </w:pPr>
            <w:r w:rsidRPr="004D6C87">
              <w:rPr>
                <w:rFonts w:ascii="Tahoma" w:hAnsi="Tahoma" w:cs="Tahoma"/>
                <w:b/>
                <w:bCs/>
                <w:sz w:val="16"/>
                <w:szCs w:val="16"/>
                <w:lang w:val="es-CL" w:eastAsia="es-CL"/>
              </w:rPr>
              <w:t>Financing Entity</w:t>
            </w:r>
          </w:p>
        </w:tc>
        <w:tc>
          <w:tcPr>
            <w:tcW w:w="1660" w:type="dxa"/>
            <w:tcBorders>
              <w:top w:val="single" w:sz="8" w:space="0" w:color="auto"/>
              <w:left w:val="nil"/>
              <w:bottom w:val="single" w:sz="8" w:space="0" w:color="auto"/>
              <w:right w:val="single" w:sz="4" w:space="0" w:color="auto"/>
            </w:tcBorders>
            <w:shd w:val="clear" w:color="000000" w:fill="D9D9D9"/>
            <w:vAlign w:val="center"/>
            <w:hideMark/>
          </w:tcPr>
          <w:p w:rsidR="005E0F83" w:rsidRPr="004D6C87" w:rsidRDefault="005E0F83" w:rsidP="005E0F83">
            <w:pPr>
              <w:suppressAutoHyphens w:val="0"/>
              <w:jc w:val="center"/>
              <w:rPr>
                <w:rFonts w:ascii="Tahoma" w:hAnsi="Tahoma" w:cs="Tahoma"/>
                <w:b/>
                <w:bCs/>
                <w:sz w:val="16"/>
                <w:szCs w:val="16"/>
                <w:lang w:val="es-CL" w:eastAsia="es-CL"/>
              </w:rPr>
            </w:pPr>
            <w:r w:rsidRPr="004D6C87">
              <w:rPr>
                <w:rFonts w:ascii="Tahoma" w:hAnsi="Tahoma" w:cs="Tahoma"/>
                <w:b/>
                <w:bCs/>
                <w:sz w:val="16"/>
                <w:szCs w:val="16"/>
                <w:lang w:val="es-CL" w:eastAsia="es-CL"/>
              </w:rPr>
              <w:t xml:space="preserve"> STAGE 1 BUDGET ($)</w:t>
            </w:r>
          </w:p>
        </w:tc>
        <w:tc>
          <w:tcPr>
            <w:tcW w:w="1600" w:type="dxa"/>
            <w:tcBorders>
              <w:top w:val="single" w:sz="8" w:space="0" w:color="auto"/>
              <w:left w:val="nil"/>
              <w:bottom w:val="single" w:sz="8" w:space="0" w:color="auto"/>
              <w:right w:val="single" w:sz="4" w:space="0" w:color="auto"/>
            </w:tcBorders>
            <w:shd w:val="clear" w:color="000000" w:fill="D9D9D9"/>
            <w:vAlign w:val="center"/>
            <w:hideMark/>
          </w:tcPr>
          <w:p w:rsidR="005E0F83" w:rsidRPr="004D6C87" w:rsidRDefault="005E0F83" w:rsidP="005E0F83">
            <w:pPr>
              <w:suppressAutoHyphens w:val="0"/>
              <w:jc w:val="center"/>
              <w:rPr>
                <w:rFonts w:ascii="Tahoma" w:hAnsi="Tahoma" w:cs="Tahoma"/>
                <w:b/>
                <w:bCs/>
                <w:sz w:val="16"/>
                <w:szCs w:val="16"/>
                <w:lang w:val="es-CL" w:eastAsia="es-CL"/>
              </w:rPr>
            </w:pPr>
            <w:r w:rsidRPr="004D6C87">
              <w:rPr>
                <w:rFonts w:ascii="Tahoma" w:hAnsi="Tahoma" w:cs="Tahoma"/>
                <w:b/>
                <w:bCs/>
                <w:sz w:val="16"/>
                <w:szCs w:val="16"/>
                <w:lang w:val="es-CL" w:eastAsia="es-CL"/>
              </w:rPr>
              <w:t>STAGE 2 BUDGET ($)</w:t>
            </w:r>
          </w:p>
        </w:tc>
        <w:tc>
          <w:tcPr>
            <w:tcW w:w="1480" w:type="dxa"/>
            <w:tcBorders>
              <w:top w:val="single" w:sz="8" w:space="0" w:color="auto"/>
              <w:left w:val="nil"/>
              <w:bottom w:val="single" w:sz="8" w:space="0" w:color="auto"/>
              <w:right w:val="single" w:sz="8" w:space="0" w:color="auto"/>
            </w:tcBorders>
            <w:shd w:val="clear" w:color="000000" w:fill="D9D9D9"/>
            <w:vAlign w:val="center"/>
            <w:hideMark/>
          </w:tcPr>
          <w:p w:rsidR="005E0F83" w:rsidRPr="004D6C87" w:rsidRDefault="005E0F83" w:rsidP="005E0F83">
            <w:pPr>
              <w:suppressAutoHyphens w:val="0"/>
              <w:jc w:val="center"/>
              <w:rPr>
                <w:rFonts w:ascii="Tahoma" w:hAnsi="Tahoma" w:cs="Tahoma"/>
                <w:b/>
                <w:bCs/>
                <w:sz w:val="16"/>
                <w:szCs w:val="16"/>
                <w:lang w:val="es-CL" w:eastAsia="es-CL"/>
              </w:rPr>
            </w:pPr>
            <w:r w:rsidRPr="004D6C87">
              <w:rPr>
                <w:rFonts w:ascii="Tahoma" w:hAnsi="Tahoma" w:cs="Tahoma"/>
                <w:b/>
                <w:bCs/>
                <w:sz w:val="16"/>
                <w:szCs w:val="16"/>
                <w:lang w:val="es-CL" w:eastAsia="es-CL"/>
              </w:rPr>
              <w:t>Total ($)</w:t>
            </w:r>
          </w:p>
        </w:tc>
      </w:tr>
      <w:tr w:rsidR="005E0F83" w:rsidRPr="004D6C87" w:rsidTr="005E0F83">
        <w:trPr>
          <w:trHeight w:val="240"/>
        </w:trPr>
        <w:tc>
          <w:tcPr>
            <w:tcW w:w="2140" w:type="dxa"/>
            <w:tcBorders>
              <w:top w:val="nil"/>
              <w:left w:val="nil"/>
              <w:bottom w:val="nil"/>
              <w:right w:val="nil"/>
            </w:tcBorders>
            <w:shd w:val="clear" w:color="auto" w:fill="auto"/>
            <w:noWrap/>
            <w:vAlign w:val="center"/>
            <w:hideMark/>
          </w:tcPr>
          <w:p w:rsidR="005E0F83" w:rsidRPr="004D6C87" w:rsidRDefault="005E0F83" w:rsidP="005E0F83">
            <w:pPr>
              <w:suppressAutoHyphens w:val="0"/>
              <w:jc w:val="center"/>
              <w:rPr>
                <w:rFonts w:ascii="Tahoma" w:hAnsi="Tahoma" w:cs="Tahoma"/>
                <w:b/>
                <w:bCs/>
                <w:sz w:val="16"/>
                <w:szCs w:val="16"/>
                <w:lang w:val="es-CL" w:eastAsia="es-CL"/>
              </w:rPr>
            </w:pPr>
          </w:p>
        </w:tc>
        <w:tc>
          <w:tcPr>
            <w:tcW w:w="3460" w:type="dxa"/>
            <w:tcBorders>
              <w:top w:val="nil"/>
              <w:left w:val="single" w:sz="4" w:space="0" w:color="auto"/>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b/>
                <w:bCs/>
                <w:color w:val="000000"/>
                <w:sz w:val="16"/>
                <w:szCs w:val="16"/>
                <w:lang w:val="es-CL" w:eastAsia="es-CL"/>
              </w:rPr>
            </w:pPr>
            <w:r w:rsidRPr="004D6C87">
              <w:rPr>
                <w:rFonts w:ascii="Tahoma" w:hAnsi="Tahoma" w:cs="Tahoma"/>
                <w:b/>
                <w:bCs/>
                <w:color w:val="000000"/>
                <w:sz w:val="16"/>
                <w:szCs w:val="16"/>
                <w:lang w:val="es-CL" w:eastAsia="es-CL"/>
              </w:rPr>
              <w:t>INNOVACHILE</w:t>
            </w:r>
          </w:p>
        </w:tc>
        <w:tc>
          <w:tcPr>
            <w:tcW w:w="1660" w:type="dxa"/>
            <w:tcBorders>
              <w:top w:val="nil"/>
              <w:left w:val="nil"/>
              <w:bottom w:val="single" w:sz="8" w:space="0" w:color="auto"/>
              <w:right w:val="single" w:sz="4" w:space="0" w:color="auto"/>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xml:space="preserve">2,372,220 </w:t>
            </w:r>
          </w:p>
        </w:tc>
        <w:tc>
          <w:tcPr>
            <w:tcW w:w="1600" w:type="dxa"/>
            <w:tcBorders>
              <w:top w:val="nil"/>
              <w:left w:val="nil"/>
              <w:bottom w:val="single" w:sz="8" w:space="0" w:color="auto"/>
              <w:right w:val="single" w:sz="4" w:space="0" w:color="auto"/>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xml:space="preserve">612,500 </w:t>
            </w:r>
          </w:p>
        </w:tc>
        <w:tc>
          <w:tcPr>
            <w:tcW w:w="1480" w:type="dxa"/>
            <w:tcBorders>
              <w:top w:val="nil"/>
              <w:left w:val="nil"/>
              <w:bottom w:val="single" w:sz="8" w:space="0" w:color="auto"/>
              <w:right w:val="single" w:sz="4" w:space="0" w:color="auto"/>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xml:space="preserve">2,984,720 </w:t>
            </w:r>
          </w:p>
        </w:tc>
      </w:tr>
      <w:tr w:rsidR="005E0F83" w:rsidRPr="004D6C87" w:rsidTr="005E0F83">
        <w:trPr>
          <w:trHeight w:val="345"/>
        </w:trPr>
        <w:tc>
          <w:tcPr>
            <w:tcW w:w="2140" w:type="dxa"/>
            <w:tcBorders>
              <w:top w:val="nil"/>
              <w:left w:val="nil"/>
              <w:bottom w:val="nil"/>
              <w:right w:val="nil"/>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p>
        </w:tc>
        <w:tc>
          <w:tcPr>
            <w:tcW w:w="3460" w:type="dxa"/>
            <w:tcBorders>
              <w:top w:val="nil"/>
              <w:left w:val="single" w:sz="4" w:space="0" w:color="auto"/>
              <w:bottom w:val="single" w:sz="8" w:space="0" w:color="auto"/>
              <w:right w:val="single" w:sz="4" w:space="0" w:color="auto"/>
            </w:tcBorders>
            <w:shd w:val="clear" w:color="000000" w:fill="B7DEE8"/>
            <w:vAlign w:val="center"/>
            <w:hideMark/>
          </w:tcPr>
          <w:p w:rsidR="005E0F83" w:rsidRPr="004D6C87" w:rsidRDefault="005E0F83" w:rsidP="005E0F83">
            <w:pPr>
              <w:suppressAutoHyphens w:val="0"/>
              <w:jc w:val="left"/>
              <w:rPr>
                <w:rFonts w:ascii="Tahoma" w:hAnsi="Tahoma" w:cs="Tahoma"/>
                <w:b/>
                <w:bCs/>
                <w:color w:val="000000"/>
                <w:sz w:val="16"/>
                <w:szCs w:val="16"/>
                <w:lang w:val="es-CL" w:eastAsia="es-CL"/>
              </w:rPr>
            </w:pPr>
            <w:r w:rsidRPr="004D6C87">
              <w:rPr>
                <w:rFonts w:ascii="Tahoma" w:hAnsi="Tahoma" w:cs="Tahoma"/>
                <w:b/>
                <w:bCs/>
                <w:color w:val="000000"/>
                <w:sz w:val="16"/>
                <w:szCs w:val="16"/>
                <w:lang w:val="es-CL" w:eastAsia="es-CL"/>
              </w:rPr>
              <w:t>% INNOVACHILE'S CONTRIBUTION</w:t>
            </w:r>
          </w:p>
        </w:tc>
        <w:tc>
          <w:tcPr>
            <w:tcW w:w="1660" w:type="dxa"/>
            <w:tcBorders>
              <w:top w:val="nil"/>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64.36%</w:t>
            </w:r>
          </w:p>
        </w:tc>
        <w:tc>
          <w:tcPr>
            <w:tcW w:w="1600" w:type="dxa"/>
            <w:tcBorders>
              <w:top w:val="nil"/>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44.95%</w:t>
            </w:r>
          </w:p>
        </w:tc>
        <w:tc>
          <w:tcPr>
            <w:tcW w:w="1480" w:type="dxa"/>
            <w:tcBorders>
              <w:top w:val="nil"/>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w:t>
            </w:r>
          </w:p>
        </w:tc>
      </w:tr>
      <w:tr w:rsidR="005E0F83" w:rsidRPr="004D6C87" w:rsidTr="005E0F83">
        <w:trPr>
          <w:trHeight w:val="240"/>
        </w:trPr>
        <w:tc>
          <w:tcPr>
            <w:tcW w:w="2140" w:type="dxa"/>
            <w:tcBorders>
              <w:top w:val="nil"/>
              <w:left w:val="nil"/>
              <w:bottom w:val="nil"/>
              <w:right w:val="nil"/>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p>
        </w:tc>
        <w:tc>
          <w:tcPr>
            <w:tcW w:w="3460" w:type="dxa"/>
            <w:tcBorders>
              <w:top w:val="nil"/>
              <w:left w:val="single" w:sz="4" w:space="0" w:color="auto"/>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b/>
                <w:bCs/>
                <w:color w:val="000000"/>
                <w:sz w:val="16"/>
                <w:szCs w:val="16"/>
                <w:lang w:val="es-CL" w:eastAsia="es-CL"/>
              </w:rPr>
            </w:pPr>
            <w:r w:rsidRPr="004D6C87">
              <w:rPr>
                <w:rFonts w:ascii="Tahoma" w:hAnsi="Tahoma" w:cs="Tahoma"/>
                <w:b/>
                <w:bCs/>
                <w:color w:val="000000"/>
                <w:sz w:val="16"/>
                <w:szCs w:val="16"/>
                <w:lang w:val="es-CL" w:eastAsia="es-CL"/>
              </w:rPr>
              <w:t>Universidad Central de Chile</w:t>
            </w:r>
          </w:p>
        </w:tc>
        <w:tc>
          <w:tcPr>
            <w:tcW w:w="1660" w:type="dxa"/>
            <w:tcBorders>
              <w:top w:val="nil"/>
              <w:left w:val="nil"/>
              <w:bottom w:val="single" w:sz="8" w:space="0" w:color="auto"/>
              <w:right w:val="single" w:sz="4" w:space="0" w:color="auto"/>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xml:space="preserve">1,313,680 </w:t>
            </w:r>
          </w:p>
        </w:tc>
        <w:tc>
          <w:tcPr>
            <w:tcW w:w="1600" w:type="dxa"/>
            <w:tcBorders>
              <w:top w:val="nil"/>
              <w:left w:val="nil"/>
              <w:bottom w:val="single" w:sz="8" w:space="0" w:color="auto"/>
              <w:right w:val="single" w:sz="4" w:space="0" w:color="auto"/>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xml:space="preserve">750,000 </w:t>
            </w:r>
          </w:p>
        </w:tc>
        <w:tc>
          <w:tcPr>
            <w:tcW w:w="1480" w:type="dxa"/>
            <w:tcBorders>
              <w:top w:val="nil"/>
              <w:left w:val="nil"/>
              <w:bottom w:val="single" w:sz="8" w:space="0" w:color="auto"/>
              <w:right w:val="single" w:sz="4" w:space="0" w:color="auto"/>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xml:space="preserve">2,063,680 </w:t>
            </w:r>
          </w:p>
        </w:tc>
      </w:tr>
      <w:tr w:rsidR="005E0F83" w:rsidRPr="004D6C87" w:rsidTr="005E0F83">
        <w:trPr>
          <w:trHeight w:val="240"/>
        </w:trPr>
        <w:tc>
          <w:tcPr>
            <w:tcW w:w="2140" w:type="dxa"/>
            <w:tcBorders>
              <w:top w:val="nil"/>
              <w:left w:val="nil"/>
              <w:bottom w:val="nil"/>
              <w:right w:val="nil"/>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p>
        </w:tc>
        <w:tc>
          <w:tcPr>
            <w:tcW w:w="3460" w:type="dxa"/>
            <w:tcBorders>
              <w:top w:val="nil"/>
              <w:left w:val="single" w:sz="4" w:space="0" w:color="auto"/>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b/>
                <w:bCs/>
                <w:color w:val="000000"/>
                <w:sz w:val="16"/>
                <w:szCs w:val="16"/>
                <w:lang w:val="es-CL" w:eastAsia="es-CL"/>
              </w:rPr>
            </w:pPr>
            <w:r w:rsidRPr="004D6C87">
              <w:rPr>
                <w:rFonts w:ascii="Tahoma" w:hAnsi="Tahoma" w:cs="Tahoma"/>
                <w:b/>
                <w:bCs/>
                <w:color w:val="000000"/>
                <w:sz w:val="16"/>
                <w:szCs w:val="16"/>
                <w:lang w:val="es-CL" w:eastAsia="es-CL"/>
              </w:rPr>
              <w:t>IMPLEMENTATION PARTNERS</w:t>
            </w:r>
          </w:p>
        </w:tc>
        <w:tc>
          <w:tcPr>
            <w:tcW w:w="1660" w:type="dxa"/>
            <w:tcBorders>
              <w:top w:val="nil"/>
              <w:left w:val="nil"/>
              <w:bottom w:val="single" w:sz="8" w:space="0" w:color="auto"/>
              <w:right w:val="single" w:sz="4" w:space="0" w:color="auto"/>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xml:space="preserve">0 </w:t>
            </w:r>
          </w:p>
        </w:tc>
        <w:tc>
          <w:tcPr>
            <w:tcW w:w="1600" w:type="dxa"/>
            <w:tcBorders>
              <w:top w:val="nil"/>
              <w:left w:val="nil"/>
              <w:bottom w:val="single" w:sz="8" w:space="0" w:color="auto"/>
              <w:right w:val="single" w:sz="4" w:space="0" w:color="auto"/>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xml:space="preserve">0 </w:t>
            </w:r>
          </w:p>
        </w:tc>
        <w:tc>
          <w:tcPr>
            <w:tcW w:w="1480" w:type="dxa"/>
            <w:tcBorders>
              <w:top w:val="nil"/>
              <w:left w:val="nil"/>
              <w:bottom w:val="single" w:sz="8" w:space="0" w:color="auto"/>
              <w:right w:val="single" w:sz="4" w:space="0" w:color="auto"/>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xml:space="preserve">0 </w:t>
            </w:r>
          </w:p>
        </w:tc>
      </w:tr>
      <w:tr w:rsidR="005E0F83" w:rsidRPr="004D6C87" w:rsidTr="005E0F83">
        <w:trPr>
          <w:trHeight w:val="240"/>
        </w:trPr>
        <w:tc>
          <w:tcPr>
            <w:tcW w:w="2140" w:type="dxa"/>
            <w:tcBorders>
              <w:top w:val="nil"/>
              <w:left w:val="nil"/>
              <w:bottom w:val="nil"/>
              <w:right w:val="nil"/>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p>
        </w:tc>
        <w:tc>
          <w:tcPr>
            <w:tcW w:w="3460" w:type="dxa"/>
            <w:tcBorders>
              <w:top w:val="nil"/>
              <w:left w:val="single" w:sz="4" w:space="0" w:color="auto"/>
              <w:bottom w:val="single" w:sz="8" w:space="0" w:color="auto"/>
              <w:right w:val="single" w:sz="4" w:space="0" w:color="auto"/>
            </w:tcBorders>
            <w:shd w:val="clear" w:color="auto" w:fill="auto"/>
            <w:vAlign w:val="center"/>
            <w:hideMark/>
          </w:tcPr>
          <w:p w:rsidR="005E0F83" w:rsidRPr="004D6C87" w:rsidRDefault="005E0F83" w:rsidP="005E0F83">
            <w:pPr>
              <w:suppressAutoHyphens w:val="0"/>
              <w:jc w:val="left"/>
              <w:rPr>
                <w:rFonts w:ascii="Tahoma" w:hAnsi="Tahoma" w:cs="Tahoma"/>
                <w:b/>
                <w:bCs/>
                <w:color w:val="000000"/>
                <w:sz w:val="16"/>
                <w:szCs w:val="16"/>
                <w:lang w:val="es-CL" w:eastAsia="es-CL"/>
              </w:rPr>
            </w:pPr>
            <w:r w:rsidRPr="004D6C87">
              <w:rPr>
                <w:rFonts w:ascii="Tahoma" w:hAnsi="Tahoma" w:cs="Tahoma"/>
                <w:b/>
                <w:bCs/>
                <w:color w:val="000000"/>
                <w:sz w:val="16"/>
                <w:szCs w:val="16"/>
                <w:lang w:val="es-CL" w:eastAsia="es-CL"/>
              </w:rPr>
              <w:t>ASSOCIATES</w:t>
            </w:r>
          </w:p>
        </w:tc>
        <w:tc>
          <w:tcPr>
            <w:tcW w:w="1660" w:type="dxa"/>
            <w:tcBorders>
              <w:top w:val="nil"/>
              <w:left w:val="nil"/>
              <w:bottom w:val="single" w:sz="8" w:space="0" w:color="auto"/>
              <w:right w:val="single" w:sz="4" w:space="0" w:color="auto"/>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xml:space="preserve">0 </w:t>
            </w:r>
          </w:p>
        </w:tc>
        <w:tc>
          <w:tcPr>
            <w:tcW w:w="1600" w:type="dxa"/>
            <w:tcBorders>
              <w:top w:val="nil"/>
              <w:left w:val="nil"/>
              <w:bottom w:val="single" w:sz="8" w:space="0" w:color="auto"/>
              <w:right w:val="single" w:sz="4" w:space="0" w:color="auto"/>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xml:space="preserve">0 </w:t>
            </w:r>
          </w:p>
        </w:tc>
        <w:tc>
          <w:tcPr>
            <w:tcW w:w="1480" w:type="dxa"/>
            <w:tcBorders>
              <w:top w:val="nil"/>
              <w:left w:val="nil"/>
              <w:bottom w:val="single" w:sz="8" w:space="0" w:color="auto"/>
              <w:right w:val="single" w:sz="4" w:space="0" w:color="auto"/>
            </w:tcBorders>
            <w:shd w:val="clear" w:color="auto" w:fill="auto"/>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xml:space="preserve">0 </w:t>
            </w:r>
          </w:p>
        </w:tc>
      </w:tr>
      <w:tr w:rsidR="005E0F83" w:rsidRPr="004D6C87" w:rsidTr="005E0F83">
        <w:trPr>
          <w:trHeight w:val="375"/>
        </w:trPr>
        <w:tc>
          <w:tcPr>
            <w:tcW w:w="2140" w:type="dxa"/>
            <w:tcBorders>
              <w:top w:val="nil"/>
              <w:left w:val="nil"/>
              <w:bottom w:val="nil"/>
              <w:right w:val="nil"/>
            </w:tcBorders>
            <w:shd w:val="clear" w:color="000000" w:fill="FFFFFF"/>
            <w:noWrap/>
            <w:vAlign w:val="center"/>
            <w:hideMark/>
          </w:tcPr>
          <w:p w:rsidR="005E0F83" w:rsidRPr="004D6C87" w:rsidRDefault="005E0F83" w:rsidP="005E0F83">
            <w:pPr>
              <w:suppressAutoHyphens w:val="0"/>
              <w:jc w:val="left"/>
              <w:rPr>
                <w:rFonts w:ascii="Tahoma" w:hAnsi="Tahoma" w:cs="Tahoma"/>
                <w:color w:val="000000"/>
                <w:sz w:val="16"/>
                <w:szCs w:val="16"/>
                <w:lang w:val="es-CL" w:eastAsia="es-CL"/>
              </w:rPr>
            </w:pPr>
            <w:r w:rsidRPr="004D6C87">
              <w:rPr>
                <w:rFonts w:ascii="Tahoma" w:hAnsi="Tahoma" w:cs="Tahoma"/>
                <w:color w:val="000000"/>
                <w:sz w:val="16"/>
                <w:szCs w:val="16"/>
                <w:lang w:val="es-CL" w:eastAsia="es-CL"/>
              </w:rPr>
              <w:t> </w:t>
            </w:r>
          </w:p>
        </w:tc>
        <w:tc>
          <w:tcPr>
            <w:tcW w:w="3460" w:type="dxa"/>
            <w:tcBorders>
              <w:top w:val="nil"/>
              <w:left w:val="single" w:sz="4" w:space="0" w:color="auto"/>
              <w:bottom w:val="single" w:sz="8" w:space="0" w:color="auto"/>
              <w:right w:val="single" w:sz="4" w:space="0" w:color="auto"/>
            </w:tcBorders>
            <w:shd w:val="clear" w:color="000000" w:fill="B7DEE8"/>
            <w:vAlign w:val="center"/>
            <w:hideMark/>
          </w:tcPr>
          <w:p w:rsidR="005E0F83" w:rsidRPr="004D6C87" w:rsidRDefault="005E0F83" w:rsidP="005E0F83">
            <w:pPr>
              <w:suppressAutoHyphens w:val="0"/>
              <w:jc w:val="left"/>
              <w:rPr>
                <w:rFonts w:ascii="Tahoma" w:hAnsi="Tahoma" w:cs="Tahoma"/>
                <w:b/>
                <w:bCs/>
                <w:color w:val="000000"/>
                <w:sz w:val="16"/>
                <w:szCs w:val="16"/>
                <w:lang w:val="es-CL" w:eastAsia="es-CL"/>
              </w:rPr>
            </w:pPr>
            <w:r w:rsidRPr="004D6C87">
              <w:rPr>
                <w:rFonts w:ascii="Tahoma" w:hAnsi="Tahoma" w:cs="Tahoma"/>
                <w:b/>
                <w:bCs/>
                <w:color w:val="000000"/>
                <w:sz w:val="16"/>
                <w:szCs w:val="16"/>
                <w:lang w:val="es-CL" w:eastAsia="es-CL"/>
              </w:rPr>
              <w:t>PROJECT TOTAL ($)</w:t>
            </w:r>
          </w:p>
        </w:tc>
        <w:tc>
          <w:tcPr>
            <w:tcW w:w="1660" w:type="dxa"/>
            <w:tcBorders>
              <w:top w:val="nil"/>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xml:space="preserve">3,685,900 </w:t>
            </w:r>
          </w:p>
        </w:tc>
        <w:tc>
          <w:tcPr>
            <w:tcW w:w="1600" w:type="dxa"/>
            <w:tcBorders>
              <w:top w:val="nil"/>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xml:space="preserve">1,362,500 </w:t>
            </w:r>
          </w:p>
        </w:tc>
        <w:tc>
          <w:tcPr>
            <w:tcW w:w="1480" w:type="dxa"/>
            <w:tcBorders>
              <w:top w:val="nil"/>
              <w:left w:val="nil"/>
              <w:bottom w:val="single" w:sz="8" w:space="0" w:color="auto"/>
              <w:right w:val="single" w:sz="4" w:space="0" w:color="auto"/>
            </w:tcBorders>
            <w:shd w:val="clear" w:color="000000" w:fill="B7DEE8"/>
            <w:noWrap/>
            <w:vAlign w:val="center"/>
            <w:hideMark/>
          </w:tcPr>
          <w:p w:rsidR="005E0F83" w:rsidRPr="004D6C87" w:rsidRDefault="005E0F83" w:rsidP="005E0F83">
            <w:pPr>
              <w:suppressAutoHyphens w:val="0"/>
              <w:jc w:val="right"/>
              <w:rPr>
                <w:rFonts w:ascii="Tahoma" w:hAnsi="Tahoma" w:cs="Tahoma"/>
                <w:b/>
                <w:bCs/>
                <w:color w:val="000000"/>
                <w:sz w:val="20"/>
                <w:szCs w:val="20"/>
                <w:lang w:val="es-CL" w:eastAsia="es-CL"/>
              </w:rPr>
            </w:pPr>
            <w:r w:rsidRPr="004D6C87">
              <w:rPr>
                <w:rFonts w:ascii="Tahoma" w:hAnsi="Tahoma" w:cs="Tahoma"/>
                <w:b/>
                <w:bCs/>
                <w:color w:val="000000"/>
                <w:sz w:val="20"/>
                <w:szCs w:val="20"/>
                <w:lang w:val="es-CL" w:eastAsia="es-CL"/>
              </w:rPr>
              <w:t xml:space="preserve">5,048,400 </w:t>
            </w:r>
          </w:p>
        </w:tc>
      </w:tr>
    </w:tbl>
    <w:p w:rsidR="005E0F83" w:rsidRPr="004D6C87" w:rsidRDefault="005E0F83" w:rsidP="005E0F83">
      <w:pPr>
        <w:rPr>
          <w:lang w:val="es-CL"/>
        </w:rPr>
      </w:pPr>
    </w:p>
    <w:p w:rsidR="005E0F83" w:rsidRPr="004D6C87" w:rsidRDefault="005E0F83" w:rsidP="005E0F83">
      <w:pPr>
        <w:suppressAutoHyphens w:val="0"/>
        <w:jc w:val="left"/>
        <w:rPr>
          <w:rFonts w:ascii="Tahoma" w:hAnsi="Tahoma" w:cs="Tahoma"/>
          <w:b/>
          <w:szCs w:val="22"/>
          <w:lang w:val="es-CL"/>
        </w:rPr>
      </w:pPr>
      <w:bookmarkStart w:id="79" w:name="_Toc376820336"/>
      <w:bookmarkStart w:id="80" w:name="_Toc376935740"/>
      <w:r w:rsidRPr="004D6C87">
        <w:rPr>
          <w:lang w:val="es-CL"/>
        </w:rPr>
        <w:br w:type="page"/>
      </w:r>
    </w:p>
    <w:p w:rsidR="005E0F83" w:rsidRPr="004D6C87" w:rsidRDefault="005E0F83" w:rsidP="005E0F83">
      <w:pPr>
        <w:pStyle w:val="Ttulo2"/>
        <w:rPr>
          <w:lang w:val="es-CL"/>
        </w:rPr>
      </w:pPr>
      <w:bookmarkStart w:id="81" w:name="_Toc377977989"/>
      <w:r>
        <w:rPr>
          <w:lang w:val="es-CL"/>
        </w:rPr>
        <w:lastRenderedPageBreak/>
        <w:t>Carta Gantt y Plan de Trabajo</w:t>
      </w:r>
      <w:bookmarkStart w:id="82" w:name="_Toc212529256"/>
      <w:bookmarkStart w:id="83" w:name="_Toc212612375"/>
      <w:bookmarkStart w:id="84" w:name="_Toc214954890"/>
      <w:bookmarkStart w:id="85" w:name="_Toc376815140"/>
      <w:bookmarkEnd w:id="79"/>
      <w:bookmarkEnd w:id="80"/>
      <w:bookmarkEnd w:id="81"/>
    </w:p>
    <w:p w:rsidR="005E0F83" w:rsidRPr="004D6C87" w:rsidRDefault="005E0F83" w:rsidP="005E0F83">
      <w:pPr>
        <w:rPr>
          <w:lang w:val="es-CL"/>
        </w:rPr>
      </w:pPr>
    </w:p>
    <w:p w:rsidR="005E0F83" w:rsidRPr="004D6C87" w:rsidRDefault="005E0F83" w:rsidP="005E0F83">
      <w:pPr>
        <w:pStyle w:val="Ttulo3"/>
        <w:rPr>
          <w:lang w:val="es-CL"/>
        </w:rPr>
      </w:pPr>
      <w:bookmarkStart w:id="86" w:name="_Toc376935741"/>
      <w:bookmarkStart w:id="87" w:name="_Toc377977990"/>
      <w:r>
        <w:rPr>
          <w:lang w:val="es-CL"/>
        </w:rPr>
        <w:t>Etapas del proyecto</w:t>
      </w:r>
      <w:bookmarkEnd w:id="82"/>
      <w:bookmarkEnd w:id="83"/>
      <w:bookmarkEnd w:id="84"/>
      <w:bookmarkEnd w:id="85"/>
      <w:bookmarkEnd w:id="86"/>
      <w:bookmarkEnd w:id="87"/>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5E0F83" w:rsidRPr="00BA49C6" w:rsidTr="005E0F83">
        <w:trPr>
          <w:trHeight w:val="342"/>
        </w:trPr>
        <w:tc>
          <w:tcPr>
            <w:tcW w:w="10206" w:type="dxa"/>
          </w:tcPr>
          <w:p w:rsidR="005E0F83" w:rsidRPr="00BA49C6" w:rsidRDefault="005E0F83" w:rsidP="005E0F83">
            <w:pPr>
              <w:pStyle w:val="Normal30"/>
              <w:spacing w:before="40" w:after="40" w:line="240" w:lineRule="auto"/>
              <w:rPr>
                <w:rFonts w:asciiTheme="minorHAnsi" w:hAnsiTheme="minorHAnsi"/>
                <w:b/>
                <w:sz w:val="22"/>
                <w:szCs w:val="22"/>
                <w:lang w:val="es-CL"/>
              </w:rPr>
            </w:pPr>
            <w:r w:rsidRPr="00BA49C6">
              <w:rPr>
                <w:rFonts w:asciiTheme="minorHAnsi" w:hAnsiTheme="minorHAnsi"/>
                <w:b/>
                <w:sz w:val="22"/>
                <w:szCs w:val="22"/>
                <w:lang w:val="es-CL"/>
              </w:rPr>
              <w:t>N°:</w:t>
            </w:r>
            <w:r w:rsidRPr="00BA49C6">
              <w:rPr>
                <w:rFonts w:asciiTheme="minorHAnsi" w:hAnsiTheme="minorHAnsi"/>
                <w:sz w:val="22"/>
                <w:szCs w:val="22"/>
                <w:lang w:val="es-CL"/>
              </w:rPr>
              <w:t xml:space="preserve"> 1</w:t>
            </w:r>
          </w:p>
        </w:tc>
      </w:tr>
      <w:tr w:rsidR="005E0F83" w:rsidRPr="00BA49C6" w:rsidTr="005E0F83">
        <w:tc>
          <w:tcPr>
            <w:tcW w:w="10206" w:type="dxa"/>
          </w:tcPr>
          <w:p w:rsidR="005E0F83" w:rsidRPr="00BA49C6" w:rsidRDefault="005E0F83" w:rsidP="005E0F83">
            <w:pPr>
              <w:pStyle w:val="Normal30"/>
              <w:spacing w:before="40" w:after="40" w:line="240" w:lineRule="auto"/>
              <w:rPr>
                <w:rFonts w:asciiTheme="minorHAnsi" w:hAnsiTheme="minorHAnsi"/>
                <w:sz w:val="22"/>
                <w:szCs w:val="22"/>
                <w:lang w:val="es-CL"/>
              </w:rPr>
            </w:pPr>
            <w:r w:rsidRPr="00BA49C6">
              <w:rPr>
                <w:rFonts w:asciiTheme="minorHAnsi" w:hAnsiTheme="minorHAnsi"/>
                <w:b/>
                <w:sz w:val="22"/>
                <w:szCs w:val="22"/>
                <w:lang w:val="es-CL"/>
              </w:rPr>
              <w:t>NOMBRE DE LA ETAPA</w:t>
            </w:r>
            <w:r w:rsidRPr="00BA49C6">
              <w:rPr>
                <w:rFonts w:asciiTheme="minorHAnsi" w:hAnsiTheme="minorHAnsi"/>
                <w:sz w:val="22"/>
                <w:szCs w:val="22"/>
                <w:lang w:val="es-CL"/>
              </w:rPr>
              <w:t>: Inicio del Proyecto</w:t>
            </w:r>
          </w:p>
        </w:tc>
      </w:tr>
      <w:tr w:rsidR="005E0F83" w:rsidRPr="00BA49C6" w:rsidTr="005E0F83">
        <w:tc>
          <w:tcPr>
            <w:tcW w:w="10206" w:type="dxa"/>
          </w:tcPr>
          <w:p w:rsidR="005E0F83" w:rsidRPr="00BA49C6" w:rsidRDefault="005E0F83" w:rsidP="005E0F83">
            <w:pPr>
              <w:pStyle w:val="Normal30"/>
              <w:spacing w:before="40" w:after="40" w:line="240" w:lineRule="auto"/>
              <w:rPr>
                <w:rFonts w:asciiTheme="minorHAnsi" w:hAnsiTheme="minorHAnsi"/>
                <w:sz w:val="22"/>
                <w:szCs w:val="22"/>
                <w:lang w:val="es-CL"/>
              </w:rPr>
            </w:pPr>
            <w:r w:rsidRPr="00BA49C6">
              <w:rPr>
                <w:rFonts w:asciiTheme="minorHAnsi" w:hAnsiTheme="minorHAnsi"/>
                <w:b/>
                <w:sz w:val="22"/>
                <w:szCs w:val="22"/>
                <w:lang w:val="es-CL"/>
              </w:rPr>
              <w:t>Descripción</w:t>
            </w:r>
            <w:r w:rsidRPr="00BA49C6">
              <w:rPr>
                <w:rFonts w:asciiTheme="minorHAnsi" w:hAnsiTheme="minorHAnsi"/>
                <w:sz w:val="22"/>
                <w:szCs w:val="22"/>
                <w:lang w:val="es-CL"/>
              </w:rPr>
              <w:t xml:space="preserve">: Se establecerán las estructuras que apoyarán el proceso de cambio en la Facultad. La base conceptual y </w:t>
            </w:r>
            <w:r w:rsidR="00BA49C6" w:rsidRPr="00BA49C6">
              <w:rPr>
                <w:rFonts w:asciiTheme="minorHAnsi" w:hAnsiTheme="minorHAnsi"/>
                <w:sz w:val="22"/>
                <w:szCs w:val="22"/>
                <w:lang w:val="es-CL"/>
              </w:rPr>
              <w:t>metodológica</w:t>
            </w:r>
            <w:r w:rsidRPr="00BA49C6">
              <w:rPr>
                <w:rFonts w:asciiTheme="minorHAnsi" w:hAnsiTheme="minorHAnsi"/>
                <w:sz w:val="22"/>
                <w:szCs w:val="22"/>
                <w:lang w:val="es-CL"/>
              </w:rPr>
              <w:t xml:space="preserve"> será revisada y definida. </w:t>
            </w:r>
          </w:p>
        </w:tc>
      </w:tr>
      <w:tr w:rsidR="005E0F83" w:rsidRPr="00BA49C6" w:rsidTr="005E0F83">
        <w:tc>
          <w:tcPr>
            <w:tcW w:w="10206" w:type="dxa"/>
          </w:tcPr>
          <w:p w:rsidR="005E0F83" w:rsidRPr="00BA49C6" w:rsidRDefault="005E0F83" w:rsidP="005E0F83">
            <w:pPr>
              <w:pStyle w:val="Normal30"/>
              <w:spacing w:before="40" w:after="40" w:line="240" w:lineRule="auto"/>
              <w:rPr>
                <w:rFonts w:asciiTheme="minorHAnsi" w:hAnsiTheme="minorHAnsi"/>
                <w:b/>
                <w:sz w:val="22"/>
                <w:szCs w:val="22"/>
                <w:lang w:val="es-CL"/>
              </w:rPr>
            </w:pPr>
            <w:r w:rsidRPr="00BA49C6">
              <w:rPr>
                <w:rFonts w:asciiTheme="minorHAnsi" w:hAnsiTheme="minorHAnsi"/>
                <w:b/>
                <w:sz w:val="22"/>
                <w:szCs w:val="22"/>
                <w:lang w:val="es-CL"/>
              </w:rPr>
              <w:t>Duración</w:t>
            </w:r>
            <w:r w:rsidRPr="00BA49C6">
              <w:rPr>
                <w:rFonts w:asciiTheme="minorHAnsi" w:hAnsiTheme="minorHAnsi"/>
                <w:sz w:val="22"/>
                <w:szCs w:val="22"/>
                <w:lang w:val="es-CL"/>
              </w:rPr>
              <w:t>: 3 meses.</w:t>
            </w:r>
          </w:p>
        </w:tc>
      </w:tr>
      <w:tr w:rsidR="005E0F83" w:rsidRPr="00BA49C6" w:rsidTr="005E0F83">
        <w:trPr>
          <w:trHeight w:val="342"/>
        </w:trPr>
        <w:tc>
          <w:tcPr>
            <w:tcW w:w="10206" w:type="dxa"/>
          </w:tcPr>
          <w:p w:rsidR="005E0F83" w:rsidRPr="00BA49C6" w:rsidRDefault="005E0F83" w:rsidP="005E0F83">
            <w:pPr>
              <w:pStyle w:val="Normal30"/>
              <w:spacing w:before="40" w:after="40" w:line="240" w:lineRule="auto"/>
              <w:rPr>
                <w:rFonts w:asciiTheme="minorHAnsi" w:hAnsiTheme="minorHAnsi"/>
                <w:b/>
                <w:sz w:val="22"/>
                <w:szCs w:val="22"/>
                <w:lang w:val="es-CL"/>
              </w:rPr>
            </w:pPr>
            <w:r w:rsidRPr="00BA49C6">
              <w:rPr>
                <w:rFonts w:asciiTheme="minorHAnsi" w:hAnsiTheme="minorHAnsi"/>
                <w:b/>
                <w:sz w:val="22"/>
                <w:szCs w:val="22"/>
                <w:lang w:val="es-CL"/>
              </w:rPr>
              <w:t>N°:</w:t>
            </w:r>
            <w:r w:rsidRPr="00BA49C6">
              <w:rPr>
                <w:rFonts w:asciiTheme="minorHAnsi" w:hAnsiTheme="minorHAnsi"/>
                <w:sz w:val="22"/>
                <w:szCs w:val="22"/>
                <w:lang w:val="es-CL"/>
              </w:rPr>
              <w:t xml:space="preserve"> 2</w:t>
            </w:r>
          </w:p>
        </w:tc>
      </w:tr>
      <w:tr w:rsidR="005E0F83" w:rsidRPr="00BA49C6" w:rsidTr="005E0F83">
        <w:tc>
          <w:tcPr>
            <w:tcW w:w="10206" w:type="dxa"/>
          </w:tcPr>
          <w:p w:rsidR="005E0F83" w:rsidRPr="00BA49C6" w:rsidRDefault="005E0F83" w:rsidP="005E0F83">
            <w:pPr>
              <w:pStyle w:val="Normal30"/>
              <w:spacing w:before="40" w:after="40" w:line="240" w:lineRule="auto"/>
              <w:rPr>
                <w:rFonts w:asciiTheme="minorHAnsi" w:hAnsiTheme="minorHAnsi"/>
                <w:sz w:val="22"/>
                <w:szCs w:val="22"/>
                <w:lang w:val="es-CL"/>
              </w:rPr>
            </w:pPr>
            <w:r w:rsidRPr="00BA49C6">
              <w:rPr>
                <w:rFonts w:asciiTheme="minorHAnsi" w:hAnsiTheme="minorHAnsi"/>
                <w:b/>
                <w:sz w:val="22"/>
                <w:szCs w:val="22"/>
                <w:lang w:val="es-CL"/>
              </w:rPr>
              <w:t>NOMBRE DE LA ETAPA</w:t>
            </w:r>
            <w:r w:rsidRPr="00BA49C6">
              <w:rPr>
                <w:rFonts w:asciiTheme="minorHAnsi" w:hAnsiTheme="minorHAnsi"/>
                <w:sz w:val="22"/>
                <w:szCs w:val="22"/>
                <w:lang w:val="es-CL"/>
              </w:rPr>
              <w:t xml:space="preserve">: </w:t>
            </w:r>
            <w:r w:rsidRPr="00BA49C6">
              <w:rPr>
                <w:rFonts w:asciiTheme="minorHAnsi" w:hAnsiTheme="minorHAnsi"/>
                <w:b/>
                <w:bCs/>
                <w:sz w:val="22"/>
                <w:szCs w:val="22"/>
                <w:lang w:val="es-CL"/>
              </w:rPr>
              <w:t>Interacción con la industria, sector público y sociedad, universidades</w:t>
            </w:r>
          </w:p>
        </w:tc>
      </w:tr>
      <w:tr w:rsidR="005E0F83" w:rsidRPr="00BA49C6" w:rsidTr="005E0F83">
        <w:tc>
          <w:tcPr>
            <w:tcW w:w="10206" w:type="dxa"/>
          </w:tcPr>
          <w:p w:rsidR="005E0F83" w:rsidRPr="00BA49C6" w:rsidRDefault="005E0F83" w:rsidP="005E0F83">
            <w:pPr>
              <w:pStyle w:val="Normal30"/>
              <w:spacing w:before="40" w:after="40" w:line="240" w:lineRule="auto"/>
              <w:rPr>
                <w:rFonts w:asciiTheme="minorHAnsi" w:hAnsiTheme="minorHAnsi"/>
                <w:sz w:val="22"/>
                <w:szCs w:val="22"/>
                <w:lang w:val="es-CL"/>
              </w:rPr>
            </w:pPr>
            <w:r w:rsidRPr="00BA49C6">
              <w:rPr>
                <w:rFonts w:asciiTheme="minorHAnsi" w:hAnsiTheme="minorHAnsi"/>
                <w:b/>
                <w:sz w:val="22"/>
                <w:szCs w:val="22"/>
                <w:lang w:val="es-CL"/>
              </w:rPr>
              <w:t>Descripción</w:t>
            </w:r>
            <w:r w:rsidRPr="00BA49C6">
              <w:rPr>
                <w:rFonts w:asciiTheme="minorHAnsi" w:hAnsiTheme="minorHAnsi"/>
                <w:sz w:val="22"/>
                <w:szCs w:val="22"/>
                <w:lang w:val="es-CL"/>
              </w:rPr>
              <w:t xml:space="preserve">: </w:t>
            </w:r>
          </w:p>
          <w:p w:rsidR="005E0F83" w:rsidRPr="00BA49C6" w:rsidRDefault="005E0F83" w:rsidP="005E0F83">
            <w:pPr>
              <w:ind w:left="708"/>
              <w:rPr>
                <w:lang w:val="es-CL"/>
              </w:rPr>
            </w:pPr>
            <w:r w:rsidRPr="00BA49C6">
              <w:rPr>
                <w:lang w:val="es-CL"/>
              </w:rPr>
              <w:t xml:space="preserve">1. Reforzar a la Facultad de Ingeniería como socio nacional e internacional, creando una red internacional de universidades, empresas y organizaciones </w:t>
            </w:r>
          </w:p>
          <w:p w:rsidR="005E0F83" w:rsidRPr="00BA49C6" w:rsidRDefault="005E0F83" w:rsidP="005E0F83">
            <w:pPr>
              <w:ind w:left="708"/>
              <w:rPr>
                <w:lang w:val="es-CL"/>
              </w:rPr>
            </w:pPr>
            <w:r w:rsidRPr="00BA49C6">
              <w:rPr>
                <w:lang w:val="es-CL"/>
              </w:rPr>
              <w:t xml:space="preserve">2. Desarrollar la capacitación técnica en base a estándares de clase mundial </w:t>
            </w:r>
          </w:p>
          <w:p w:rsidR="005E0F83" w:rsidRPr="00BA49C6" w:rsidRDefault="005E0F83" w:rsidP="005E0F83">
            <w:pPr>
              <w:ind w:left="708"/>
              <w:rPr>
                <w:lang w:val="es-CL"/>
              </w:rPr>
            </w:pPr>
            <w:r w:rsidRPr="00BA49C6">
              <w:rPr>
                <w:lang w:val="es-CL"/>
              </w:rPr>
              <w:t xml:space="preserve">3. Crear y fortalecer las entidades de transferencia de tecnología, el fomento del emprendimiento y un modelo de negocio para los servicios de apoyo a la empresa y otras organizaciones </w:t>
            </w:r>
          </w:p>
          <w:p w:rsidR="005E0F83" w:rsidRPr="00BA49C6" w:rsidRDefault="005E0F83" w:rsidP="005E0F83">
            <w:pPr>
              <w:ind w:left="708"/>
              <w:rPr>
                <w:lang w:val="es-CL"/>
              </w:rPr>
            </w:pPr>
            <w:r w:rsidRPr="00BA49C6">
              <w:rPr>
                <w:lang w:val="es-CL"/>
              </w:rPr>
              <w:t xml:space="preserve">4. Desarrollar la transferencia de tecnología hacia y desde la empresa </w:t>
            </w:r>
          </w:p>
          <w:p w:rsidR="005E0F83" w:rsidRPr="00BA49C6" w:rsidRDefault="005E0F83" w:rsidP="005E0F83">
            <w:pPr>
              <w:ind w:left="708"/>
              <w:rPr>
                <w:lang w:val="es-CL"/>
              </w:rPr>
            </w:pPr>
            <w:r w:rsidRPr="00BA49C6">
              <w:rPr>
                <w:lang w:val="es-CL"/>
              </w:rPr>
              <w:t>5. Promover y apoyar nuevos emprendimientos que fortalecen la transferencia de tecnología de la Facultad</w:t>
            </w:r>
          </w:p>
        </w:tc>
      </w:tr>
      <w:tr w:rsidR="005E0F83" w:rsidRPr="00BA49C6" w:rsidTr="005E0F83">
        <w:tc>
          <w:tcPr>
            <w:tcW w:w="10206" w:type="dxa"/>
          </w:tcPr>
          <w:p w:rsidR="005E0F83" w:rsidRPr="00BA49C6" w:rsidRDefault="005E0F83" w:rsidP="005E0F83">
            <w:pPr>
              <w:pStyle w:val="Normal30"/>
              <w:spacing w:before="40" w:after="40" w:line="240" w:lineRule="auto"/>
              <w:rPr>
                <w:rFonts w:asciiTheme="minorHAnsi" w:hAnsiTheme="minorHAnsi"/>
                <w:sz w:val="22"/>
                <w:szCs w:val="22"/>
                <w:lang w:val="es-CL"/>
              </w:rPr>
            </w:pPr>
            <w:r w:rsidRPr="00BA49C6">
              <w:rPr>
                <w:rFonts w:asciiTheme="minorHAnsi" w:hAnsiTheme="minorHAnsi"/>
                <w:b/>
                <w:sz w:val="22"/>
                <w:szCs w:val="22"/>
                <w:lang w:val="es-CL"/>
              </w:rPr>
              <w:t>Duración</w:t>
            </w:r>
            <w:r w:rsidRPr="00BA49C6">
              <w:rPr>
                <w:rFonts w:asciiTheme="minorHAnsi" w:hAnsiTheme="minorHAnsi"/>
                <w:sz w:val="22"/>
                <w:szCs w:val="22"/>
                <w:lang w:val="es-CL"/>
              </w:rPr>
              <w:t>: 36 meses.</w:t>
            </w:r>
          </w:p>
        </w:tc>
      </w:tr>
      <w:tr w:rsidR="005E0F83" w:rsidRPr="00BA49C6" w:rsidTr="005E0F83">
        <w:trPr>
          <w:trHeight w:val="342"/>
        </w:trPr>
        <w:tc>
          <w:tcPr>
            <w:tcW w:w="10206" w:type="dxa"/>
          </w:tcPr>
          <w:p w:rsidR="005E0F83" w:rsidRPr="00BA49C6" w:rsidRDefault="005E0F83" w:rsidP="005E0F83">
            <w:pPr>
              <w:pStyle w:val="Normal30"/>
              <w:spacing w:before="40" w:after="40" w:line="240" w:lineRule="auto"/>
              <w:rPr>
                <w:rFonts w:asciiTheme="minorHAnsi" w:hAnsiTheme="minorHAnsi"/>
                <w:b/>
                <w:sz w:val="22"/>
                <w:szCs w:val="22"/>
                <w:lang w:val="es-CL"/>
              </w:rPr>
            </w:pPr>
            <w:r w:rsidRPr="00BA49C6">
              <w:rPr>
                <w:rFonts w:asciiTheme="minorHAnsi" w:hAnsiTheme="minorHAnsi"/>
                <w:b/>
                <w:sz w:val="22"/>
                <w:szCs w:val="22"/>
                <w:lang w:val="es-CL"/>
              </w:rPr>
              <w:t>N°:</w:t>
            </w:r>
            <w:r w:rsidRPr="00BA49C6">
              <w:rPr>
                <w:rFonts w:asciiTheme="minorHAnsi" w:hAnsiTheme="minorHAnsi"/>
                <w:sz w:val="22"/>
                <w:szCs w:val="22"/>
                <w:lang w:val="es-CL"/>
              </w:rPr>
              <w:t xml:space="preserve"> 3</w:t>
            </w:r>
          </w:p>
        </w:tc>
      </w:tr>
      <w:tr w:rsidR="005E0F83" w:rsidRPr="00BA49C6" w:rsidTr="005E0F83">
        <w:tc>
          <w:tcPr>
            <w:tcW w:w="10206" w:type="dxa"/>
          </w:tcPr>
          <w:p w:rsidR="005E0F83" w:rsidRPr="00BA49C6" w:rsidRDefault="005E0F83" w:rsidP="005E0F83">
            <w:pPr>
              <w:rPr>
                <w:b/>
                <w:i/>
                <w:iCs/>
                <w:lang w:val="es-CL"/>
              </w:rPr>
            </w:pPr>
            <w:r w:rsidRPr="00BA49C6">
              <w:rPr>
                <w:b/>
                <w:szCs w:val="22"/>
                <w:lang w:val="es-CL"/>
              </w:rPr>
              <w:t>NOMBRE DE LA ETAPA</w:t>
            </w:r>
            <w:r w:rsidRPr="00BA49C6">
              <w:rPr>
                <w:szCs w:val="22"/>
                <w:lang w:val="es-CL"/>
              </w:rPr>
              <w:t xml:space="preserve">: </w:t>
            </w:r>
            <w:r w:rsidRPr="00BA49C6">
              <w:rPr>
                <w:rStyle w:val="nfasis"/>
                <w:b/>
                <w:i w:val="0"/>
                <w:lang w:val="es-CL"/>
              </w:rPr>
              <w:t>Investigación aplicada y desarrollo tecnológico, innovación y emprendimiento</w:t>
            </w:r>
            <w:r w:rsidRPr="00BA49C6">
              <w:rPr>
                <w:rStyle w:val="nfasis"/>
                <w:b/>
                <w:lang w:val="es-CL"/>
              </w:rPr>
              <w:t xml:space="preserve"> </w:t>
            </w:r>
          </w:p>
        </w:tc>
      </w:tr>
      <w:tr w:rsidR="005E0F83" w:rsidRPr="00BA49C6" w:rsidTr="005E0F83">
        <w:tc>
          <w:tcPr>
            <w:tcW w:w="10206" w:type="dxa"/>
          </w:tcPr>
          <w:p w:rsidR="005E0F83" w:rsidRPr="00BA49C6" w:rsidRDefault="005E0F83" w:rsidP="005E0F83">
            <w:pPr>
              <w:pStyle w:val="Normal30"/>
              <w:spacing w:before="40" w:after="40" w:line="240" w:lineRule="auto"/>
              <w:rPr>
                <w:rFonts w:asciiTheme="minorHAnsi" w:hAnsiTheme="minorHAnsi"/>
                <w:sz w:val="22"/>
                <w:szCs w:val="22"/>
                <w:lang w:val="es-CL"/>
              </w:rPr>
            </w:pPr>
            <w:r w:rsidRPr="00BA49C6">
              <w:rPr>
                <w:rFonts w:asciiTheme="minorHAnsi" w:hAnsiTheme="minorHAnsi"/>
                <w:b/>
                <w:sz w:val="22"/>
                <w:szCs w:val="22"/>
                <w:lang w:val="es-CL"/>
              </w:rPr>
              <w:t>Descripción</w:t>
            </w:r>
            <w:r w:rsidRPr="00BA49C6">
              <w:rPr>
                <w:rFonts w:asciiTheme="minorHAnsi" w:hAnsiTheme="minorHAnsi"/>
                <w:sz w:val="22"/>
                <w:szCs w:val="22"/>
                <w:lang w:val="es-CL"/>
              </w:rPr>
              <w:t xml:space="preserve">: </w:t>
            </w:r>
          </w:p>
          <w:p w:rsidR="005E0F83" w:rsidRPr="00BA49C6" w:rsidRDefault="005E0F83" w:rsidP="005E0F83">
            <w:pPr>
              <w:ind w:left="708"/>
              <w:rPr>
                <w:lang w:val="es-CL"/>
              </w:rPr>
            </w:pPr>
            <w:r w:rsidRPr="00BA49C6">
              <w:rPr>
                <w:lang w:val="es-CL"/>
              </w:rPr>
              <w:t xml:space="preserve">6. Potenciar la investigación aplicada, el desarrollo y la innovación </w:t>
            </w:r>
          </w:p>
          <w:p w:rsidR="005E0F83" w:rsidRPr="00BA49C6" w:rsidRDefault="005E0F83" w:rsidP="005E0F83">
            <w:pPr>
              <w:ind w:left="708"/>
              <w:rPr>
                <w:lang w:val="es-CL"/>
              </w:rPr>
            </w:pPr>
            <w:r w:rsidRPr="00BA49C6">
              <w:rPr>
                <w:lang w:val="es-CL"/>
              </w:rPr>
              <w:t>7. Dar prioridad a las iniciativas de I + D y educación en energía y recursos hídricos como áreas transversales a todas las escuelas dentro de la Facultad</w:t>
            </w:r>
          </w:p>
        </w:tc>
      </w:tr>
      <w:tr w:rsidR="005E0F83" w:rsidRPr="00BA49C6" w:rsidTr="005E0F83">
        <w:tc>
          <w:tcPr>
            <w:tcW w:w="10206" w:type="dxa"/>
          </w:tcPr>
          <w:p w:rsidR="005E0F83" w:rsidRPr="00BA49C6" w:rsidRDefault="005E0F83" w:rsidP="005E0F83">
            <w:pPr>
              <w:pStyle w:val="Normal30"/>
              <w:spacing w:before="40" w:after="40" w:line="240" w:lineRule="auto"/>
              <w:rPr>
                <w:rFonts w:asciiTheme="minorHAnsi" w:hAnsiTheme="minorHAnsi"/>
                <w:sz w:val="22"/>
                <w:szCs w:val="22"/>
                <w:lang w:val="es-CL"/>
              </w:rPr>
            </w:pPr>
            <w:r w:rsidRPr="00BA49C6">
              <w:rPr>
                <w:rFonts w:asciiTheme="minorHAnsi" w:hAnsiTheme="minorHAnsi"/>
                <w:b/>
                <w:sz w:val="22"/>
                <w:szCs w:val="22"/>
                <w:lang w:val="es-CL"/>
              </w:rPr>
              <w:t>Duración</w:t>
            </w:r>
            <w:r w:rsidRPr="00BA49C6">
              <w:rPr>
                <w:rFonts w:asciiTheme="minorHAnsi" w:hAnsiTheme="minorHAnsi"/>
                <w:sz w:val="22"/>
                <w:szCs w:val="22"/>
                <w:lang w:val="es-CL"/>
              </w:rPr>
              <w:t>: 36 meses.</w:t>
            </w:r>
          </w:p>
        </w:tc>
      </w:tr>
      <w:tr w:rsidR="005E0F83" w:rsidRPr="00BA49C6" w:rsidTr="005E0F83">
        <w:trPr>
          <w:trHeight w:val="342"/>
        </w:trPr>
        <w:tc>
          <w:tcPr>
            <w:tcW w:w="10206" w:type="dxa"/>
          </w:tcPr>
          <w:p w:rsidR="005E0F83" w:rsidRPr="00BA49C6" w:rsidRDefault="005E0F83" w:rsidP="005E0F83">
            <w:pPr>
              <w:pStyle w:val="Normal30"/>
              <w:spacing w:before="40" w:after="40" w:line="240" w:lineRule="auto"/>
              <w:rPr>
                <w:rFonts w:asciiTheme="minorHAnsi" w:hAnsiTheme="minorHAnsi"/>
                <w:b/>
                <w:sz w:val="22"/>
                <w:szCs w:val="22"/>
                <w:lang w:val="es-CL"/>
              </w:rPr>
            </w:pPr>
            <w:r w:rsidRPr="00BA49C6">
              <w:rPr>
                <w:rFonts w:asciiTheme="minorHAnsi" w:hAnsiTheme="minorHAnsi"/>
                <w:b/>
                <w:sz w:val="22"/>
                <w:szCs w:val="22"/>
                <w:lang w:val="es-CL"/>
              </w:rPr>
              <w:t>N°:</w:t>
            </w:r>
            <w:r w:rsidRPr="00BA49C6">
              <w:rPr>
                <w:rFonts w:asciiTheme="minorHAnsi" w:hAnsiTheme="minorHAnsi"/>
                <w:sz w:val="22"/>
                <w:szCs w:val="22"/>
                <w:lang w:val="es-CL"/>
              </w:rPr>
              <w:t xml:space="preserve"> 4</w:t>
            </w:r>
          </w:p>
        </w:tc>
      </w:tr>
      <w:tr w:rsidR="005E0F83" w:rsidRPr="00BA49C6" w:rsidTr="005E0F83">
        <w:tc>
          <w:tcPr>
            <w:tcW w:w="10206" w:type="dxa"/>
          </w:tcPr>
          <w:p w:rsidR="005E0F83" w:rsidRPr="00BA49C6" w:rsidRDefault="005E0F83" w:rsidP="005E0F83">
            <w:pPr>
              <w:rPr>
                <w:b/>
                <w:i/>
                <w:iCs/>
                <w:lang w:val="es-CL"/>
              </w:rPr>
            </w:pPr>
            <w:r w:rsidRPr="00BA49C6">
              <w:rPr>
                <w:b/>
                <w:szCs w:val="22"/>
                <w:lang w:val="es-CL"/>
              </w:rPr>
              <w:t>NOMBRE DE LA ETAPA</w:t>
            </w:r>
            <w:r w:rsidRPr="00BA49C6">
              <w:rPr>
                <w:szCs w:val="22"/>
                <w:lang w:val="es-CL"/>
              </w:rPr>
              <w:t xml:space="preserve">: </w:t>
            </w:r>
            <w:r w:rsidRPr="00BA49C6">
              <w:rPr>
                <w:rStyle w:val="nfasis"/>
                <w:b/>
                <w:i w:val="0"/>
                <w:lang w:val="es-CL"/>
              </w:rPr>
              <w:t>Proceso de Aprendizaje</w:t>
            </w:r>
          </w:p>
        </w:tc>
      </w:tr>
      <w:tr w:rsidR="005E0F83" w:rsidRPr="00BA49C6" w:rsidTr="005E0F83">
        <w:tc>
          <w:tcPr>
            <w:tcW w:w="10206" w:type="dxa"/>
          </w:tcPr>
          <w:p w:rsidR="005E0F83" w:rsidRPr="00BA49C6" w:rsidRDefault="005E0F83" w:rsidP="005E0F83">
            <w:pPr>
              <w:pStyle w:val="Normal30"/>
              <w:spacing w:before="40" w:after="40" w:line="240" w:lineRule="auto"/>
              <w:rPr>
                <w:rFonts w:asciiTheme="minorHAnsi" w:hAnsiTheme="minorHAnsi"/>
                <w:sz w:val="22"/>
                <w:szCs w:val="22"/>
                <w:lang w:val="es-CL"/>
              </w:rPr>
            </w:pPr>
            <w:r w:rsidRPr="00BA49C6">
              <w:rPr>
                <w:rFonts w:asciiTheme="minorHAnsi" w:hAnsiTheme="minorHAnsi"/>
                <w:b/>
                <w:sz w:val="22"/>
                <w:szCs w:val="22"/>
                <w:lang w:val="es-CL"/>
              </w:rPr>
              <w:t>Descripción</w:t>
            </w:r>
            <w:r w:rsidRPr="00BA49C6">
              <w:rPr>
                <w:rFonts w:asciiTheme="minorHAnsi" w:hAnsiTheme="minorHAnsi"/>
                <w:sz w:val="22"/>
                <w:szCs w:val="22"/>
                <w:lang w:val="es-CL"/>
              </w:rPr>
              <w:t xml:space="preserve">: </w:t>
            </w:r>
          </w:p>
          <w:p w:rsidR="005E0F83" w:rsidRPr="00BA49C6" w:rsidRDefault="005E0F83" w:rsidP="005E0F83">
            <w:pPr>
              <w:ind w:left="708"/>
              <w:rPr>
                <w:rStyle w:val="nfasis"/>
                <w:i w:val="0"/>
                <w:lang w:val="es-CL"/>
              </w:rPr>
            </w:pPr>
            <w:r w:rsidRPr="00BA49C6">
              <w:rPr>
                <w:rStyle w:val="nfasis"/>
                <w:i w:val="0"/>
                <w:lang w:val="es-CL"/>
              </w:rPr>
              <w:t>8. Mejorar la selección de los estudiantes y el proceso de admisión</w:t>
            </w:r>
          </w:p>
          <w:p w:rsidR="005E0F83" w:rsidRPr="00BA49C6" w:rsidRDefault="005E0F83" w:rsidP="005E0F83">
            <w:pPr>
              <w:ind w:left="708"/>
              <w:rPr>
                <w:rStyle w:val="nfasis"/>
                <w:i w:val="0"/>
                <w:lang w:val="es-CL"/>
              </w:rPr>
            </w:pPr>
            <w:r w:rsidRPr="00BA49C6">
              <w:rPr>
                <w:rStyle w:val="nfasis"/>
                <w:i w:val="0"/>
                <w:lang w:val="es-CL"/>
              </w:rPr>
              <w:t xml:space="preserve">9. Aumentar el número de graduados, tanto a nivel de pregrado y postgrado </w:t>
            </w:r>
          </w:p>
          <w:p w:rsidR="005E0F83" w:rsidRPr="00BA49C6" w:rsidRDefault="005E0F83" w:rsidP="005E0F83">
            <w:pPr>
              <w:ind w:left="708"/>
              <w:rPr>
                <w:rStyle w:val="nfasis"/>
                <w:lang w:val="es-CL"/>
              </w:rPr>
            </w:pPr>
            <w:r w:rsidRPr="00BA49C6">
              <w:rPr>
                <w:rStyle w:val="nfasis"/>
                <w:i w:val="0"/>
                <w:lang w:val="es-CL"/>
              </w:rPr>
              <w:t>10. Mejorar el proceso educativo basado en el enfoque de las habilidades de aprendizaje, inspirado en modelos excelentes incluyendo CDIO</w:t>
            </w:r>
            <w:r w:rsidRPr="00BA49C6">
              <w:rPr>
                <w:rStyle w:val="nfasis"/>
                <w:lang w:val="es-CL"/>
              </w:rPr>
              <w:t xml:space="preserve"> </w:t>
            </w:r>
          </w:p>
          <w:p w:rsidR="005E0F83" w:rsidRPr="00BA49C6" w:rsidRDefault="005E0F83" w:rsidP="005E0F83">
            <w:pPr>
              <w:ind w:left="708"/>
              <w:rPr>
                <w:rStyle w:val="nfasis"/>
                <w:i w:val="0"/>
                <w:lang w:val="es-CL"/>
              </w:rPr>
            </w:pPr>
            <w:r w:rsidRPr="00BA49C6">
              <w:rPr>
                <w:rStyle w:val="nfasis"/>
                <w:i w:val="0"/>
                <w:lang w:val="es-CL"/>
              </w:rPr>
              <w:t xml:space="preserve">11. Reformular el perfil de egreso del ingeniero para mejorar su desempeño en el lugar de trabajo y reducir la duración de todas las carreras de ingeniería de 5 años. </w:t>
            </w:r>
          </w:p>
          <w:p w:rsidR="005E0F83" w:rsidRPr="00BA49C6" w:rsidRDefault="005E0F83" w:rsidP="005E0F83">
            <w:pPr>
              <w:ind w:left="708"/>
              <w:rPr>
                <w:rStyle w:val="nfasis"/>
                <w:i w:val="0"/>
                <w:lang w:val="es-CL"/>
              </w:rPr>
            </w:pPr>
            <w:r w:rsidRPr="00BA49C6">
              <w:rPr>
                <w:rStyle w:val="nfasis"/>
                <w:i w:val="0"/>
                <w:lang w:val="es-CL"/>
              </w:rPr>
              <w:t xml:space="preserve">12. Fortalecer la calidad de la Facultad mediante el establecimiento de nuevas políticas de contratación y de rendimiento orientado a fortalecer la investigación aplicada, la innovación y el emprendimiento </w:t>
            </w:r>
          </w:p>
          <w:p w:rsidR="005E0F83" w:rsidRPr="00BA49C6" w:rsidRDefault="005E0F83" w:rsidP="005E0F83">
            <w:pPr>
              <w:ind w:left="708"/>
              <w:rPr>
                <w:rStyle w:val="nfasis"/>
                <w:i w:val="0"/>
                <w:lang w:val="es-CL"/>
              </w:rPr>
            </w:pPr>
            <w:r w:rsidRPr="00BA49C6">
              <w:rPr>
                <w:rStyle w:val="nfasis"/>
                <w:i w:val="0"/>
                <w:lang w:val="es-CL"/>
              </w:rPr>
              <w:t xml:space="preserve">13. Establecer un sistema formal de seguimiento y apoyo a nuestros graduados en el lugar de trabajo </w:t>
            </w:r>
          </w:p>
          <w:p w:rsidR="005E0F83" w:rsidRPr="00BA49C6" w:rsidRDefault="005E0F83" w:rsidP="005E0F83">
            <w:pPr>
              <w:ind w:left="708"/>
              <w:rPr>
                <w:iCs/>
                <w:lang w:val="es-CL"/>
              </w:rPr>
            </w:pPr>
            <w:r w:rsidRPr="00BA49C6">
              <w:rPr>
                <w:rStyle w:val="nfasis"/>
                <w:i w:val="0"/>
                <w:lang w:val="es-CL"/>
              </w:rPr>
              <w:t>14. Aumentar el nivel de acreditación de la facultad y sus carreras</w:t>
            </w:r>
          </w:p>
        </w:tc>
      </w:tr>
      <w:tr w:rsidR="005E0F83" w:rsidRPr="00BA49C6" w:rsidTr="005E0F83">
        <w:tc>
          <w:tcPr>
            <w:tcW w:w="10206" w:type="dxa"/>
          </w:tcPr>
          <w:p w:rsidR="005E0F83" w:rsidRPr="00BA49C6" w:rsidRDefault="005E0F83" w:rsidP="005E0F83">
            <w:pPr>
              <w:pStyle w:val="Normal30"/>
              <w:spacing w:before="40" w:after="40" w:line="240" w:lineRule="auto"/>
              <w:rPr>
                <w:rFonts w:asciiTheme="minorHAnsi" w:hAnsiTheme="minorHAnsi"/>
                <w:sz w:val="22"/>
                <w:szCs w:val="22"/>
                <w:lang w:val="es-CL"/>
              </w:rPr>
            </w:pPr>
            <w:r w:rsidRPr="00BA49C6">
              <w:rPr>
                <w:rFonts w:asciiTheme="minorHAnsi" w:hAnsiTheme="minorHAnsi"/>
                <w:b/>
                <w:sz w:val="22"/>
                <w:szCs w:val="22"/>
                <w:lang w:val="es-CL"/>
              </w:rPr>
              <w:t>Duración</w:t>
            </w:r>
            <w:r w:rsidRPr="00BA49C6">
              <w:rPr>
                <w:rFonts w:asciiTheme="minorHAnsi" w:hAnsiTheme="minorHAnsi"/>
                <w:sz w:val="22"/>
                <w:szCs w:val="22"/>
                <w:lang w:val="es-CL"/>
              </w:rPr>
              <w:t>: 36 meses.</w:t>
            </w:r>
          </w:p>
        </w:tc>
      </w:tr>
    </w:tbl>
    <w:p w:rsidR="005E0F83" w:rsidRPr="004D6C87" w:rsidRDefault="005E0F83" w:rsidP="005E0F83">
      <w:pPr>
        <w:pStyle w:val="Ttulo3"/>
        <w:rPr>
          <w:rFonts w:asciiTheme="minorHAnsi" w:hAnsiTheme="minorHAnsi"/>
          <w:szCs w:val="22"/>
          <w:lang w:val="es-CL"/>
        </w:rPr>
      </w:pPr>
      <w:bookmarkStart w:id="88" w:name="_Toc211977344"/>
      <w:bookmarkStart w:id="89" w:name="_Toc212000967"/>
      <w:bookmarkStart w:id="90" w:name="_Toc212529257"/>
      <w:bookmarkStart w:id="91" w:name="_Toc212612376"/>
      <w:bookmarkStart w:id="92" w:name="_Toc214954891"/>
      <w:bookmarkStart w:id="93" w:name="_Toc376815141"/>
      <w:bookmarkStart w:id="94" w:name="_Toc376935742"/>
      <w:bookmarkStart w:id="95" w:name="_Toc377977991"/>
      <w:r w:rsidRPr="004D6C87">
        <w:rPr>
          <w:rFonts w:asciiTheme="minorHAnsi" w:hAnsiTheme="minorHAnsi"/>
          <w:szCs w:val="22"/>
          <w:lang w:val="es-CL"/>
        </w:rPr>
        <w:lastRenderedPageBreak/>
        <w:t>Activi</w:t>
      </w:r>
      <w:r>
        <w:rPr>
          <w:rFonts w:asciiTheme="minorHAnsi" w:hAnsiTheme="minorHAnsi"/>
          <w:szCs w:val="22"/>
          <w:lang w:val="es-CL"/>
        </w:rPr>
        <w:t>dades de cada etapa</w:t>
      </w:r>
      <w:bookmarkEnd w:id="88"/>
      <w:bookmarkEnd w:id="89"/>
      <w:bookmarkEnd w:id="90"/>
      <w:bookmarkEnd w:id="91"/>
      <w:bookmarkEnd w:id="92"/>
      <w:bookmarkEnd w:id="93"/>
      <w:bookmarkEnd w:id="94"/>
      <w:bookmarkEnd w:id="95"/>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3827"/>
        <w:gridCol w:w="2410"/>
        <w:gridCol w:w="1134"/>
        <w:gridCol w:w="992"/>
      </w:tblGrid>
      <w:tr w:rsidR="005E0F83" w:rsidRPr="00BA49C6" w:rsidTr="005E0F83">
        <w:tc>
          <w:tcPr>
            <w:tcW w:w="2127" w:type="dxa"/>
          </w:tcPr>
          <w:p w:rsidR="005E0F83" w:rsidRPr="00BA49C6" w:rsidRDefault="005E0F83" w:rsidP="005E0F83">
            <w:pPr>
              <w:pStyle w:val="Normal30"/>
              <w:spacing w:before="40" w:after="40" w:line="240" w:lineRule="auto"/>
              <w:rPr>
                <w:rFonts w:asciiTheme="minorHAnsi" w:hAnsiTheme="minorHAnsi"/>
                <w:b/>
                <w:sz w:val="22"/>
                <w:szCs w:val="22"/>
                <w:lang w:val="es-CL"/>
              </w:rPr>
            </w:pPr>
            <w:r w:rsidRPr="00BA49C6">
              <w:rPr>
                <w:rFonts w:asciiTheme="minorHAnsi" w:hAnsiTheme="minorHAnsi"/>
                <w:b/>
                <w:sz w:val="22"/>
                <w:szCs w:val="22"/>
                <w:lang w:val="es-CL"/>
              </w:rPr>
              <w:t>Etapa N° 1</w:t>
            </w:r>
          </w:p>
        </w:tc>
        <w:tc>
          <w:tcPr>
            <w:tcW w:w="8363" w:type="dxa"/>
            <w:gridSpan w:val="4"/>
          </w:tcPr>
          <w:p w:rsidR="005E0F83" w:rsidRPr="00BA49C6" w:rsidRDefault="005E0F83" w:rsidP="005E0F83">
            <w:pPr>
              <w:suppressAutoHyphens w:val="0"/>
              <w:rPr>
                <w:b/>
                <w:bCs/>
                <w:szCs w:val="22"/>
                <w:lang w:val="es-CL" w:eastAsia="es-CL"/>
              </w:rPr>
            </w:pPr>
            <w:r w:rsidRPr="00BA49C6">
              <w:rPr>
                <w:b/>
                <w:bCs/>
                <w:szCs w:val="22"/>
                <w:lang w:val="es-CL"/>
              </w:rPr>
              <w:t>Inicio del Proyecto</w:t>
            </w:r>
          </w:p>
        </w:tc>
      </w:tr>
      <w:tr w:rsidR="005E0F83" w:rsidRPr="00BA49C6" w:rsidTr="005E0F83">
        <w:tc>
          <w:tcPr>
            <w:tcW w:w="2127"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Nombre de actividad</w:t>
            </w:r>
          </w:p>
        </w:tc>
        <w:tc>
          <w:tcPr>
            <w:tcW w:w="3827"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Descripción</w:t>
            </w:r>
          </w:p>
        </w:tc>
        <w:tc>
          <w:tcPr>
            <w:tcW w:w="2410"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Hito</w:t>
            </w:r>
          </w:p>
        </w:tc>
        <w:tc>
          <w:tcPr>
            <w:tcW w:w="1134"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Mes de Inicio</w:t>
            </w:r>
          </w:p>
        </w:tc>
        <w:tc>
          <w:tcPr>
            <w:tcW w:w="992"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Mes de Término</w:t>
            </w:r>
          </w:p>
        </w:tc>
      </w:tr>
      <w:tr w:rsidR="005E0F83" w:rsidRPr="00BA49C6" w:rsidTr="005E0F83">
        <w:tc>
          <w:tcPr>
            <w:tcW w:w="2127" w:type="dxa"/>
            <w:vMerge w:val="restart"/>
          </w:tcPr>
          <w:p w:rsidR="005E0F83" w:rsidRPr="00BA49C6" w:rsidRDefault="005E0F83" w:rsidP="00FB5C8B">
            <w:pPr>
              <w:pStyle w:val="Normal30"/>
              <w:numPr>
                <w:ilvl w:val="0"/>
                <w:numId w:val="37"/>
              </w:numPr>
              <w:spacing w:before="40" w:after="40" w:line="240" w:lineRule="auto"/>
              <w:ind w:left="214" w:hanging="214"/>
              <w:rPr>
                <w:rFonts w:asciiTheme="minorHAnsi" w:hAnsiTheme="minorHAnsi"/>
                <w:sz w:val="22"/>
                <w:szCs w:val="22"/>
                <w:lang w:val="es-CL"/>
              </w:rPr>
            </w:pPr>
            <w:r w:rsidRPr="00BA49C6">
              <w:rPr>
                <w:rFonts w:asciiTheme="minorHAnsi" w:hAnsiTheme="minorHAnsi" w:cs="Times New Roman"/>
                <w:b/>
                <w:bCs/>
                <w:color w:val="000000"/>
                <w:sz w:val="22"/>
                <w:szCs w:val="22"/>
                <w:lang w:val="es-CL"/>
              </w:rPr>
              <w:t>Inicio del Proyecto</w:t>
            </w:r>
          </w:p>
        </w:tc>
        <w:tc>
          <w:tcPr>
            <w:tcW w:w="3827" w:type="dxa"/>
            <w:vAlign w:val="center"/>
          </w:tcPr>
          <w:p w:rsidR="005E0F83" w:rsidRPr="00BA49C6" w:rsidRDefault="005E0F83" w:rsidP="005E0F83">
            <w:pPr>
              <w:pStyle w:val="Normal30"/>
              <w:spacing w:before="40" w:after="40" w:line="240" w:lineRule="auto"/>
              <w:rPr>
                <w:rFonts w:asciiTheme="minorHAnsi" w:hAnsiTheme="minorHAnsi"/>
                <w:sz w:val="22"/>
                <w:szCs w:val="22"/>
                <w:lang w:val="es-CL"/>
              </w:rPr>
            </w:pPr>
            <w:r w:rsidRPr="00BA49C6">
              <w:rPr>
                <w:rFonts w:asciiTheme="minorHAnsi" w:hAnsiTheme="minorHAnsi"/>
                <w:color w:val="000000"/>
                <w:sz w:val="22"/>
                <w:szCs w:val="22"/>
              </w:rPr>
              <w:t>Instalar el equipo de proyecto</w:t>
            </w:r>
          </w:p>
        </w:tc>
        <w:tc>
          <w:tcPr>
            <w:tcW w:w="2410" w:type="dxa"/>
          </w:tcPr>
          <w:p w:rsidR="005E0F83" w:rsidRPr="00BA49C6" w:rsidRDefault="005E0F83" w:rsidP="005E0F83">
            <w:pPr>
              <w:pStyle w:val="Normal30"/>
              <w:spacing w:before="40" w:after="40" w:line="240" w:lineRule="auto"/>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r>
      <w:tr w:rsidR="005E0F83" w:rsidRPr="00BA49C6" w:rsidTr="005E0F83">
        <w:tc>
          <w:tcPr>
            <w:tcW w:w="2127" w:type="dxa"/>
            <w:vMerge/>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Revisar Diagrama de Gantt y Presupuesto</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r>
      <w:tr w:rsidR="005E0F83" w:rsidRPr="00BA49C6" w:rsidTr="005E0F83">
        <w:tc>
          <w:tcPr>
            <w:tcW w:w="2127" w:type="dxa"/>
            <w:vMerge/>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Poner en marcha taller con la participación de la comunidad de la Facultad</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r>
      <w:tr w:rsidR="005E0F83" w:rsidRPr="00BA49C6" w:rsidTr="005E0F83">
        <w:tc>
          <w:tcPr>
            <w:tcW w:w="2127" w:type="dxa"/>
            <w:vMerge/>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Diseñar herramientas de metodologías de gestión y control para cada meta</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w:t>
            </w:r>
          </w:p>
        </w:tc>
      </w:tr>
      <w:tr w:rsidR="005E0F83" w:rsidRPr="00BA49C6" w:rsidTr="005E0F83">
        <w:tc>
          <w:tcPr>
            <w:tcW w:w="2127" w:type="dxa"/>
            <w:vMerge/>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Consolidar, comunicar y confirmar el plan de cooperación entre la universidad, la empresa y la institución</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w:t>
            </w:r>
          </w:p>
        </w:tc>
      </w:tr>
      <w:tr w:rsidR="005E0F83" w:rsidRPr="00BA49C6" w:rsidTr="005E0F83">
        <w:tc>
          <w:tcPr>
            <w:tcW w:w="2127" w:type="dxa"/>
            <w:vMerge/>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Consolidar, comunicar y confirmar el plan con asesores externos</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w:t>
            </w:r>
          </w:p>
        </w:tc>
      </w:tr>
      <w:tr w:rsidR="005E0F83" w:rsidRPr="00BA49C6" w:rsidTr="005E0F83">
        <w:tc>
          <w:tcPr>
            <w:tcW w:w="2127" w:type="dxa"/>
            <w:vMerge/>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Establecer equipos técnicos para implementar plataformas tecnológicas (portal Universidad-Empresa web, plataformas educativas, virtualización)</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3</w:t>
            </w:r>
          </w:p>
        </w:tc>
      </w:tr>
      <w:tr w:rsidR="005E0F83" w:rsidRPr="00BA49C6" w:rsidTr="005E0F83">
        <w:tc>
          <w:tcPr>
            <w:tcW w:w="2127" w:type="dxa"/>
            <w:vMerge/>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Contratación de especialistas y profesores</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3</w:t>
            </w:r>
          </w:p>
        </w:tc>
      </w:tr>
      <w:tr w:rsidR="005E0F83" w:rsidRPr="00BA49C6" w:rsidTr="005E0F83">
        <w:tc>
          <w:tcPr>
            <w:tcW w:w="2127" w:type="dxa"/>
            <w:vMerge/>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Informes a la Rectoría</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11</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11</w:t>
            </w:r>
          </w:p>
        </w:tc>
      </w:tr>
      <w:tr w:rsidR="005E0F83" w:rsidRPr="00BA49C6" w:rsidTr="005E0F83">
        <w:tc>
          <w:tcPr>
            <w:tcW w:w="2127" w:type="dxa"/>
            <w:vMerge/>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Informes a Corfo</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bl>
    <w:p w:rsidR="005E0F83" w:rsidRPr="004D6C87" w:rsidRDefault="005E0F83" w:rsidP="005E0F83">
      <w:pPr>
        <w:rPr>
          <w:rFonts w:cs="Tahoma"/>
          <w:i/>
          <w:color w:val="0070C0"/>
          <w:szCs w:val="22"/>
          <w:lang w:val="es-CL"/>
        </w:rPr>
      </w:pPr>
    </w:p>
    <w:p w:rsidR="005E0F83" w:rsidRPr="004D6C87" w:rsidRDefault="005E0F83" w:rsidP="005E0F83">
      <w:pPr>
        <w:rPr>
          <w:rFonts w:cs="Tahoma"/>
          <w:i/>
          <w:color w:val="0070C0"/>
          <w:szCs w:val="22"/>
          <w:lang w:val="es-C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3827"/>
        <w:gridCol w:w="2410"/>
        <w:gridCol w:w="1134"/>
        <w:gridCol w:w="992"/>
      </w:tblGrid>
      <w:tr w:rsidR="005E0F83" w:rsidRPr="00BA49C6" w:rsidTr="005E0F83">
        <w:tc>
          <w:tcPr>
            <w:tcW w:w="2127" w:type="dxa"/>
          </w:tcPr>
          <w:p w:rsidR="005E0F83" w:rsidRPr="00BA49C6" w:rsidRDefault="005E0F83" w:rsidP="005E0F83">
            <w:pPr>
              <w:pStyle w:val="Normal30"/>
              <w:spacing w:before="40" w:after="40" w:line="240" w:lineRule="auto"/>
              <w:rPr>
                <w:rFonts w:asciiTheme="minorHAnsi" w:hAnsiTheme="minorHAnsi"/>
                <w:b/>
                <w:sz w:val="22"/>
                <w:szCs w:val="22"/>
                <w:lang w:val="es-CL"/>
              </w:rPr>
            </w:pPr>
            <w:r w:rsidRPr="00BA49C6">
              <w:rPr>
                <w:rFonts w:asciiTheme="minorHAnsi" w:hAnsiTheme="minorHAnsi"/>
                <w:b/>
                <w:sz w:val="22"/>
                <w:szCs w:val="22"/>
                <w:lang w:val="es-CL"/>
              </w:rPr>
              <w:t>Etapa N° 2</w:t>
            </w:r>
          </w:p>
        </w:tc>
        <w:tc>
          <w:tcPr>
            <w:tcW w:w="8363" w:type="dxa"/>
            <w:gridSpan w:val="4"/>
          </w:tcPr>
          <w:p w:rsidR="005E0F83" w:rsidRPr="00BA49C6" w:rsidRDefault="005E0F83" w:rsidP="005E0F83">
            <w:pPr>
              <w:suppressAutoHyphens w:val="0"/>
              <w:rPr>
                <w:b/>
                <w:bCs/>
                <w:szCs w:val="22"/>
                <w:lang w:val="es-CL" w:eastAsia="es-CL"/>
              </w:rPr>
            </w:pPr>
            <w:r w:rsidRPr="00BA49C6">
              <w:rPr>
                <w:b/>
                <w:bCs/>
                <w:szCs w:val="22"/>
                <w:lang w:val="es-CL"/>
              </w:rPr>
              <w:t>Interacción con la industria, sector público y sociedad, universidades</w:t>
            </w:r>
          </w:p>
        </w:tc>
      </w:tr>
      <w:tr w:rsidR="005E0F83" w:rsidRPr="00BA49C6" w:rsidTr="005E0F83">
        <w:tc>
          <w:tcPr>
            <w:tcW w:w="2127"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Nombre de actividad</w:t>
            </w:r>
          </w:p>
        </w:tc>
        <w:tc>
          <w:tcPr>
            <w:tcW w:w="3827"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Descripción</w:t>
            </w:r>
          </w:p>
        </w:tc>
        <w:tc>
          <w:tcPr>
            <w:tcW w:w="2410"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Hito</w:t>
            </w:r>
          </w:p>
        </w:tc>
        <w:tc>
          <w:tcPr>
            <w:tcW w:w="1134"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Mes de Inicio</w:t>
            </w:r>
          </w:p>
        </w:tc>
        <w:tc>
          <w:tcPr>
            <w:tcW w:w="992"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Mes de Término</w:t>
            </w:r>
          </w:p>
        </w:tc>
      </w:tr>
      <w:tr w:rsidR="005E0F83" w:rsidRPr="00BA49C6" w:rsidTr="005E0F83">
        <w:tc>
          <w:tcPr>
            <w:tcW w:w="2127" w:type="dxa"/>
          </w:tcPr>
          <w:p w:rsidR="005E0F83" w:rsidRPr="00BA49C6" w:rsidRDefault="005E0F83" w:rsidP="005E0F83">
            <w:pPr>
              <w:suppressAutoHyphens w:val="0"/>
              <w:jc w:val="left"/>
              <w:rPr>
                <w:color w:val="000000"/>
                <w:szCs w:val="22"/>
                <w:lang w:eastAsia="es-CL"/>
              </w:rPr>
            </w:pPr>
            <w:r w:rsidRPr="00BA49C6">
              <w:rPr>
                <w:color w:val="000000"/>
                <w:szCs w:val="22"/>
              </w:rPr>
              <w:t xml:space="preserve">1. Reforzar a la Facultad de Ingeniería como socio nacional e internacional, creando una red internacional de universidades, empresas y organizaciones </w:t>
            </w: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El área minera se centrará en el desarrollo social y ambiental en la minería, con el fin de avanzar en la investigación, la difusión y optimización del modelo desarrollado en la Universidad Central, así como crear conciencia de la importancia de este aspecto en el desarrollo de la minería mundial.</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4</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7</w:t>
            </w:r>
          </w:p>
        </w:tc>
      </w:tr>
      <w:tr w:rsidR="005E0F83" w:rsidRPr="00BA49C6" w:rsidTr="005E0F83">
        <w:tc>
          <w:tcPr>
            <w:tcW w:w="2127" w:type="dxa"/>
            <w:vMerge w:val="restart"/>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Crear una red con universidades, centros y empresas en Energía y Recursos Hídricos que permita la conexión con el estado del arte para la transferencia de tecnología y el aprendizaje.</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Construir una red internacional de instituciones académicas y proveedores en las áreas de las relaciones socio-ambientales en la minería.</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8</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Proporcionar una plataforma internacional para las relaciones universidad-empresa  (Parque Empresarial Virtual)</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2410" w:type="dxa"/>
          </w:tcPr>
          <w:p w:rsidR="005E0F83" w:rsidRPr="00BA49C6" w:rsidRDefault="005E0F83" w:rsidP="005E0F83">
            <w:pPr>
              <w:suppressAutoHyphens w:val="0"/>
              <w:jc w:val="left"/>
              <w:rPr>
                <w:b/>
                <w:bCs/>
                <w:color w:val="000000"/>
                <w:szCs w:val="22"/>
                <w:lang w:eastAsia="es-CL"/>
              </w:rPr>
            </w:pPr>
            <w:r w:rsidRPr="00BA49C6">
              <w:rPr>
                <w:b/>
                <w:bCs/>
                <w:color w:val="000000"/>
                <w:szCs w:val="22"/>
              </w:rPr>
              <w:t>Acuerdos de Cooperación firmados por Universidad Central con otras instituciones</w:t>
            </w: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6,12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vMerge w:val="restart"/>
          </w:tcPr>
          <w:p w:rsidR="005E0F83" w:rsidRPr="00BA49C6" w:rsidRDefault="005E0F83" w:rsidP="005E0F83">
            <w:pPr>
              <w:suppressAutoHyphens w:val="0"/>
              <w:jc w:val="left"/>
              <w:rPr>
                <w:color w:val="000000"/>
                <w:szCs w:val="22"/>
                <w:lang w:eastAsia="es-CL"/>
              </w:rPr>
            </w:pPr>
            <w:r w:rsidRPr="00BA49C6">
              <w:rPr>
                <w:color w:val="000000"/>
                <w:szCs w:val="22"/>
              </w:rPr>
              <w:t xml:space="preserve">2. Desarrollar la capacitación técnica en base a estándares de clase mundial </w:t>
            </w:r>
          </w:p>
          <w:p w:rsidR="005E0F83" w:rsidRPr="00BA49C6" w:rsidRDefault="005E0F83" w:rsidP="005E0F83">
            <w:pPr>
              <w:suppressAutoHyphens w:val="0"/>
              <w:jc w:val="left"/>
              <w:rPr>
                <w:b/>
                <w:bCs/>
                <w:color w:val="000000"/>
                <w:szCs w:val="22"/>
                <w:lang w:eastAsia="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Implementar un plan de capacitación para la minería de técnicos de alto nivel, en la tecnología de avanzada y contenidos que no están disponibles en Chile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7</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rPr>
          <w:trHeight w:val="389"/>
        </w:trPr>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Implementar un plan de formación para  técnicos en el diseño de proyectos de energía renovable, implementación y operación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7</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Establecer convenios de colaboración e iniciativas conjuntas con instituciones de formación técnica en Alemania, Francia y Australia</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6</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10</w:t>
            </w:r>
          </w:p>
        </w:tc>
      </w:tr>
      <w:tr w:rsidR="005E0F83" w:rsidRPr="00BA49C6" w:rsidTr="005E0F83">
        <w:tc>
          <w:tcPr>
            <w:tcW w:w="2127"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2410" w:type="dxa"/>
          </w:tcPr>
          <w:p w:rsidR="005E0F83" w:rsidRPr="00BA49C6" w:rsidRDefault="005E0F83" w:rsidP="005E0F83">
            <w:pPr>
              <w:suppressAutoHyphens w:val="0"/>
              <w:jc w:val="left"/>
              <w:rPr>
                <w:b/>
                <w:bCs/>
                <w:color w:val="000000"/>
                <w:szCs w:val="22"/>
                <w:lang w:eastAsia="es-CL"/>
              </w:rPr>
            </w:pPr>
            <w:r w:rsidRPr="00BA49C6">
              <w:rPr>
                <w:b/>
                <w:bCs/>
                <w:color w:val="000000"/>
                <w:szCs w:val="22"/>
              </w:rPr>
              <w:t>Plan de Capacitación definido y ejecutado</w:t>
            </w: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6,12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vMerge w:val="restart"/>
          </w:tcPr>
          <w:p w:rsidR="005E0F83" w:rsidRPr="00BA49C6" w:rsidRDefault="005E0F83" w:rsidP="005E0F83">
            <w:pPr>
              <w:suppressAutoHyphens w:val="0"/>
              <w:jc w:val="left"/>
              <w:rPr>
                <w:color w:val="000000"/>
                <w:szCs w:val="22"/>
                <w:lang w:eastAsia="es-CL"/>
              </w:rPr>
            </w:pPr>
            <w:r w:rsidRPr="00BA49C6">
              <w:rPr>
                <w:color w:val="000000"/>
                <w:szCs w:val="22"/>
              </w:rPr>
              <w:t xml:space="preserve">3. Crear y fortalecer las entidades de transferencia de tecnología, el fomento del emprendimiento y un modelo de negocio para los servicios de apoyo a la empresa y otras organizaciones </w:t>
            </w:r>
          </w:p>
          <w:p w:rsidR="005E0F83" w:rsidRPr="00BA49C6" w:rsidRDefault="005E0F83" w:rsidP="005E0F83">
            <w:pPr>
              <w:suppressAutoHyphens w:val="0"/>
              <w:jc w:val="left"/>
              <w:rPr>
                <w:b/>
                <w:bCs/>
                <w:color w:val="000000"/>
                <w:szCs w:val="22"/>
                <w:lang w:eastAsia="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r w:rsidRPr="00BA49C6">
              <w:rPr>
                <w:rFonts w:asciiTheme="minorHAnsi" w:hAnsiTheme="minorHAnsi"/>
                <w:color w:val="000000"/>
                <w:sz w:val="22"/>
                <w:szCs w:val="22"/>
              </w:rPr>
              <w:lastRenderedPageBreak/>
              <w:t xml:space="preserve">Reforzar el Programa de Desarrollo Minero (PDM) con una unidad dedicada y un modelo de negocio claro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5</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eastAsia="es-CL"/>
              </w:rPr>
            </w:pPr>
            <w:r w:rsidRPr="00BA49C6">
              <w:rPr>
                <w:rFonts w:asciiTheme="minorHAnsi" w:hAnsiTheme="minorHAnsi"/>
                <w:color w:val="000000"/>
                <w:sz w:val="22"/>
                <w:szCs w:val="22"/>
              </w:rPr>
              <w:t xml:space="preserve">Crear un Programa de Energía y Medio Ambiente (EMA) centrado en la transferencia de tecnología a las empresas e instituciones. El programa participará de redes mundiales. El programa EMA tendrá la capacidad de prestar servicios como parte de su </w:t>
            </w:r>
            <w:r w:rsidRPr="00BA49C6">
              <w:rPr>
                <w:rFonts w:asciiTheme="minorHAnsi" w:hAnsiTheme="minorHAnsi"/>
                <w:color w:val="000000"/>
                <w:sz w:val="22"/>
                <w:szCs w:val="22"/>
              </w:rPr>
              <w:lastRenderedPageBreak/>
              <w:t xml:space="preserve">modelo de negocio, y apoyar nuevos emprendimientos en esta área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p w:rsidR="005E0F83" w:rsidRPr="00BA49C6" w:rsidRDefault="005E0F83" w:rsidP="005E0F83">
            <w:pPr>
              <w:jc w:val="center"/>
              <w:rPr>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Crear un Programa Red Internacional para la innovación y el emprendimiento (IIE)</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4</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2410" w:type="dxa"/>
          </w:tcPr>
          <w:p w:rsidR="005E0F83" w:rsidRPr="00BA49C6" w:rsidRDefault="005E0F83" w:rsidP="005E0F83">
            <w:pPr>
              <w:suppressAutoHyphens w:val="0"/>
              <w:jc w:val="left"/>
              <w:rPr>
                <w:b/>
                <w:bCs/>
                <w:color w:val="000000"/>
                <w:szCs w:val="22"/>
                <w:lang w:val="es-CL" w:eastAsia="es-CL"/>
              </w:rPr>
            </w:pPr>
            <w:r w:rsidRPr="00BA49C6">
              <w:rPr>
                <w:b/>
                <w:bCs/>
                <w:color w:val="000000"/>
                <w:szCs w:val="22"/>
                <w:lang w:val="es-CL"/>
              </w:rPr>
              <w:t>Desarrollo y transferencia de productos y servicios a la empresa</w:t>
            </w: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vMerge w:val="restart"/>
          </w:tcPr>
          <w:p w:rsidR="005E0F83" w:rsidRPr="00BA49C6" w:rsidRDefault="005E0F83" w:rsidP="005E0F83">
            <w:pPr>
              <w:suppressAutoHyphens w:val="0"/>
              <w:jc w:val="left"/>
              <w:rPr>
                <w:color w:val="000000"/>
                <w:szCs w:val="22"/>
                <w:lang w:eastAsia="es-CL"/>
              </w:rPr>
            </w:pPr>
            <w:r w:rsidRPr="00BA49C6">
              <w:rPr>
                <w:color w:val="000000"/>
                <w:szCs w:val="22"/>
              </w:rPr>
              <w:t xml:space="preserve">4. Desarrollar la transferencia de tecnología hacia y desde la empresa </w:t>
            </w:r>
          </w:p>
          <w:p w:rsidR="005E0F83" w:rsidRPr="00BA49C6" w:rsidRDefault="005E0F83" w:rsidP="005E0F83">
            <w:pPr>
              <w:suppressAutoHyphens w:val="0"/>
              <w:jc w:val="left"/>
              <w:rPr>
                <w:b/>
                <w:bCs/>
                <w:color w:val="000000"/>
                <w:szCs w:val="22"/>
                <w:lang w:eastAsia="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Promover el uso de energías renovables para las empresas y las comunidades locales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Desarrollar la transferencia de tecnología en recursos hídricos a las empresas y las comunidades locales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Actividades de laboratorio y de campo; Equipamiento de Energía y Recursos Hídricos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9</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9</w:t>
            </w:r>
          </w:p>
        </w:tc>
      </w:tr>
      <w:tr w:rsidR="005E0F83" w:rsidRPr="00BA49C6" w:rsidTr="005E0F83">
        <w:tc>
          <w:tcPr>
            <w:tcW w:w="2127"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tcPr>
          <w:p w:rsidR="005E0F83" w:rsidRPr="00BA49C6" w:rsidRDefault="005E0F83" w:rsidP="005E0F83">
            <w:pPr>
              <w:suppressAutoHyphens w:val="0"/>
              <w:jc w:val="left"/>
              <w:rPr>
                <w:color w:val="000000"/>
                <w:szCs w:val="22"/>
                <w:lang w:val="es-CL"/>
              </w:rPr>
            </w:pPr>
          </w:p>
        </w:tc>
        <w:tc>
          <w:tcPr>
            <w:tcW w:w="2410" w:type="dxa"/>
          </w:tcPr>
          <w:p w:rsidR="005E0F83" w:rsidRPr="00BA49C6" w:rsidRDefault="005E0F83" w:rsidP="005E0F83">
            <w:pPr>
              <w:suppressAutoHyphens w:val="0"/>
              <w:jc w:val="left"/>
              <w:rPr>
                <w:b/>
                <w:bCs/>
                <w:color w:val="000000"/>
                <w:szCs w:val="22"/>
                <w:lang w:eastAsia="es-CL"/>
              </w:rPr>
            </w:pPr>
            <w:r w:rsidRPr="00BA49C6">
              <w:rPr>
                <w:b/>
                <w:bCs/>
                <w:color w:val="000000"/>
                <w:szCs w:val="22"/>
              </w:rPr>
              <w:t>Desarrollo y transferencia de productos y servicios a la empresa</w:t>
            </w: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tcPr>
          <w:p w:rsidR="005E0F83" w:rsidRPr="00BA49C6" w:rsidRDefault="005E0F83" w:rsidP="005E0F83">
            <w:pPr>
              <w:suppressAutoHyphens w:val="0"/>
              <w:jc w:val="left"/>
              <w:rPr>
                <w:color w:val="000000"/>
                <w:szCs w:val="22"/>
                <w:lang w:eastAsia="es-CL"/>
              </w:rPr>
            </w:pPr>
            <w:r w:rsidRPr="00BA49C6">
              <w:rPr>
                <w:color w:val="000000"/>
                <w:szCs w:val="22"/>
              </w:rPr>
              <w:t>5. Promover y apoyar nuevos emprendimientos que fortalecen la transferencia de tecnología de la Facultad</w:t>
            </w:r>
          </w:p>
        </w:tc>
        <w:tc>
          <w:tcPr>
            <w:tcW w:w="3827" w:type="dxa"/>
          </w:tcPr>
          <w:p w:rsidR="005E0F83" w:rsidRPr="00BA49C6" w:rsidRDefault="005E0F83" w:rsidP="005E0F83">
            <w:pPr>
              <w:suppressAutoHyphens w:val="0"/>
              <w:jc w:val="left"/>
              <w:rPr>
                <w:color w:val="000000"/>
                <w:szCs w:val="22"/>
                <w:lang w:eastAsia="es-CL"/>
              </w:rPr>
            </w:pPr>
            <w:r w:rsidRPr="00BA49C6">
              <w:rPr>
                <w:color w:val="000000"/>
                <w:szCs w:val="22"/>
              </w:rPr>
              <w:t>Promover el uso y formar nuevos emprendedores en el Modelo de Relacionamiento Comunitario para los proyectos mineros</w:t>
            </w:r>
          </w:p>
          <w:p w:rsidR="005E0F83" w:rsidRPr="00BA49C6" w:rsidRDefault="005E0F83" w:rsidP="005E0F83">
            <w:pPr>
              <w:suppressAutoHyphens w:val="0"/>
              <w:jc w:val="left"/>
              <w:rPr>
                <w:color w:val="000000"/>
                <w:szCs w:val="22"/>
                <w:lang w:eastAsia="es-CL"/>
              </w:rPr>
            </w:pP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tabs>
                <w:tab w:val="left" w:pos="477"/>
              </w:tabs>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6</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tcPr>
          <w:p w:rsidR="005E0F83" w:rsidRPr="00BA49C6" w:rsidRDefault="005E0F83" w:rsidP="005E0F83">
            <w:pPr>
              <w:suppressAutoHyphens w:val="0"/>
              <w:jc w:val="left"/>
              <w:rPr>
                <w:b/>
                <w:bCs/>
                <w:color w:val="000000"/>
                <w:szCs w:val="22"/>
                <w:lang w:val="es-CL"/>
              </w:rPr>
            </w:pPr>
          </w:p>
        </w:tc>
        <w:tc>
          <w:tcPr>
            <w:tcW w:w="3827" w:type="dxa"/>
          </w:tcPr>
          <w:p w:rsidR="005E0F83" w:rsidRPr="00BA49C6" w:rsidRDefault="005E0F83" w:rsidP="005E0F83">
            <w:pPr>
              <w:suppressAutoHyphens w:val="0"/>
              <w:jc w:val="left"/>
              <w:rPr>
                <w:color w:val="000000"/>
                <w:szCs w:val="22"/>
                <w:lang w:val="es-CL"/>
              </w:rPr>
            </w:pPr>
          </w:p>
        </w:tc>
        <w:tc>
          <w:tcPr>
            <w:tcW w:w="2410" w:type="dxa"/>
          </w:tcPr>
          <w:p w:rsidR="005E0F83" w:rsidRPr="00BA49C6" w:rsidRDefault="005E0F83" w:rsidP="005E0F83">
            <w:pPr>
              <w:suppressAutoHyphens w:val="0"/>
              <w:jc w:val="left"/>
              <w:rPr>
                <w:b/>
                <w:bCs/>
                <w:color w:val="000000"/>
                <w:szCs w:val="22"/>
                <w:lang w:eastAsia="es-CL"/>
              </w:rPr>
            </w:pPr>
            <w:r w:rsidRPr="00BA49C6">
              <w:rPr>
                <w:b/>
                <w:bCs/>
                <w:color w:val="000000"/>
                <w:szCs w:val="22"/>
              </w:rPr>
              <w:t>Desarrollo y transferencia de productos y servicios a la empresa</w:t>
            </w: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bl>
    <w:p w:rsidR="005E0F83" w:rsidRPr="004D6C87" w:rsidRDefault="005E0F83" w:rsidP="005E0F83">
      <w:pPr>
        <w:rPr>
          <w:rFonts w:cs="Tahoma"/>
          <w:i/>
          <w:color w:val="0070C0"/>
          <w:szCs w:val="22"/>
          <w:lang w:val="es-CL"/>
        </w:rPr>
      </w:pPr>
      <w:r w:rsidRPr="004D6C87">
        <w:rPr>
          <w:rFonts w:cs="Tahoma"/>
          <w:i/>
          <w:color w:val="0070C0"/>
          <w:szCs w:val="22"/>
          <w:lang w:val="es-CL"/>
        </w:rPr>
        <w:t xml:space="preserve"> </w:t>
      </w:r>
    </w:p>
    <w:p w:rsidR="005E0F83" w:rsidRPr="004D6C87" w:rsidRDefault="005E0F83" w:rsidP="005E0F83">
      <w:pPr>
        <w:rPr>
          <w:rFonts w:cs="Tahoma"/>
          <w:i/>
          <w:color w:val="0070C0"/>
          <w:szCs w:val="22"/>
          <w:lang w:val="es-C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3827"/>
        <w:gridCol w:w="2410"/>
        <w:gridCol w:w="1134"/>
        <w:gridCol w:w="992"/>
      </w:tblGrid>
      <w:tr w:rsidR="005E0F83" w:rsidRPr="00BA49C6" w:rsidTr="005E0F83">
        <w:tc>
          <w:tcPr>
            <w:tcW w:w="2127" w:type="dxa"/>
          </w:tcPr>
          <w:p w:rsidR="005E0F83" w:rsidRPr="00BA49C6" w:rsidRDefault="005E0F83" w:rsidP="005E0F83">
            <w:pPr>
              <w:pStyle w:val="Normal30"/>
              <w:spacing w:before="40" w:after="40" w:line="240" w:lineRule="auto"/>
              <w:rPr>
                <w:rFonts w:asciiTheme="minorHAnsi" w:hAnsiTheme="minorHAnsi"/>
                <w:b/>
                <w:sz w:val="22"/>
                <w:szCs w:val="22"/>
                <w:lang w:val="es-CL"/>
              </w:rPr>
            </w:pPr>
            <w:r w:rsidRPr="00BA49C6">
              <w:rPr>
                <w:rFonts w:asciiTheme="minorHAnsi" w:hAnsiTheme="minorHAnsi"/>
                <w:b/>
                <w:sz w:val="22"/>
                <w:szCs w:val="22"/>
                <w:lang w:val="es-CL"/>
              </w:rPr>
              <w:t>Etapa N° 3</w:t>
            </w:r>
          </w:p>
        </w:tc>
        <w:tc>
          <w:tcPr>
            <w:tcW w:w="8363" w:type="dxa"/>
            <w:gridSpan w:val="4"/>
          </w:tcPr>
          <w:p w:rsidR="005E0F83" w:rsidRPr="00BA49C6" w:rsidRDefault="005E0F83" w:rsidP="005E0F83">
            <w:pPr>
              <w:suppressAutoHyphens w:val="0"/>
              <w:rPr>
                <w:b/>
                <w:bCs/>
                <w:szCs w:val="22"/>
                <w:lang w:val="es-CL" w:eastAsia="es-CL"/>
              </w:rPr>
            </w:pPr>
            <w:r w:rsidRPr="00BA49C6">
              <w:rPr>
                <w:rStyle w:val="nfasis"/>
                <w:b/>
                <w:i w:val="0"/>
                <w:szCs w:val="22"/>
                <w:lang w:val="es-CL"/>
              </w:rPr>
              <w:t>Investigación aplicada y desarrollo tecnológico, innovación y emprendimiento</w:t>
            </w:r>
          </w:p>
        </w:tc>
      </w:tr>
      <w:tr w:rsidR="005E0F83" w:rsidRPr="00BA49C6" w:rsidTr="005E0F83">
        <w:tc>
          <w:tcPr>
            <w:tcW w:w="2127"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Nombre de actividad</w:t>
            </w:r>
          </w:p>
        </w:tc>
        <w:tc>
          <w:tcPr>
            <w:tcW w:w="3827"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Descripción</w:t>
            </w:r>
          </w:p>
        </w:tc>
        <w:tc>
          <w:tcPr>
            <w:tcW w:w="2410"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Hito</w:t>
            </w:r>
          </w:p>
        </w:tc>
        <w:tc>
          <w:tcPr>
            <w:tcW w:w="1134"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Mes de Inicio</w:t>
            </w:r>
          </w:p>
        </w:tc>
        <w:tc>
          <w:tcPr>
            <w:tcW w:w="992"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Mes de Término</w:t>
            </w:r>
          </w:p>
        </w:tc>
      </w:tr>
      <w:tr w:rsidR="005E0F83" w:rsidRPr="00BA49C6" w:rsidTr="005E0F83">
        <w:tc>
          <w:tcPr>
            <w:tcW w:w="2127" w:type="dxa"/>
            <w:vMerge w:val="restart"/>
          </w:tcPr>
          <w:p w:rsidR="005E0F83" w:rsidRPr="00BA49C6" w:rsidRDefault="005E0F83" w:rsidP="005E0F83">
            <w:pPr>
              <w:suppressAutoHyphens w:val="0"/>
              <w:jc w:val="left"/>
              <w:rPr>
                <w:color w:val="000000"/>
                <w:szCs w:val="22"/>
                <w:lang w:eastAsia="es-CL"/>
              </w:rPr>
            </w:pPr>
            <w:r w:rsidRPr="00BA49C6">
              <w:rPr>
                <w:color w:val="000000"/>
                <w:szCs w:val="22"/>
              </w:rPr>
              <w:t xml:space="preserve">6. Potenciar la investigación aplicada, el desarrollo y la innovación </w:t>
            </w: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Mejorar y poner a disposición de un Modelo de Relaciones Comunitarias (MRC) para abordar las relaciones sociales y ambientales entre las empresas mineras y las comunidades.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5</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Ampliar el modelo MRC en una fase posterior a todas las industrias extractivas que tienen potenciales impactos en la comunidad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Investigación sobre nuevos enfoques y métodos de enseñanza de la ingeniería</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4</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2410" w:type="dxa"/>
          </w:tcPr>
          <w:p w:rsidR="005E0F83" w:rsidRPr="00BA49C6" w:rsidRDefault="005E0F83" w:rsidP="005E0F83">
            <w:pPr>
              <w:suppressAutoHyphens w:val="0"/>
              <w:jc w:val="left"/>
              <w:rPr>
                <w:b/>
                <w:bCs/>
                <w:color w:val="000000"/>
                <w:szCs w:val="22"/>
                <w:lang w:eastAsia="es-CL"/>
              </w:rPr>
            </w:pPr>
            <w:r w:rsidRPr="00BA49C6">
              <w:rPr>
                <w:b/>
                <w:bCs/>
                <w:color w:val="000000"/>
                <w:szCs w:val="22"/>
              </w:rPr>
              <w:t>Perfiles de Proyectos de Investigación</w:t>
            </w: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vMerge w:val="restart"/>
          </w:tcPr>
          <w:p w:rsidR="005E0F83" w:rsidRPr="00BA49C6" w:rsidRDefault="005E0F83" w:rsidP="005E0F83">
            <w:pPr>
              <w:suppressAutoHyphens w:val="0"/>
              <w:jc w:val="left"/>
              <w:rPr>
                <w:color w:val="000000"/>
                <w:szCs w:val="22"/>
                <w:lang w:eastAsia="es-CL"/>
              </w:rPr>
            </w:pPr>
            <w:r w:rsidRPr="00BA49C6">
              <w:rPr>
                <w:color w:val="000000"/>
                <w:szCs w:val="22"/>
              </w:rPr>
              <w:t>7. Dar prioridad a las iniciativas de I + D y educación en energía y recursos hídricos como áreas transversales a todas las escuelas dentro de la Facultad</w:t>
            </w:r>
          </w:p>
          <w:p w:rsidR="005E0F83" w:rsidRPr="00BA49C6" w:rsidRDefault="005E0F83" w:rsidP="005E0F83">
            <w:pPr>
              <w:suppressAutoHyphens w:val="0"/>
              <w:jc w:val="left"/>
              <w:rPr>
                <w:b/>
                <w:bCs/>
                <w:color w:val="000000"/>
                <w:szCs w:val="22"/>
                <w:lang w:eastAsia="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Desarrollar la capacidad para construir una visión estratégica de Energía y Recursos Hídricos, de su uso y administración, para ser proactivo, tanto a nivel local como mundial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4</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Desarrollar la investigación aplicada y la innovación sobre energía y recursos hídricos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4</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Establecer nuevos laboratorios para los recursos de energía y agua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10</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10</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Abrir nuevos espacios de oficinas para apoyar la I + D y la innovación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Desarrollar modelos y metodologías para mejorar las relaciones entre la Universidad y las empresas, privadas y públicas, fomentar la innovación y el emprendimiento y el análisis prospectivo  Multidisciplinario de la Ciencia y Tecnología</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3</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b/>
                <w:bCs/>
                <w:color w:val="000000"/>
                <w:sz w:val="22"/>
                <w:szCs w:val="22"/>
              </w:rPr>
              <w:t>Perfiles de Proyectos de Investigación</w:t>
            </w: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bl>
    <w:p w:rsidR="005E0F83" w:rsidRPr="004D6C87" w:rsidRDefault="005E0F83" w:rsidP="005E0F83">
      <w:pPr>
        <w:rPr>
          <w:rFonts w:cs="Tahoma"/>
          <w:i/>
          <w:color w:val="0070C0"/>
          <w:szCs w:val="22"/>
          <w:lang w:val="es-CL"/>
        </w:rPr>
      </w:pPr>
      <w:r w:rsidRPr="004D6C87">
        <w:rPr>
          <w:rFonts w:cs="Tahoma"/>
          <w:i/>
          <w:color w:val="0070C0"/>
          <w:szCs w:val="22"/>
          <w:lang w:val="es-CL"/>
        </w:rPr>
        <w:t xml:space="preserve"> </w:t>
      </w:r>
    </w:p>
    <w:p w:rsidR="005E0F83" w:rsidRPr="004D6C87" w:rsidRDefault="005E0F83" w:rsidP="005E0F83">
      <w:pPr>
        <w:rPr>
          <w:rFonts w:cs="Tahoma"/>
          <w:i/>
          <w:color w:val="0070C0"/>
          <w:szCs w:val="22"/>
          <w:lang w:val="es-C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3827"/>
        <w:gridCol w:w="2410"/>
        <w:gridCol w:w="1134"/>
        <w:gridCol w:w="992"/>
      </w:tblGrid>
      <w:tr w:rsidR="005E0F83" w:rsidRPr="00BA49C6" w:rsidTr="005E0F83">
        <w:tc>
          <w:tcPr>
            <w:tcW w:w="2127" w:type="dxa"/>
          </w:tcPr>
          <w:p w:rsidR="005E0F83" w:rsidRPr="00BA49C6" w:rsidRDefault="005E0F83" w:rsidP="005E0F83">
            <w:pPr>
              <w:pStyle w:val="Normal30"/>
              <w:spacing w:before="40" w:after="40" w:line="240" w:lineRule="auto"/>
              <w:rPr>
                <w:rFonts w:asciiTheme="minorHAnsi" w:hAnsiTheme="minorHAnsi"/>
                <w:b/>
                <w:sz w:val="22"/>
                <w:szCs w:val="22"/>
                <w:lang w:val="es-CL"/>
              </w:rPr>
            </w:pPr>
            <w:r w:rsidRPr="00BA49C6">
              <w:rPr>
                <w:rFonts w:asciiTheme="minorHAnsi" w:hAnsiTheme="minorHAnsi"/>
                <w:b/>
                <w:sz w:val="22"/>
                <w:szCs w:val="22"/>
                <w:lang w:val="es-CL"/>
              </w:rPr>
              <w:t>Etapa N° 4</w:t>
            </w:r>
          </w:p>
        </w:tc>
        <w:tc>
          <w:tcPr>
            <w:tcW w:w="8363" w:type="dxa"/>
            <w:gridSpan w:val="4"/>
          </w:tcPr>
          <w:p w:rsidR="005E0F83" w:rsidRPr="00BA49C6" w:rsidRDefault="005E0F83" w:rsidP="005E0F83">
            <w:pPr>
              <w:suppressAutoHyphens w:val="0"/>
              <w:rPr>
                <w:b/>
                <w:bCs/>
                <w:szCs w:val="22"/>
                <w:lang w:val="es-CL" w:eastAsia="es-CL"/>
              </w:rPr>
            </w:pPr>
            <w:r w:rsidRPr="00BA49C6">
              <w:rPr>
                <w:rStyle w:val="nfasis"/>
                <w:b/>
                <w:i w:val="0"/>
                <w:szCs w:val="22"/>
                <w:lang w:val="es-CL"/>
              </w:rPr>
              <w:t>Proceso de Aprendizaje</w:t>
            </w:r>
          </w:p>
        </w:tc>
      </w:tr>
      <w:tr w:rsidR="005E0F83" w:rsidRPr="00BA49C6" w:rsidTr="005E0F83">
        <w:tc>
          <w:tcPr>
            <w:tcW w:w="2127"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Nombre de actividad</w:t>
            </w:r>
          </w:p>
        </w:tc>
        <w:tc>
          <w:tcPr>
            <w:tcW w:w="3827"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Descripción</w:t>
            </w:r>
          </w:p>
        </w:tc>
        <w:tc>
          <w:tcPr>
            <w:tcW w:w="2410"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Hito</w:t>
            </w:r>
          </w:p>
        </w:tc>
        <w:tc>
          <w:tcPr>
            <w:tcW w:w="1134"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Mes de Inicio</w:t>
            </w:r>
          </w:p>
        </w:tc>
        <w:tc>
          <w:tcPr>
            <w:tcW w:w="992" w:type="dxa"/>
          </w:tcPr>
          <w:p w:rsidR="005E0F83" w:rsidRPr="00BA49C6" w:rsidRDefault="005E0F83" w:rsidP="005E0F83">
            <w:pPr>
              <w:pStyle w:val="Normal30"/>
              <w:spacing w:before="40" w:after="40" w:line="240" w:lineRule="auto"/>
              <w:jc w:val="center"/>
              <w:rPr>
                <w:rFonts w:asciiTheme="minorHAnsi" w:hAnsiTheme="minorHAnsi"/>
                <w:b/>
                <w:sz w:val="22"/>
                <w:szCs w:val="22"/>
                <w:lang w:val="es-CL"/>
              </w:rPr>
            </w:pPr>
            <w:r w:rsidRPr="00BA49C6">
              <w:rPr>
                <w:rFonts w:asciiTheme="minorHAnsi" w:hAnsiTheme="minorHAnsi"/>
                <w:b/>
                <w:sz w:val="22"/>
                <w:szCs w:val="22"/>
                <w:lang w:val="es-CL"/>
              </w:rPr>
              <w:t>Mes de Término</w:t>
            </w:r>
          </w:p>
        </w:tc>
      </w:tr>
      <w:tr w:rsidR="005E0F83" w:rsidRPr="00BA49C6" w:rsidTr="005E0F83">
        <w:tc>
          <w:tcPr>
            <w:tcW w:w="2127" w:type="dxa"/>
          </w:tcPr>
          <w:p w:rsidR="005E0F83" w:rsidRPr="00BA49C6" w:rsidRDefault="005E0F83" w:rsidP="005E0F83">
            <w:pPr>
              <w:suppressAutoHyphens w:val="0"/>
              <w:jc w:val="left"/>
              <w:rPr>
                <w:color w:val="000000"/>
                <w:szCs w:val="22"/>
                <w:lang w:eastAsia="es-CL"/>
              </w:rPr>
            </w:pPr>
            <w:r w:rsidRPr="00BA49C6">
              <w:rPr>
                <w:color w:val="000000"/>
                <w:szCs w:val="22"/>
              </w:rPr>
              <w:t>8. Mejorar la selección de los estudiantes y el proceso de admisión</w:t>
            </w: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Continuar aumentando los niveles de admisión a los estudios de ingeniería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5</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8</w:t>
            </w:r>
          </w:p>
        </w:tc>
      </w:tr>
      <w:tr w:rsidR="005E0F83" w:rsidRPr="00BA49C6" w:rsidTr="005E0F83">
        <w:tc>
          <w:tcPr>
            <w:tcW w:w="2127"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Mejorar la aplicación de los exámenes de admisión para caracterizar las habilidades y conocimientos de los nuevos estudiantes</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3</w:t>
            </w:r>
          </w:p>
        </w:tc>
      </w:tr>
      <w:tr w:rsidR="005E0F83" w:rsidRPr="00BA49C6" w:rsidTr="005E0F83">
        <w:tc>
          <w:tcPr>
            <w:tcW w:w="2127"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2410" w:type="dxa"/>
          </w:tcPr>
          <w:p w:rsidR="005E0F83" w:rsidRPr="00BA49C6" w:rsidRDefault="005E0F83" w:rsidP="005E0F83">
            <w:pPr>
              <w:suppressAutoHyphens w:val="0"/>
              <w:jc w:val="left"/>
              <w:rPr>
                <w:b/>
                <w:bCs/>
                <w:color w:val="000000"/>
                <w:szCs w:val="22"/>
                <w:lang w:eastAsia="es-CL"/>
              </w:rPr>
            </w:pPr>
            <w:r w:rsidRPr="00BA49C6">
              <w:rPr>
                <w:b/>
                <w:bCs/>
                <w:color w:val="000000"/>
                <w:szCs w:val="22"/>
              </w:rPr>
              <w:t>Política de Admisión para nuevos estudiantes en la Facultad de Ingeniería aprobada e implementada</w:t>
            </w: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8</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vMerge w:val="restart"/>
          </w:tcPr>
          <w:p w:rsidR="005E0F83" w:rsidRPr="00BA49C6" w:rsidRDefault="005E0F83" w:rsidP="005E0F83">
            <w:pPr>
              <w:suppressAutoHyphens w:val="0"/>
              <w:jc w:val="left"/>
              <w:rPr>
                <w:color w:val="000000"/>
                <w:szCs w:val="22"/>
                <w:lang w:eastAsia="es-CL"/>
              </w:rPr>
            </w:pPr>
            <w:r w:rsidRPr="00BA49C6">
              <w:rPr>
                <w:color w:val="000000"/>
                <w:szCs w:val="22"/>
              </w:rPr>
              <w:t xml:space="preserve">9. Aumentar el número de graduados, tanto a nivel de pregrado y postgrado </w:t>
            </w:r>
          </w:p>
          <w:p w:rsidR="005E0F83" w:rsidRPr="00BA49C6" w:rsidRDefault="005E0F83" w:rsidP="005E0F83">
            <w:pPr>
              <w:suppressAutoHyphens w:val="0"/>
              <w:jc w:val="left"/>
              <w:rPr>
                <w:b/>
                <w:bCs/>
                <w:color w:val="000000"/>
                <w:szCs w:val="22"/>
                <w:lang w:eastAsia="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Implementar un Programa de Magíster Internacional en Administración y Dirección de Minería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9</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Implementar cursos internacionales de posgrado sobre minería sustentable (de Inversiones Mineras y Territorios Indígenas y Nueva entorno institucional en Minería y Energía)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Colaboración con la Universidad de Antofagasta y La Serena en el área de la minería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10</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Aumentar estudiantes admisiones para las carreras existentes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5</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8</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Diseñar e implementar programas de Magíster y Doctorado en Energía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6</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Diseñar e implementar nuevas carreras de ingeniería en el campo de la Energía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6</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Nuevo espacio de oficina de planta abierta para académicos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Aumentar el espacio Laboratorios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trHeight w:val="346"/>
        </w:trPr>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Equipamiento de laboratorio</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2410" w:type="dxa"/>
          </w:tcPr>
          <w:p w:rsidR="005E0F83" w:rsidRPr="00BA49C6" w:rsidRDefault="005E0F83" w:rsidP="005E0F83">
            <w:pPr>
              <w:suppressAutoHyphens w:val="0"/>
              <w:jc w:val="left"/>
              <w:rPr>
                <w:b/>
                <w:bCs/>
                <w:color w:val="000000"/>
                <w:szCs w:val="22"/>
                <w:lang w:eastAsia="es-CL"/>
              </w:rPr>
            </w:pPr>
            <w:r w:rsidRPr="00BA49C6">
              <w:rPr>
                <w:b/>
                <w:bCs/>
                <w:color w:val="000000"/>
                <w:szCs w:val="22"/>
              </w:rPr>
              <w:t>Programas de Diplomados, Magíster y doctorado, completados o establecidos</w:t>
            </w: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vMerge w:val="restart"/>
          </w:tcPr>
          <w:p w:rsidR="005E0F83" w:rsidRPr="00BA49C6" w:rsidRDefault="005E0F83" w:rsidP="005E0F83">
            <w:pPr>
              <w:suppressAutoHyphens w:val="0"/>
              <w:jc w:val="left"/>
              <w:rPr>
                <w:color w:val="000000"/>
                <w:szCs w:val="22"/>
                <w:lang w:eastAsia="es-CL"/>
              </w:rPr>
            </w:pPr>
            <w:r w:rsidRPr="00BA49C6">
              <w:rPr>
                <w:color w:val="000000"/>
                <w:szCs w:val="22"/>
              </w:rPr>
              <w:t xml:space="preserve">10. Mejorar el proceso educativo basado en el enfoque de las habilidades de aprendizaje, inspirado en modelos excelentes incluyendo CDIO. </w:t>
            </w:r>
          </w:p>
          <w:p w:rsidR="005E0F83" w:rsidRPr="00BA49C6" w:rsidRDefault="005E0F83" w:rsidP="005E0F83">
            <w:pPr>
              <w:suppressAutoHyphens w:val="0"/>
              <w:jc w:val="left"/>
              <w:rPr>
                <w:b/>
                <w:bCs/>
                <w:color w:val="000000"/>
                <w:szCs w:val="22"/>
                <w:lang w:eastAsia="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Fortalecer la nivelación académica y programas de apoyo para los nuevos estudiantes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10</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Consolidar el actual sistema de enseñanza modular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10</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Aumentar la resolución de problemas en clase y darle la vuelta al sistema de aula para liberar más tiempo para la interacción profesor-alumno de uno-a-uno, y proporcionar el contenido de clase de la línea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5</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8</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Optimizar la virtualización de contenidos, y el sistema on-line para la evaluación y la autoevaluación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6</w:t>
            </w: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suppressAutoHyphens w:val="0"/>
              <w:jc w:val="left"/>
              <w:rPr>
                <w:color w:val="000000"/>
                <w:szCs w:val="22"/>
                <w:lang w:val="es-CL" w:eastAsia="es-CL"/>
              </w:rPr>
            </w:pPr>
            <w:r w:rsidRPr="00BA49C6">
              <w:rPr>
                <w:color w:val="000000"/>
                <w:szCs w:val="22"/>
              </w:rPr>
              <w:t>Implementar mejores plataformas tecnológicas para la educación</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3</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3</w:t>
            </w:r>
          </w:p>
        </w:tc>
      </w:tr>
      <w:tr w:rsidR="005E0F83" w:rsidRPr="00BA49C6" w:rsidTr="005E0F83">
        <w:tc>
          <w:tcPr>
            <w:tcW w:w="2127"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2410" w:type="dxa"/>
          </w:tcPr>
          <w:p w:rsidR="005E0F83" w:rsidRPr="00BA49C6" w:rsidRDefault="005E0F83" w:rsidP="005E0F83">
            <w:pPr>
              <w:suppressAutoHyphens w:val="0"/>
              <w:jc w:val="left"/>
              <w:rPr>
                <w:b/>
                <w:bCs/>
                <w:color w:val="000000"/>
                <w:szCs w:val="22"/>
                <w:lang w:eastAsia="es-CL"/>
              </w:rPr>
            </w:pPr>
            <w:r w:rsidRPr="00BA49C6">
              <w:rPr>
                <w:b/>
                <w:bCs/>
                <w:color w:val="000000"/>
                <w:szCs w:val="22"/>
              </w:rPr>
              <w:t xml:space="preserve">Modelo inspirado en CDIO, </w:t>
            </w:r>
            <w:r w:rsidR="00BA49C6" w:rsidRPr="00BA49C6">
              <w:rPr>
                <w:b/>
                <w:bCs/>
                <w:color w:val="000000"/>
                <w:szCs w:val="22"/>
              </w:rPr>
              <w:t>específicamente</w:t>
            </w:r>
            <w:r w:rsidRPr="00BA49C6">
              <w:rPr>
                <w:b/>
                <w:bCs/>
                <w:color w:val="000000"/>
                <w:szCs w:val="22"/>
              </w:rPr>
              <w:t xml:space="preserve"> desarrollado para la Facultad de Ingeniería</w:t>
            </w: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tcPr>
          <w:p w:rsidR="005E0F83" w:rsidRPr="00BA49C6" w:rsidRDefault="005E0F83" w:rsidP="005E0F83">
            <w:pPr>
              <w:suppressAutoHyphens w:val="0"/>
              <w:jc w:val="left"/>
              <w:rPr>
                <w:color w:val="000000"/>
                <w:szCs w:val="22"/>
                <w:lang w:eastAsia="es-CL"/>
              </w:rPr>
            </w:pPr>
            <w:r w:rsidRPr="00BA49C6">
              <w:rPr>
                <w:color w:val="000000"/>
                <w:szCs w:val="22"/>
              </w:rPr>
              <w:t xml:space="preserve">11. Reformular el perfil de egreso del ingeniero para mejorar su desempeño en el lugar de trabajo y reducir la duración de todas las carreras de ingeniería de 5 años. </w:t>
            </w:r>
          </w:p>
        </w:tc>
        <w:tc>
          <w:tcPr>
            <w:tcW w:w="3827" w:type="dxa"/>
          </w:tcPr>
          <w:p w:rsidR="005E0F83" w:rsidRPr="00BA49C6" w:rsidRDefault="005E0F83" w:rsidP="005E0F83">
            <w:pPr>
              <w:suppressAutoHyphens w:val="0"/>
              <w:jc w:val="left"/>
              <w:rPr>
                <w:color w:val="000000"/>
                <w:szCs w:val="22"/>
                <w:lang w:eastAsia="es-CL"/>
              </w:rPr>
            </w:pPr>
            <w:r w:rsidRPr="00BA49C6">
              <w:rPr>
                <w:color w:val="000000"/>
                <w:szCs w:val="22"/>
              </w:rPr>
              <w:t>Revisar y mejorar el curriculum actual de las diferentes carreras</w:t>
            </w:r>
          </w:p>
          <w:p w:rsidR="005E0F83" w:rsidRPr="00BA49C6" w:rsidRDefault="005E0F83" w:rsidP="005E0F83">
            <w:pPr>
              <w:suppressAutoHyphens w:val="0"/>
              <w:jc w:val="left"/>
              <w:rPr>
                <w:color w:val="000000"/>
                <w:szCs w:val="22"/>
                <w:lang w:eastAsia="es-CL"/>
              </w:rPr>
            </w:pP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2410" w:type="dxa"/>
          </w:tcPr>
          <w:p w:rsidR="005E0F83" w:rsidRPr="00BA49C6" w:rsidRDefault="005E0F83" w:rsidP="005E0F83">
            <w:pPr>
              <w:suppressAutoHyphens w:val="0"/>
              <w:jc w:val="left"/>
              <w:rPr>
                <w:b/>
                <w:bCs/>
                <w:color w:val="000000"/>
                <w:szCs w:val="22"/>
                <w:lang w:eastAsia="es-CL"/>
              </w:rPr>
            </w:pPr>
            <w:r w:rsidRPr="00BA49C6">
              <w:rPr>
                <w:b/>
                <w:bCs/>
                <w:color w:val="000000"/>
                <w:szCs w:val="22"/>
              </w:rPr>
              <w:t>Perfil de egreso reformulado</w:t>
            </w: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vMerge w:val="restart"/>
          </w:tcPr>
          <w:p w:rsidR="005E0F83" w:rsidRPr="00BA49C6" w:rsidRDefault="005E0F83" w:rsidP="005E0F83">
            <w:pPr>
              <w:suppressAutoHyphens w:val="0"/>
              <w:jc w:val="left"/>
              <w:rPr>
                <w:color w:val="000000"/>
                <w:szCs w:val="22"/>
                <w:lang w:eastAsia="es-CL"/>
              </w:rPr>
            </w:pPr>
            <w:r w:rsidRPr="00BA49C6">
              <w:rPr>
                <w:color w:val="000000"/>
                <w:szCs w:val="22"/>
              </w:rPr>
              <w:t xml:space="preserve">12. Fortalecer la calidad de la Facultad mediante el establecimiento de nuevas políticas de contratación y de rendimiento orientado a fortalecer la investigación aplicada, la innovación y el emprendimiento </w:t>
            </w:r>
          </w:p>
        </w:tc>
        <w:tc>
          <w:tcPr>
            <w:tcW w:w="3827"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t xml:space="preserve">Establecer nuevas políticas de contratación para mejorar la calidad de las nuevas contrataciones académicas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r w:rsidRPr="00BA49C6">
              <w:rPr>
                <w:rFonts w:asciiTheme="minorHAnsi" w:hAnsiTheme="minorHAnsi"/>
                <w:color w:val="000000"/>
                <w:sz w:val="22"/>
                <w:szCs w:val="22"/>
              </w:rPr>
              <w:t xml:space="preserve">Alcanzar el 100% de los profesores con grado de maestría como mínimo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r w:rsidRPr="00BA49C6">
              <w:rPr>
                <w:rFonts w:asciiTheme="minorHAnsi" w:hAnsiTheme="minorHAnsi"/>
                <w:color w:val="000000"/>
                <w:sz w:val="22"/>
                <w:szCs w:val="22"/>
              </w:rPr>
              <w:t xml:space="preserve">Alcanzar el 25% de los profesores con nivel de doctorado </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992"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r>
      <w:tr w:rsidR="005E0F83" w:rsidRPr="00BA49C6" w:rsidTr="005E0F83">
        <w:tc>
          <w:tcPr>
            <w:tcW w:w="2127" w:type="dxa"/>
            <w:vMerge/>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r w:rsidRPr="00BA49C6">
              <w:rPr>
                <w:rFonts w:asciiTheme="minorHAnsi" w:hAnsiTheme="minorHAnsi"/>
                <w:color w:val="000000"/>
                <w:sz w:val="22"/>
                <w:szCs w:val="22"/>
              </w:rPr>
              <w:t>Nueva oficina abierta para el personal académico</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tcPr>
          <w:p w:rsidR="005E0F83" w:rsidRPr="00BA49C6" w:rsidRDefault="005E0F83" w:rsidP="005E0F83">
            <w:pPr>
              <w:suppressAutoHyphens w:val="0"/>
              <w:jc w:val="left"/>
              <w:rPr>
                <w:color w:val="000000"/>
                <w:szCs w:val="22"/>
                <w:lang w:val="es-CL"/>
              </w:rPr>
            </w:pPr>
          </w:p>
        </w:tc>
        <w:tc>
          <w:tcPr>
            <w:tcW w:w="2410" w:type="dxa"/>
          </w:tcPr>
          <w:p w:rsidR="005E0F83" w:rsidRPr="00BA49C6" w:rsidRDefault="005E0F83" w:rsidP="005E0F83">
            <w:pPr>
              <w:suppressAutoHyphens w:val="0"/>
              <w:jc w:val="left"/>
              <w:rPr>
                <w:b/>
                <w:bCs/>
                <w:color w:val="000000"/>
                <w:szCs w:val="22"/>
                <w:lang w:eastAsia="es-CL"/>
              </w:rPr>
            </w:pPr>
            <w:r w:rsidRPr="00BA49C6">
              <w:rPr>
                <w:b/>
                <w:bCs/>
                <w:color w:val="000000"/>
                <w:szCs w:val="22"/>
              </w:rPr>
              <w:t>Política de contratación de profesores para la Facultad establecida</w:t>
            </w: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tcPr>
          <w:p w:rsidR="005E0F83" w:rsidRPr="00BA49C6" w:rsidRDefault="005E0F83" w:rsidP="005E0F83">
            <w:pPr>
              <w:suppressAutoHyphens w:val="0"/>
              <w:jc w:val="left"/>
              <w:rPr>
                <w:color w:val="000000"/>
                <w:szCs w:val="22"/>
                <w:lang w:eastAsia="es-CL"/>
              </w:rPr>
            </w:pPr>
            <w:r w:rsidRPr="00BA49C6">
              <w:rPr>
                <w:color w:val="000000"/>
                <w:szCs w:val="22"/>
              </w:rPr>
              <w:t xml:space="preserve">13. Establecer un sistema formal de seguimiento y apoyo a nuestros graduados en el lugar de trabajo </w:t>
            </w:r>
          </w:p>
        </w:tc>
        <w:tc>
          <w:tcPr>
            <w:tcW w:w="3827" w:type="dxa"/>
          </w:tcPr>
          <w:p w:rsidR="005E0F83" w:rsidRPr="00BA49C6" w:rsidRDefault="005E0F83" w:rsidP="005E0F83">
            <w:pPr>
              <w:suppressAutoHyphens w:val="0"/>
              <w:jc w:val="left"/>
              <w:rPr>
                <w:color w:val="000000"/>
                <w:szCs w:val="22"/>
                <w:lang w:eastAsia="es-CL"/>
              </w:rPr>
            </w:pPr>
            <w:r w:rsidRPr="00BA49C6">
              <w:rPr>
                <w:color w:val="000000"/>
                <w:szCs w:val="22"/>
              </w:rPr>
              <w:t>Fortalecer los vínculos con la asociación de egresados y establecer un sistema formal de seguimiento en el trabajo</w:t>
            </w:r>
          </w:p>
          <w:p w:rsidR="005E0F83" w:rsidRPr="00BA49C6" w:rsidRDefault="005E0F83" w:rsidP="005E0F83">
            <w:pPr>
              <w:pStyle w:val="Normal30"/>
              <w:spacing w:before="40" w:after="40" w:line="240" w:lineRule="auto"/>
              <w:jc w:val="left"/>
              <w:rPr>
                <w:rFonts w:asciiTheme="minorHAnsi" w:hAnsiTheme="minorHAnsi" w:cs="Times New Roman"/>
                <w:color w:val="000000"/>
                <w:sz w:val="22"/>
                <w:szCs w:val="22"/>
              </w:rPr>
            </w:pP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7</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9</w:t>
            </w:r>
          </w:p>
        </w:tc>
      </w:tr>
      <w:tr w:rsidR="005E0F83" w:rsidRPr="00BA49C6" w:rsidTr="005E0F83">
        <w:tc>
          <w:tcPr>
            <w:tcW w:w="2127"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3827" w:type="dxa"/>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2410" w:type="dxa"/>
          </w:tcPr>
          <w:p w:rsidR="005E0F83" w:rsidRPr="00BA49C6" w:rsidRDefault="005E0F83" w:rsidP="005E0F83">
            <w:pPr>
              <w:suppressAutoHyphens w:val="0"/>
              <w:jc w:val="left"/>
              <w:rPr>
                <w:b/>
                <w:bCs/>
                <w:color w:val="000000"/>
                <w:szCs w:val="22"/>
                <w:lang w:eastAsia="es-CL"/>
              </w:rPr>
            </w:pPr>
            <w:r w:rsidRPr="00BA49C6">
              <w:rPr>
                <w:b/>
                <w:bCs/>
                <w:color w:val="000000"/>
                <w:szCs w:val="22"/>
              </w:rPr>
              <w:t>Sistema de  seguimiento diseñado y desarrollado</w:t>
            </w: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c>
          <w:tcPr>
            <w:tcW w:w="2127" w:type="dxa"/>
          </w:tcPr>
          <w:p w:rsidR="005E0F83" w:rsidRPr="00BA49C6" w:rsidRDefault="005E0F83" w:rsidP="005E0F83">
            <w:pPr>
              <w:suppressAutoHyphens w:val="0"/>
              <w:jc w:val="left"/>
              <w:rPr>
                <w:color w:val="000000"/>
                <w:szCs w:val="22"/>
                <w:lang w:eastAsia="es-CL"/>
              </w:rPr>
            </w:pPr>
            <w:r w:rsidRPr="00BA49C6">
              <w:rPr>
                <w:color w:val="000000"/>
                <w:szCs w:val="22"/>
              </w:rPr>
              <w:t xml:space="preserve">14. Aumentar el nivel de acreditación de la </w:t>
            </w:r>
            <w:r w:rsidRPr="00BA49C6">
              <w:rPr>
                <w:color w:val="000000"/>
                <w:szCs w:val="22"/>
              </w:rPr>
              <w:lastRenderedPageBreak/>
              <w:t>facultad y sus carreras</w:t>
            </w: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color w:val="000000"/>
                <w:sz w:val="22"/>
                <w:szCs w:val="22"/>
              </w:rPr>
              <w:lastRenderedPageBreak/>
              <w:t>Explorar la acreditación internacional para la facultad y sus carreras</w:t>
            </w:r>
          </w:p>
        </w:tc>
        <w:tc>
          <w:tcPr>
            <w:tcW w:w="2410"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7</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9</w:t>
            </w:r>
          </w:p>
        </w:tc>
      </w:tr>
      <w:tr w:rsidR="005E0F83" w:rsidRPr="00BA49C6" w:rsidTr="005E0F83">
        <w:tc>
          <w:tcPr>
            <w:tcW w:w="2127" w:type="dxa"/>
          </w:tcPr>
          <w:p w:rsidR="005E0F83" w:rsidRPr="00BA49C6" w:rsidRDefault="005E0F83" w:rsidP="005E0F83">
            <w:pPr>
              <w:suppressAutoHyphens w:val="0"/>
              <w:jc w:val="left"/>
              <w:rPr>
                <w:b/>
                <w:bCs/>
                <w:color w:val="000000"/>
                <w:szCs w:val="22"/>
                <w:lang w:val="es-CL"/>
              </w:rPr>
            </w:pPr>
          </w:p>
        </w:tc>
        <w:tc>
          <w:tcPr>
            <w:tcW w:w="3827" w:type="dxa"/>
            <w:vAlign w:val="center"/>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r w:rsidRPr="00BA49C6">
              <w:rPr>
                <w:rFonts w:asciiTheme="minorHAnsi" w:hAnsiTheme="minorHAnsi"/>
                <w:color w:val="000000"/>
                <w:sz w:val="22"/>
                <w:szCs w:val="22"/>
              </w:rPr>
              <w:t>Incrementar el intercambio internacional de estudiantes y profesores</w:t>
            </w:r>
          </w:p>
        </w:tc>
        <w:tc>
          <w:tcPr>
            <w:tcW w:w="2410" w:type="dxa"/>
          </w:tcPr>
          <w:p w:rsidR="005E0F83" w:rsidRPr="00BA49C6" w:rsidRDefault="005E0F83" w:rsidP="005E0F83">
            <w:pPr>
              <w:suppressAutoHyphens w:val="0"/>
              <w:jc w:val="left"/>
              <w:rPr>
                <w:b/>
                <w:bCs/>
                <w:color w:val="000000"/>
                <w:szCs w:val="22"/>
                <w:lang w:val="es-CL" w:eastAsia="es-CL"/>
              </w:rPr>
            </w:pP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10</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c>
          <w:tcPr>
            <w:tcW w:w="2127" w:type="dxa"/>
          </w:tcPr>
          <w:p w:rsidR="005E0F83" w:rsidRPr="00BA49C6" w:rsidRDefault="005E0F83" w:rsidP="005E0F83">
            <w:pPr>
              <w:suppressAutoHyphens w:val="0"/>
              <w:jc w:val="left"/>
              <w:rPr>
                <w:b/>
                <w:bCs/>
                <w:color w:val="000000"/>
                <w:szCs w:val="22"/>
                <w:lang w:val="es-CL"/>
              </w:rPr>
            </w:pPr>
          </w:p>
        </w:tc>
        <w:tc>
          <w:tcPr>
            <w:tcW w:w="3827" w:type="dxa"/>
          </w:tcPr>
          <w:p w:rsidR="005E0F83" w:rsidRPr="00BA49C6" w:rsidRDefault="005E0F83" w:rsidP="005E0F83">
            <w:pPr>
              <w:pStyle w:val="Normal30"/>
              <w:spacing w:before="40" w:after="40" w:line="240" w:lineRule="auto"/>
              <w:jc w:val="left"/>
              <w:rPr>
                <w:rFonts w:asciiTheme="minorHAnsi" w:hAnsiTheme="minorHAnsi"/>
                <w:color w:val="000000"/>
                <w:sz w:val="22"/>
                <w:szCs w:val="22"/>
                <w:lang w:val="es-CL"/>
              </w:rPr>
            </w:pPr>
          </w:p>
        </w:tc>
        <w:tc>
          <w:tcPr>
            <w:tcW w:w="2410" w:type="dxa"/>
          </w:tcPr>
          <w:p w:rsidR="005E0F83" w:rsidRPr="00BA49C6" w:rsidRDefault="005E0F83" w:rsidP="005E0F83">
            <w:pPr>
              <w:suppressAutoHyphens w:val="0"/>
              <w:jc w:val="left"/>
              <w:rPr>
                <w:b/>
                <w:bCs/>
                <w:color w:val="000000"/>
                <w:szCs w:val="22"/>
                <w:lang w:eastAsia="es-CL"/>
              </w:rPr>
            </w:pPr>
            <w:r w:rsidRPr="00BA49C6">
              <w:rPr>
                <w:b/>
                <w:bCs/>
                <w:color w:val="000000"/>
                <w:szCs w:val="22"/>
              </w:rPr>
              <w:t>Acreditación internacional definida</w:t>
            </w:r>
          </w:p>
        </w:tc>
        <w:tc>
          <w:tcPr>
            <w:tcW w:w="1134"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c>
          <w:tcPr>
            <w:tcW w:w="992"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bl>
    <w:p w:rsidR="005E0F83" w:rsidRPr="004D6C87" w:rsidRDefault="005E0F83" w:rsidP="005E0F83">
      <w:pPr>
        <w:rPr>
          <w:rFonts w:cs="Tahoma"/>
          <w:i/>
          <w:color w:val="0070C0"/>
          <w:szCs w:val="22"/>
          <w:lang w:val="es-CL"/>
        </w:rPr>
      </w:pPr>
    </w:p>
    <w:p w:rsidR="005E0F83" w:rsidRPr="004D6C87" w:rsidRDefault="005E0F83" w:rsidP="005E0F83">
      <w:pPr>
        <w:rPr>
          <w:rFonts w:cs="Tahoma"/>
          <w:szCs w:val="22"/>
          <w:lang w:val="es-CL"/>
        </w:rPr>
      </w:pPr>
    </w:p>
    <w:p w:rsidR="005E0F83" w:rsidRPr="004D6C87" w:rsidRDefault="005E0F83" w:rsidP="005E0F83">
      <w:pPr>
        <w:pStyle w:val="Ttulo3"/>
        <w:jc w:val="left"/>
        <w:rPr>
          <w:rFonts w:asciiTheme="minorHAnsi" w:hAnsiTheme="minorHAnsi"/>
          <w:szCs w:val="22"/>
          <w:lang w:val="es-CL"/>
        </w:rPr>
      </w:pPr>
      <w:bookmarkStart w:id="96" w:name="_Toc211977347"/>
      <w:bookmarkStart w:id="97" w:name="_Toc212000968"/>
      <w:bookmarkStart w:id="98" w:name="_Toc212529258"/>
      <w:bookmarkStart w:id="99" w:name="_Toc212612377"/>
      <w:bookmarkStart w:id="100" w:name="_Toc214954892"/>
      <w:bookmarkStart w:id="101" w:name="_Toc376815142"/>
      <w:bookmarkStart w:id="102" w:name="_Toc376935743"/>
      <w:bookmarkStart w:id="103" w:name="_Toc377977992"/>
      <w:r w:rsidRPr="004D6C87">
        <w:rPr>
          <w:rFonts w:asciiTheme="minorHAnsi" w:hAnsiTheme="minorHAnsi"/>
          <w:szCs w:val="22"/>
          <w:lang w:val="es-CL"/>
        </w:rPr>
        <w:t>Result</w:t>
      </w:r>
      <w:r>
        <w:rPr>
          <w:rFonts w:asciiTheme="minorHAnsi" w:hAnsiTheme="minorHAnsi"/>
          <w:szCs w:val="22"/>
          <w:lang w:val="es-CL"/>
        </w:rPr>
        <w:t>ados de cada etapa</w:t>
      </w:r>
      <w:bookmarkEnd w:id="96"/>
      <w:bookmarkEnd w:id="97"/>
      <w:bookmarkEnd w:id="98"/>
      <w:bookmarkEnd w:id="99"/>
      <w:bookmarkEnd w:id="100"/>
      <w:bookmarkEnd w:id="101"/>
      <w:bookmarkEnd w:id="102"/>
      <w:bookmarkEnd w:id="103"/>
    </w:p>
    <w:p w:rsidR="005E0F83" w:rsidRPr="004D6C87" w:rsidRDefault="005E0F83" w:rsidP="005E0F83">
      <w:pPr>
        <w:rPr>
          <w:lang w:val="es-CL"/>
        </w:rPr>
      </w:pPr>
    </w:p>
    <w:tbl>
      <w:tblPr>
        <w:tblW w:w="10916"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4"/>
        <w:gridCol w:w="4111"/>
        <w:gridCol w:w="1701"/>
      </w:tblGrid>
      <w:tr w:rsidR="005E0F83" w:rsidRPr="00BA49C6" w:rsidTr="005E0F83">
        <w:trPr>
          <w:cantSplit/>
        </w:trPr>
        <w:tc>
          <w:tcPr>
            <w:tcW w:w="5104" w:type="dxa"/>
          </w:tcPr>
          <w:p w:rsidR="005E0F83" w:rsidRPr="00BA49C6" w:rsidRDefault="005E0F83" w:rsidP="005E0F83">
            <w:pPr>
              <w:spacing w:before="40" w:after="40"/>
              <w:jc w:val="left"/>
              <w:rPr>
                <w:rFonts w:cs="Tahoma"/>
                <w:b/>
                <w:szCs w:val="22"/>
                <w:lang w:val="es-CL"/>
              </w:rPr>
            </w:pPr>
            <w:r w:rsidRPr="00BA49C6">
              <w:rPr>
                <w:rFonts w:cs="Tahoma"/>
                <w:b/>
                <w:szCs w:val="22"/>
                <w:lang w:val="es-CL"/>
              </w:rPr>
              <w:t>Etapa N° 1</w:t>
            </w:r>
          </w:p>
        </w:tc>
        <w:tc>
          <w:tcPr>
            <w:tcW w:w="5812" w:type="dxa"/>
            <w:gridSpan w:val="2"/>
          </w:tcPr>
          <w:p w:rsidR="005E0F83" w:rsidRPr="00BA49C6" w:rsidRDefault="005E0F83" w:rsidP="005E0F83">
            <w:pPr>
              <w:spacing w:before="40" w:after="40"/>
              <w:jc w:val="left"/>
              <w:rPr>
                <w:rFonts w:cs="Tahoma"/>
                <w:b/>
                <w:szCs w:val="22"/>
                <w:lang w:val="es-CL"/>
              </w:rPr>
            </w:pPr>
            <w:r w:rsidRPr="00BA49C6">
              <w:rPr>
                <w:b/>
                <w:bCs/>
                <w:color w:val="000000"/>
                <w:szCs w:val="22"/>
                <w:lang w:val="es-CL"/>
              </w:rPr>
              <w:t>Actividad 0. Inicio del Proyecto</w:t>
            </w:r>
          </w:p>
        </w:tc>
      </w:tr>
      <w:tr w:rsidR="005E0F83" w:rsidRPr="00BA49C6" w:rsidTr="005E0F83">
        <w:trPr>
          <w:cantSplit/>
        </w:trPr>
        <w:tc>
          <w:tcPr>
            <w:tcW w:w="5104"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Resultado/producto</w:t>
            </w:r>
          </w:p>
        </w:tc>
        <w:tc>
          <w:tcPr>
            <w:tcW w:w="4111"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Descripción</w:t>
            </w:r>
          </w:p>
        </w:tc>
        <w:tc>
          <w:tcPr>
            <w:tcW w:w="1701" w:type="dxa"/>
          </w:tcPr>
          <w:p w:rsidR="005E0F83" w:rsidRPr="00BA49C6" w:rsidRDefault="005E0F83" w:rsidP="005E0F83">
            <w:pPr>
              <w:pStyle w:val="Normal30"/>
              <w:spacing w:line="240" w:lineRule="auto"/>
              <w:jc w:val="center"/>
              <w:rPr>
                <w:rFonts w:asciiTheme="minorHAnsi" w:hAnsiTheme="minorHAnsi"/>
                <w:b/>
                <w:sz w:val="22"/>
                <w:szCs w:val="22"/>
                <w:lang w:val="es-CL"/>
              </w:rPr>
            </w:pPr>
            <w:r w:rsidRPr="00BA49C6">
              <w:rPr>
                <w:rFonts w:asciiTheme="minorHAnsi" w:hAnsiTheme="minorHAnsi"/>
                <w:b/>
                <w:sz w:val="22"/>
                <w:szCs w:val="22"/>
                <w:lang w:val="es-CL"/>
              </w:rPr>
              <w:t>Fecha esperada de cumplimiento</w:t>
            </w:r>
          </w:p>
        </w:tc>
      </w:tr>
      <w:tr w:rsidR="005E0F83" w:rsidRPr="00BA49C6" w:rsidTr="005E0F83">
        <w:trPr>
          <w:cantSplit/>
          <w:trHeight w:val="87"/>
        </w:trPr>
        <w:tc>
          <w:tcPr>
            <w:tcW w:w="5104"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Equipo en su lugar</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Selección, información, formación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3</w:t>
            </w:r>
          </w:p>
        </w:tc>
      </w:tr>
      <w:tr w:rsidR="005E0F83" w:rsidRPr="00BA49C6" w:rsidTr="005E0F83">
        <w:trPr>
          <w:cantSplit/>
        </w:trPr>
        <w:tc>
          <w:tcPr>
            <w:tcW w:w="5104"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Diagrama Gantt Final, Estructura y Presupuesto</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Ajustes</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r>
      <w:tr w:rsidR="005E0F83" w:rsidRPr="00BA49C6" w:rsidTr="005E0F83">
        <w:trPr>
          <w:cantSplit/>
        </w:trPr>
        <w:tc>
          <w:tcPr>
            <w:tcW w:w="5104"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Profesores, estudiantes y administradores informados</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Seminario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w:t>
            </w:r>
          </w:p>
        </w:tc>
      </w:tr>
      <w:tr w:rsidR="005E0F83" w:rsidRPr="00BA49C6" w:rsidTr="005E0F83">
        <w:trPr>
          <w:cantSplit/>
        </w:trPr>
        <w:tc>
          <w:tcPr>
            <w:tcW w:w="5104"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Metodologías y herramientas definidas</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Administración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w:t>
            </w:r>
          </w:p>
        </w:tc>
      </w:tr>
      <w:tr w:rsidR="005E0F83" w:rsidRPr="00BA49C6" w:rsidTr="005E0F83">
        <w:trPr>
          <w:cantSplit/>
        </w:trPr>
        <w:tc>
          <w:tcPr>
            <w:tcW w:w="5104"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Iniciar las relaciones nacionales e internacionales</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Contactos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w:t>
            </w:r>
          </w:p>
        </w:tc>
      </w:tr>
      <w:tr w:rsidR="005E0F83" w:rsidRPr="00BA49C6" w:rsidTr="005E0F83">
        <w:trPr>
          <w:cantSplit/>
        </w:trPr>
        <w:tc>
          <w:tcPr>
            <w:tcW w:w="5104"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Reclutamiento</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Para el proyecto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3</w:t>
            </w:r>
          </w:p>
        </w:tc>
      </w:tr>
      <w:tr w:rsidR="005E0F83" w:rsidRPr="00BA49C6" w:rsidTr="005E0F83">
        <w:trPr>
          <w:cantSplit/>
        </w:trPr>
        <w:tc>
          <w:tcPr>
            <w:tcW w:w="5104" w:type="dxa"/>
          </w:tcPr>
          <w:p w:rsidR="005E0F83" w:rsidRPr="00BA49C6" w:rsidRDefault="005E0F83" w:rsidP="005E0F83">
            <w:pPr>
              <w:spacing w:before="40" w:after="40"/>
              <w:jc w:val="left"/>
              <w:rPr>
                <w:rFonts w:cs="Tahoma"/>
                <w:b/>
                <w:szCs w:val="22"/>
                <w:lang w:val="es-CL"/>
              </w:rPr>
            </w:pPr>
            <w:bookmarkStart w:id="104" w:name="_Toc194459114"/>
            <w:bookmarkStart w:id="105" w:name="_Toc211977348"/>
            <w:r w:rsidRPr="00BA49C6">
              <w:rPr>
                <w:rFonts w:cs="Tahoma"/>
                <w:b/>
                <w:szCs w:val="22"/>
                <w:lang w:val="es-CL"/>
              </w:rPr>
              <w:t>Etapa N° 2</w:t>
            </w:r>
          </w:p>
        </w:tc>
        <w:tc>
          <w:tcPr>
            <w:tcW w:w="5812" w:type="dxa"/>
            <w:gridSpan w:val="2"/>
          </w:tcPr>
          <w:p w:rsidR="005E0F83" w:rsidRPr="00BA49C6" w:rsidRDefault="005E0F83" w:rsidP="005E0F83">
            <w:pPr>
              <w:suppressAutoHyphens w:val="0"/>
              <w:jc w:val="left"/>
              <w:rPr>
                <w:color w:val="000000"/>
                <w:szCs w:val="22"/>
                <w:lang w:eastAsia="es-CL"/>
              </w:rPr>
            </w:pPr>
            <w:r w:rsidRPr="00BA49C6">
              <w:rPr>
                <w:color w:val="000000"/>
                <w:szCs w:val="22"/>
              </w:rPr>
              <w:t xml:space="preserve">1. Reforzar a la Facultad de Ingeniería como socio nacional e internacional, creando una red internacional de universidades, empresas y organizaciones </w:t>
            </w:r>
          </w:p>
        </w:tc>
      </w:tr>
      <w:tr w:rsidR="005E0F83" w:rsidRPr="00BA49C6" w:rsidTr="005E0F83">
        <w:trPr>
          <w:cantSplit/>
        </w:trPr>
        <w:tc>
          <w:tcPr>
            <w:tcW w:w="5104"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Resultado/producto</w:t>
            </w:r>
          </w:p>
        </w:tc>
        <w:tc>
          <w:tcPr>
            <w:tcW w:w="4111"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Descripción</w:t>
            </w:r>
          </w:p>
        </w:tc>
        <w:tc>
          <w:tcPr>
            <w:tcW w:w="1701" w:type="dxa"/>
          </w:tcPr>
          <w:p w:rsidR="005E0F83" w:rsidRPr="00BA49C6" w:rsidRDefault="005E0F83" w:rsidP="005E0F83">
            <w:pPr>
              <w:pStyle w:val="Normal30"/>
              <w:spacing w:line="240" w:lineRule="auto"/>
              <w:jc w:val="center"/>
              <w:rPr>
                <w:rFonts w:asciiTheme="minorHAnsi" w:hAnsiTheme="minorHAnsi"/>
                <w:b/>
                <w:sz w:val="22"/>
                <w:szCs w:val="22"/>
                <w:lang w:val="es-CL"/>
              </w:rPr>
            </w:pPr>
            <w:r w:rsidRPr="00BA49C6">
              <w:rPr>
                <w:rFonts w:asciiTheme="minorHAnsi" w:hAnsiTheme="minorHAnsi"/>
                <w:b/>
                <w:sz w:val="22"/>
                <w:szCs w:val="22"/>
                <w:lang w:val="es-CL"/>
              </w:rPr>
              <w:t>Fecha esperada de cumplimiento</w:t>
            </w:r>
          </w:p>
        </w:tc>
      </w:tr>
      <w:tr w:rsidR="005E0F83" w:rsidRPr="00BA49C6" w:rsidTr="005E0F83">
        <w:trPr>
          <w:cantSplit/>
        </w:trPr>
        <w:tc>
          <w:tcPr>
            <w:tcW w:w="9215" w:type="dxa"/>
            <w:gridSpan w:val="2"/>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A</w:t>
            </w:r>
            <w:r w:rsidRPr="00BA49C6">
              <w:rPr>
                <w:rFonts w:asciiTheme="minorHAnsi" w:hAnsiTheme="minorHAnsi"/>
                <w:sz w:val="22"/>
                <w:szCs w:val="22"/>
                <w:lang w:val="es-CL"/>
              </w:rPr>
              <w:t xml:space="preserve">cuerdos de cooperación firmados entre la Universidad Central y otras instituciones para Minería, energía y recursos hídricos sustentables. </w:t>
            </w:r>
          </w:p>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lang w:val="es-CL"/>
              </w:rPr>
              <w:t>Plataforma de Internet para el Parque Empresarial Virtual implementado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 xml:space="preserve">La comunicación de Relaciones Comunitarias Modelo para la Minería Sostenible </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Seminarios, conferencias, publicación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7</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 xml:space="preserve">La creación de la red de recursos de energía y agua </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Convenios de colaboración firmados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4</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 xml:space="preserve">Creación de una red en temas socio-ambientales para la Minería </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Convenios de colaboración firmados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Plataforma de Internet para el Parque Empresarial Virtual</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Diseñado y Implementado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7</w:t>
            </w:r>
          </w:p>
        </w:tc>
      </w:tr>
      <w:tr w:rsidR="005E0F83" w:rsidRPr="00BA49C6" w:rsidTr="005E0F83">
        <w:trPr>
          <w:cantSplit/>
        </w:trPr>
        <w:tc>
          <w:tcPr>
            <w:tcW w:w="5104" w:type="dxa"/>
          </w:tcPr>
          <w:p w:rsidR="005E0F83" w:rsidRPr="00BA49C6" w:rsidRDefault="005E0F83" w:rsidP="005E0F83">
            <w:pPr>
              <w:spacing w:before="40" w:after="40"/>
              <w:jc w:val="left"/>
              <w:rPr>
                <w:rFonts w:cs="Tahoma"/>
                <w:b/>
                <w:szCs w:val="22"/>
                <w:lang w:val="es-CL"/>
              </w:rPr>
            </w:pPr>
            <w:r w:rsidRPr="00BA49C6">
              <w:rPr>
                <w:rFonts w:cs="Tahoma"/>
                <w:b/>
                <w:szCs w:val="22"/>
                <w:lang w:val="es-CL"/>
              </w:rPr>
              <w:t>Etapa N° 2</w:t>
            </w:r>
          </w:p>
        </w:tc>
        <w:tc>
          <w:tcPr>
            <w:tcW w:w="5812" w:type="dxa"/>
            <w:gridSpan w:val="2"/>
          </w:tcPr>
          <w:p w:rsidR="005E0F83" w:rsidRPr="00BA49C6" w:rsidRDefault="005E0F83" w:rsidP="005E0F83">
            <w:pPr>
              <w:suppressAutoHyphens w:val="0"/>
              <w:jc w:val="left"/>
              <w:rPr>
                <w:color w:val="000000"/>
                <w:szCs w:val="22"/>
                <w:lang w:eastAsia="es-CL"/>
              </w:rPr>
            </w:pPr>
            <w:r w:rsidRPr="00BA49C6">
              <w:rPr>
                <w:color w:val="000000"/>
                <w:szCs w:val="22"/>
              </w:rPr>
              <w:t xml:space="preserve">2. Desarrollar la capacitación técnica en base a estándares de clase mundial </w:t>
            </w:r>
          </w:p>
        </w:tc>
      </w:tr>
      <w:tr w:rsidR="005E0F83" w:rsidRPr="00BA49C6" w:rsidTr="005E0F83">
        <w:trPr>
          <w:cantSplit/>
        </w:trPr>
        <w:tc>
          <w:tcPr>
            <w:tcW w:w="5104"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Resultado/producto</w:t>
            </w:r>
          </w:p>
        </w:tc>
        <w:tc>
          <w:tcPr>
            <w:tcW w:w="4111"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Descripción</w:t>
            </w:r>
          </w:p>
        </w:tc>
        <w:tc>
          <w:tcPr>
            <w:tcW w:w="1701" w:type="dxa"/>
          </w:tcPr>
          <w:p w:rsidR="005E0F83" w:rsidRPr="00BA49C6" w:rsidRDefault="005E0F83" w:rsidP="005E0F83">
            <w:pPr>
              <w:pStyle w:val="Normal30"/>
              <w:spacing w:line="240" w:lineRule="auto"/>
              <w:jc w:val="center"/>
              <w:rPr>
                <w:rFonts w:asciiTheme="minorHAnsi" w:hAnsiTheme="minorHAnsi"/>
                <w:b/>
                <w:sz w:val="22"/>
                <w:szCs w:val="22"/>
                <w:lang w:val="es-CL"/>
              </w:rPr>
            </w:pPr>
            <w:r w:rsidRPr="00BA49C6">
              <w:rPr>
                <w:rFonts w:asciiTheme="minorHAnsi" w:hAnsiTheme="minorHAnsi"/>
                <w:b/>
                <w:sz w:val="22"/>
                <w:szCs w:val="22"/>
                <w:lang w:val="es-CL"/>
              </w:rPr>
              <w:t>Fecha esperada de cumplimiento</w:t>
            </w:r>
          </w:p>
        </w:tc>
      </w:tr>
      <w:tr w:rsidR="005E0F83" w:rsidRPr="00BA49C6" w:rsidTr="005E0F83">
        <w:trPr>
          <w:cantSplit/>
        </w:trPr>
        <w:tc>
          <w:tcPr>
            <w:tcW w:w="9215" w:type="dxa"/>
            <w:gridSpan w:val="2"/>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lang w:val="es-CL"/>
              </w:rPr>
              <w:t>Plan de formación en la minería y la energía renovable definido e implementado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lastRenderedPageBreak/>
              <w:t>Diseño e implementación de la capacitación técnica de minería de clase mundial</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Diseñado y Implementado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 xml:space="preserve">Diseño e implementación formación técnica en energías renovables </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Diseñado y Implementado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Establecimiento acuerdos de colaboración</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Convenios de colaboración firmados</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10</w:t>
            </w:r>
          </w:p>
        </w:tc>
      </w:tr>
    </w:tbl>
    <w:p w:rsidR="005E0F83" w:rsidRPr="004D6C87" w:rsidRDefault="005E0F83" w:rsidP="005E0F83">
      <w:pPr>
        <w:jc w:val="left"/>
        <w:rPr>
          <w:rFonts w:cs="Tahoma"/>
          <w:i/>
          <w:color w:val="0070C0"/>
          <w:szCs w:val="22"/>
          <w:lang w:val="es-CL"/>
        </w:rPr>
      </w:pPr>
    </w:p>
    <w:tbl>
      <w:tblPr>
        <w:tblW w:w="10916"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4"/>
        <w:gridCol w:w="4111"/>
        <w:gridCol w:w="1701"/>
      </w:tblGrid>
      <w:tr w:rsidR="005E0F83" w:rsidRPr="00BA49C6" w:rsidTr="005E0F83">
        <w:trPr>
          <w:cantSplit/>
        </w:trPr>
        <w:tc>
          <w:tcPr>
            <w:tcW w:w="5104" w:type="dxa"/>
          </w:tcPr>
          <w:p w:rsidR="005E0F83" w:rsidRPr="00BA49C6" w:rsidRDefault="005E0F83" w:rsidP="005E0F83">
            <w:pPr>
              <w:spacing w:before="40" w:after="40"/>
              <w:jc w:val="left"/>
              <w:rPr>
                <w:rFonts w:cs="Tahoma"/>
                <w:b/>
                <w:szCs w:val="22"/>
                <w:lang w:val="es-CL"/>
              </w:rPr>
            </w:pPr>
            <w:r w:rsidRPr="00BA49C6">
              <w:rPr>
                <w:rFonts w:cs="Tahoma"/>
                <w:b/>
                <w:szCs w:val="22"/>
                <w:lang w:val="es-CL"/>
              </w:rPr>
              <w:t>Etapa N° 2</w:t>
            </w:r>
          </w:p>
        </w:tc>
        <w:tc>
          <w:tcPr>
            <w:tcW w:w="5812" w:type="dxa"/>
            <w:gridSpan w:val="2"/>
          </w:tcPr>
          <w:p w:rsidR="005E0F83" w:rsidRPr="00BA49C6" w:rsidRDefault="005E0F83" w:rsidP="005E0F83">
            <w:pPr>
              <w:suppressAutoHyphens w:val="0"/>
              <w:jc w:val="left"/>
              <w:rPr>
                <w:color w:val="000000"/>
                <w:szCs w:val="22"/>
                <w:lang w:eastAsia="es-CL"/>
              </w:rPr>
            </w:pPr>
            <w:r w:rsidRPr="00BA49C6">
              <w:rPr>
                <w:color w:val="000000"/>
                <w:szCs w:val="22"/>
              </w:rPr>
              <w:t xml:space="preserve">3. Crear y fortalecer las entidades de transferencia de tecnología, el fomento del emprendimiento y un modelo de negocio para los servicios de apoyo a la empresa y otras organizaciones </w:t>
            </w:r>
          </w:p>
        </w:tc>
      </w:tr>
      <w:tr w:rsidR="005E0F83" w:rsidRPr="00BA49C6" w:rsidTr="005E0F83">
        <w:trPr>
          <w:cantSplit/>
        </w:trPr>
        <w:tc>
          <w:tcPr>
            <w:tcW w:w="5104"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Resultado/producto</w:t>
            </w:r>
          </w:p>
        </w:tc>
        <w:tc>
          <w:tcPr>
            <w:tcW w:w="4111"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Descripción</w:t>
            </w:r>
          </w:p>
        </w:tc>
        <w:tc>
          <w:tcPr>
            <w:tcW w:w="1701" w:type="dxa"/>
          </w:tcPr>
          <w:p w:rsidR="005E0F83" w:rsidRPr="00BA49C6" w:rsidRDefault="005E0F83" w:rsidP="005E0F83">
            <w:pPr>
              <w:pStyle w:val="Normal30"/>
              <w:spacing w:line="240" w:lineRule="auto"/>
              <w:jc w:val="center"/>
              <w:rPr>
                <w:rFonts w:asciiTheme="minorHAnsi" w:hAnsiTheme="minorHAnsi"/>
                <w:b/>
                <w:sz w:val="22"/>
                <w:szCs w:val="22"/>
                <w:lang w:val="es-CL"/>
              </w:rPr>
            </w:pPr>
            <w:r w:rsidRPr="00BA49C6">
              <w:rPr>
                <w:rFonts w:asciiTheme="minorHAnsi" w:hAnsiTheme="minorHAnsi"/>
                <w:b/>
                <w:sz w:val="22"/>
                <w:szCs w:val="22"/>
                <w:lang w:val="es-CL"/>
              </w:rPr>
              <w:t>Fecha esperada de cumplimiento</w:t>
            </w:r>
          </w:p>
        </w:tc>
      </w:tr>
      <w:tr w:rsidR="005E0F83" w:rsidRPr="00BA49C6" w:rsidTr="005E0F83">
        <w:trPr>
          <w:cantSplit/>
        </w:trPr>
        <w:tc>
          <w:tcPr>
            <w:tcW w:w="9215" w:type="dxa"/>
            <w:gridSpan w:val="2"/>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lang w:val="es-CL"/>
              </w:rPr>
              <w:t>Estructuras implementadas para la transferencia de tecnología en el Programa de Desarrollo Minero, Programa de Energía y Medio Ambiente y la Red Internacional para la Innovación y Emprendimiento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Creación de modelo y de la unidad de negocios dentro de PDM</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Diseñado y Implementado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6</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Creación del Programa de Energía y Medio Ambiente</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Diseñado y Implementado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3</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Creación de la Red de Innovación y Emprendimiento</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Diseñado y Implementado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3</w:t>
            </w:r>
          </w:p>
        </w:tc>
      </w:tr>
      <w:tr w:rsidR="005E0F83" w:rsidRPr="00BA49C6" w:rsidTr="005E0F83">
        <w:trPr>
          <w:cantSplit/>
          <w:trHeight w:val="128"/>
        </w:trPr>
        <w:tc>
          <w:tcPr>
            <w:tcW w:w="5104" w:type="dxa"/>
          </w:tcPr>
          <w:p w:rsidR="005E0F83" w:rsidRPr="00BA49C6" w:rsidRDefault="005E0F83" w:rsidP="005E0F83">
            <w:pPr>
              <w:tabs>
                <w:tab w:val="right" w:pos="2270"/>
              </w:tabs>
              <w:spacing w:before="40" w:after="40"/>
              <w:jc w:val="left"/>
              <w:rPr>
                <w:rFonts w:cs="Tahoma"/>
                <w:b/>
                <w:szCs w:val="22"/>
                <w:lang w:val="es-CL"/>
              </w:rPr>
            </w:pPr>
            <w:r w:rsidRPr="00BA49C6">
              <w:rPr>
                <w:rFonts w:cs="Tahoma"/>
                <w:b/>
                <w:szCs w:val="22"/>
                <w:lang w:val="es-CL"/>
              </w:rPr>
              <w:t>Etapa N° 2</w:t>
            </w:r>
            <w:r w:rsidRPr="00BA49C6">
              <w:rPr>
                <w:rFonts w:cs="Tahoma"/>
                <w:b/>
                <w:szCs w:val="22"/>
                <w:lang w:val="es-CL"/>
              </w:rPr>
              <w:tab/>
            </w:r>
          </w:p>
        </w:tc>
        <w:tc>
          <w:tcPr>
            <w:tcW w:w="5812" w:type="dxa"/>
            <w:gridSpan w:val="2"/>
          </w:tcPr>
          <w:p w:rsidR="005E0F83" w:rsidRPr="00BA49C6" w:rsidRDefault="005E0F83" w:rsidP="005E0F83">
            <w:pPr>
              <w:suppressAutoHyphens w:val="0"/>
              <w:jc w:val="left"/>
              <w:rPr>
                <w:color w:val="000000"/>
                <w:szCs w:val="22"/>
                <w:lang w:eastAsia="es-CL"/>
              </w:rPr>
            </w:pPr>
            <w:r w:rsidRPr="00BA49C6">
              <w:rPr>
                <w:color w:val="000000"/>
                <w:szCs w:val="22"/>
              </w:rPr>
              <w:t xml:space="preserve">4. Desarrollar la transferencia de tecnología hacia y desde la empresa </w:t>
            </w:r>
          </w:p>
        </w:tc>
      </w:tr>
      <w:tr w:rsidR="005E0F83" w:rsidRPr="00BA49C6" w:rsidTr="005E0F83">
        <w:trPr>
          <w:cantSplit/>
        </w:trPr>
        <w:tc>
          <w:tcPr>
            <w:tcW w:w="5104"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Resultado/producto</w:t>
            </w:r>
          </w:p>
        </w:tc>
        <w:tc>
          <w:tcPr>
            <w:tcW w:w="4111"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Descripción</w:t>
            </w:r>
          </w:p>
        </w:tc>
        <w:tc>
          <w:tcPr>
            <w:tcW w:w="1701" w:type="dxa"/>
          </w:tcPr>
          <w:p w:rsidR="005E0F83" w:rsidRPr="00BA49C6" w:rsidRDefault="005E0F83" w:rsidP="005E0F83">
            <w:pPr>
              <w:pStyle w:val="Normal30"/>
              <w:spacing w:line="240" w:lineRule="auto"/>
              <w:jc w:val="center"/>
              <w:rPr>
                <w:rFonts w:asciiTheme="minorHAnsi" w:hAnsiTheme="minorHAnsi"/>
                <w:b/>
                <w:sz w:val="22"/>
                <w:szCs w:val="22"/>
                <w:lang w:val="es-CL"/>
              </w:rPr>
            </w:pPr>
            <w:r w:rsidRPr="00BA49C6">
              <w:rPr>
                <w:rFonts w:asciiTheme="minorHAnsi" w:hAnsiTheme="minorHAnsi"/>
                <w:b/>
                <w:sz w:val="22"/>
                <w:szCs w:val="22"/>
                <w:lang w:val="es-CL"/>
              </w:rPr>
              <w:t>Fecha esperada de cumplimiento</w:t>
            </w:r>
          </w:p>
        </w:tc>
      </w:tr>
      <w:tr w:rsidR="005E0F83" w:rsidRPr="00BA49C6" w:rsidTr="005E0F83">
        <w:trPr>
          <w:cantSplit/>
          <w:trHeight w:val="65"/>
        </w:trPr>
        <w:tc>
          <w:tcPr>
            <w:tcW w:w="9215" w:type="dxa"/>
            <w:gridSpan w:val="2"/>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bCs/>
                <w:color w:val="000000"/>
                <w:sz w:val="22"/>
                <w:szCs w:val="22"/>
                <w:lang w:val="es-CL"/>
              </w:rPr>
              <w:t>Proveer transferencia tecnológica y servicios sobre Energías Renovables y Recursos hídricos utilizando los laboratorios y equipos</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Height w:val="65"/>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Implementar campaña de promoción para el uso de energía renovable y transferencia Tecnología</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Diseñado y Implementado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 + 10</w:t>
            </w:r>
          </w:p>
        </w:tc>
      </w:tr>
      <w:tr w:rsidR="005E0F83" w:rsidRPr="00BA49C6" w:rsidTr="005E0F83">
        <w:trPr>
          <w:cantSplit/>
          <w:trHeight w:val="426"/>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Realizar transferencia de tecnología en recursos hídricos</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Diseñado y Implementado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2 + 10</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Instalación de equipos para los recursos energéticos y de agua</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Implementado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9</w:t>
            </w:r>
          </w:p>
        </w:tc>
      </w:tr>
      <w:tr w:rsidR="005E0F83" w:rsidRPr="00BA49C6" w:rsidTr="005E0F83">
        <w:trPr>
          <w:cantSplit/>
        </w:trPr>
        <w:tc>
          <w:tcPr>
            <w:tcW w:w="5104" w:type="dxa"/>
          </w:tcPr>
          <w:p w:rsidR="005E0F83" w:rsidRPr="00BA49C6" w:rsidRDefault="005E0F83" w:rsidP="005E0F83">
            <w:pPr>
              <w:spacing w:before="40" w:after="40"/>
              <w:jc w:val="left"/>
              <w:rPr>
                <w:rFonts w:cs="Tahoma"/>
                <w:b/>
                <w:szCs w:val="22"/>
                <w:lang w:val="es-CL"/>
              </w:rPr>
            </w:pPr>
            <w:r w:rsidRPr="00BA49C6">
              <w:rPr>
                <w:rFonts w:cs="Tahoma"/>
                <w:b/>
                <w:szCs w:val="22"/>
                <w:lang w:val="es-CL"/>
              </w:rPr>
              <w:t>Etapa N° 2</w:t>
            </w:r>
          </w:p>
        </w:tc>
        <w:tc>
          <w:tcPr>
            <w:tcW w:w="5812" w:type="dxa"/>
            <w:gridSpan w:val="2"/>
          </w:tcPr>
          <w:p w:rsidR="005E0F83" w:rsidRPr="00BA49C6" w:rsidRDefault="005E0F83" w:rsidP="005E0F83">
            <w:pPr>
              <w:suppressAutoHyphens w:val="0"/>
              <w:jc w:val="left"/>
              <w:rPr>
                <w:color w:val="000000"/>
                <w:szCs w:val="22"/>
                <w:lang w:eastAsia="es-CL"/>
              </w:rPr>
            </w:pPr>
            <w:r w:rsidRPr="00BA49C6">
              <w:rPr>
                <w:color w:val="000000"/>
                <w:szCs w:val="22"/>
              </w:rPr>
              <w:t>5. Promover y apoyar nuevos emprendimientos que fortalecen la transferencia de tecnología de la Facultad</w:t>
            </w:r>
          </w:p>
        </w:tc>
      </w:tr>
      <w:tr w:rsidR="005E0F83" w:rsidRPr="00BA49C6" w:rsidTr="005E0F83">
        <w:trPr>
          <w:cantSplit/>
        </w:trPr>
        <w:tc>
          <w:tcPr>
            <w:tcW w:w="5104"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Resultado/producto</w:t>
            </w:r>
            <w:r w:rsidRPr="00BA49C6">
              <w:rPr>
                <w:rFonts w:asciiTheme="minorHAnsi" w:hAnsiTheme="minorHAnsi"/>
                <w:bCs/>
                <w:color w:val="000000"/>
                <w:sz w:val="22"/>
                <w:szCs w:val="22"/>
                <w:lang w:val="es-CL"/>
              </w:rPr>
              <w:t xml:space="preserve"> </w:t>
            </w:r>
          </w:p>
        </w:tc>
        <w:tc>
          <w:tcPr>
            <w:tcW w:w="4111"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Descripción</w:t>
            </w:r>
          </w:p>
        </w:tc>
        <w:tc>
          <w:tcPr>
            <w:tcW w:w="1701" w:type="dxa"/>
          </w:tcPr>
          <w:p w:rsidR="005E0F83" w:rsidRPr="00BA49C6" w:rsidRDefault="005E0F83" w:rsidP="005E0F83">
            <w:pPr>
              <w:pStyle w:val="Normal30"/>
              <w:spacing w:line="240" w:lineRule="auto"/>
              <w:jc w:val="center"/>
              <w:rPr>
                <w:rFonts w:asciiTheme="minorHAnsi" w:hAnsiTheme="minorHAnsi"/>
                <w:b/>
                <w:sz w:val="22"/>
                <w:szCs w:val="22"/>
                <w:lang w:val="es-CL"/>
              </w:rPr>
            </w:pPr>
            <w:r w:rsidRPr="00BA49C6">
              <w:rPr>
                <w:rFonts w:asciiTheme="minorHAnsi" w:hAnsiTheme="minorHAnsi"/>
                <w:b/>
                <w:sz w:val="22"/>
                <w:szCs w:val="22"/>
                <w:lang w:val="es-CL"/>
              </w:rPr>
              <w:t>Fecha esperada de cumplimiento</w:t>
            </w:r>
          </w:p>
        </w:tc>
      </w:tr>
      <w:tr w:rsidR="005E0F83" w:rsidRPr="00BA49C6" w:rsidTr="005E0F83">
        <w:trPr>
          <w:cantSplit/>
        </w:trPr>
        <w:tc>
          <w:tcPr>
            <w:tcW w:w="9215" w:type="dxa"/>
            <w:gridSpan w:val="2"/>
          </w:tcPr>
          <w:p w:rsidR="005E0F83" w:rsidRPr="00BA49C6" w:rsidRDefault="005E0F83" w:rsidP="005E0F83">
            <w:pPr>
              <w:pStyle w:val="Normal30"/>
              <w:spacing w:before="40" w:after="40" w:line="240" w:lineRule="auto"/>
              <w:jc w:val="left"/>
              <w:rPr>
                <w:rFonts w:asciiTheme="minorHAnsi" w:hAnsiTheme="minorHAnsi"/>
                <w:bCs/>
                <w:color w:val="000000"/>
                <w:sz w:val="22"/>
                <w:szCs w:val="22"/>
                <w:lang w:val="es-CL"/>
              </w:rPr>
            </w:pPr>
            <w:r w:rsidRPr="00BA49C6">
              <w:rPr>
                <w:rFonts w:asciiTheme="minorHAnsi" w:hAnsiTheme="minorHAnsi"/>
                <w:bCs/>
                <w:color w:val="000000"/>
                <w:sz w:val="22"/>
                <w:szCs w:val="22"/>
                <w:lang w:val="es-CL"/>
              </w:rPr>
              <w:t>Modelo de Relación con Comunidad en Minería transferido a nuevos empresarios / empresas</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lang w:val="es-CL"/>
              </w:rPr>
              <w:t>Implementar la capacitación en el Modelo de Relación con la Comunidad en Minería a nuevos emprendimientos</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lang w:val="es-CL"/>
              </w:rPr>
              <w:t>Implementado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rPr>
          <w:cantSplit/>
        </w:trPr>
        <w:tc>
          <w:tcPr>
            <w:tcW w:w="5104" w:type="dxa"/>
          </w:tcPr>
          <w:p w:rsidR="005E0F83" w:rsidRPr="00BA49C6" w:rsidRDefault="005E0F83" w:rsidP="005E0F83">
            <w:pPr>
              <w:spacing w:before="40" w:after="40"/>
              <w:jc w:val="left"/>
              <w:rPr>
                <w:rFonts w:cs="Tahoma"/>
                <w:b/>
                <w:szCs w:val="22"/>
                <w:lang w:val="es-CL"/>
              </w:rPr>
            </w:pPr>
            <w:r w:rsidRPr="00BA49C6">
              <w:rPr>
                <w:rFonts w:cs="Tahoma"/>
                <w:b/>
                <w:szCs w:val="22"/>
                <w:lang w:val="es-CL"/>
              </w:rPr>
              <w:lastRenderedPageBreak/>
              <w:t>Etapa N° 3</w:t>
            </w:r>
          </w:p>
        </w:tc>
        <w:tc>
          <w:tcPr>
            <w:tcW w:w="5812" w:type="dxa"/>
            <w:gridSpan w:val="2"/>
          </w:tcPr>
          <w:p w:rsidR="005E0F83" w:rsidRPr="00BA49C6" w:rsidRDefault="005E0F83" w:rsidP="005E0F83">
            <w:pPr>
              <w:suppressAutoHyphens w:val="0"/>
              <w:jc w:val="left"/>
              <w:rPr>
                <w:color w:val="000000"/>
                <w:szCs w:val="22"/>
                <w:lang w:eastAsia="es-CL"/>
              </w:rPr>
            </w:pPr>
            <w:r w:rsidRPr="00BA49C6">
              <w:rPr>
                <w:color w:val="000000"/>
                <w:szCs w:val="22"/>
              </w:rPr>
              <w:t xml:space="preserve">6. Potenciar la investigación aplicada, el desarrollo y la innovación </w:t>
            </w:r>
          </w:p>
        </w:tc>
      </w:tr>
      <w:tr w:rsidR="005E0F83" w:rsidRPr="00BA49C6" w:rsidTr="005E0F83">
        <w:trPr>
          <w:cantSplit/>
        </w:trPr>
        <w:tc>
          <w:tcPr>
            <w:tcW w:w="5104"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Resultado/producto</w:t>
            </w:r>
            <w:r w:rsidRPr="00BA49C6">
              <w:rPr>
                <w:rFonts w:asciiTheme="minorHAnsi" w:hAnsiTheme="minorHAnsi"/>
                <w:bCs/>
                <w:color w:val="000000"/>
                <w:sz w:val="22"/>
                <w:szCs w:val="22"/>
                <w:lang w:val="es-CL"/>
              </w:rPr>
              <w:t xml:space="preserve"> </w:t>
            </w:r>
          </w:p>
        </w:tc>
        <w:tc>
          <w:tcPr>
            <w:tcW w:w="4111"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Descripción</w:t>
            </w:r>
          </w:p>
        </w:tc>
        <w:tc>
          <w:tcPr>
            <w:tcW w:w="1701" w:type="dxa"/>
          </w:tcPr>
          <w:p w:rsidR="005E0F83" w:rsidRPr="00BA49C6" w:rsidRDefault="005E0F83" w:rsidP="005E0F83">
            <w:pPr>
              <w:pStyle w:val="Normal30"/>
              <w:spacing w:line="240" w:lineRule="auto"/>
              <w:jc w:val="center"/>
              <w:rPr>
                <w:rFonts w:asciiTheme="minorHAnsi" w:hAnsiTheme="minorHAnsi"/>
                <w:b/>
                <w:sz w:val="22"/>
                <w:szCs w:val="22"/>
                <w:lang w:val="es-CL"/>
              </w:rPr>
            </w:pPr>
            <w:r w:rsidRPr="00BA49C6">
              <w:rPr>
                <w:rFonts w:asciiTheme="minorHAnsi" w:hAnsiTheme="minorHAnsi"/>
                <w:b/>
                <w:sz w:val="22"/>
                <w:szCs w:val="22"/>
                <w:lang w:val="es-CL"/>
              </w:rPr>
              <w:t>Fecha esperada de cumplimiento</w:t>
            </w:r>
          </w:p>
        </w:tc>
      </w:tr>
      <w:tr w:rsidR="005E0F83" w:rsidRPr="00BA49C6" w:rsidTr="005E0F83">
        <w:trPr>
          <w:cantSplit/>
        </w:trPr>
        <w:tc>
          <w:tcPr>
            <w:tcW w:w="9215" w:type="dxa"/>
            <w:gridSpan w:val="2"/>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bCs/>
                <w:color w:val="000000"/>
                <w:sz w:val="22"/>
                <w:szCs w:val="22"/>
                <w:lang w:val="es-CL"/>
              </w:rPr>
              <w:t>Proyectos de investigación en Minería e Educación de ingenieros desarrollados y completados</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 xml:space="preserve">Completar el modelo de minería de la Comunidad Relación </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lang w:val="es-CL"/>
              </w:rPr>
              <w:t>Implementado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5</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 xml:space="preserve">Concebir nuevo modelo para toda la industria extractiva </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lang w:val="es-CL"/>
              </w:rPr>
              <w:t>No en el primer año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Investigación sobre los nuevos enfoques y métodos de enseñanza en ingeniería</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lang w:val="es-CL"/>
              </w:rPr>
              <w:t>Implementado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rPr>
          <w:cantSplit/>
        </w:trPr>
        <w:tc>
          <w:tcPr>
            <w:tcW w:w="5104" w:type="dxa"/>
          </w:tcPr>
          <w:p w:rsidR="005E0F83" w:rsidRPr="00BA49C6" w:rsidRDefault="005E0F83" w:rsidP="005E0F83">
            <w:pPr>
              <w:spacing w:before="40" w:after="40"/>
              <w:jc w:val="left"/>
              <w:rPr>
                <w:rFonts w:cs="Tahoma"/>
                <w:b/>
                <w:szCs w:val="22"/>
                <w:lang w:val="es-CL"/>
              </w:rPr>
            </w:pPr>
            <w:r w:rsidRPr="00BA49C6">
              <w:rPr>
                <w:rFonts w:cs="Tahoma"/>
                <w:b/>
                <w:szCs w:val="22"/>
                <w:lang w:val="es-CL"/>
              </w:rPr>
              <w:t>Etapa N° 3</w:t>
            </w:r>
          </w:p>
        </w:tc>
        <w:tc>
          <w:tcPr>
            <w:tcW w:w="5812" w:type="dxa"/>
            <w:gridSpan w:val="2"/>
          </w:tcPr>
          <w:p w:rsidR="005E0F83" w:rsidRPr="00BA49C6" w:rsidRDefault="005E0F83" w:rsidP="005E0F83">
            <w:pPr>
              <w:suppressAutoHyphens w:val="0"/>
              <w:jc w:val="left"/>
              <w:rPr>
                <w:color w:val="000000"/>
                <w:szCs w:val="22"/>
                <w:lang w:eastAsia="es-CL"/>
              </w:rPr>
            </w:pPr>
            <w:r w:rsidRPr="00BA49C6">
              <w:rPr>
                <w:color w:val="000000"/>
                <w:szCs w:val="22"/>
              </w:rPr>
              <w:t>7. Dar prioridad a las iniciativas de I + D y educación en energía y recursos hídricos como áreas transversales a todas las escuelas dentro de la Facultad</w:t>
            </w:r>
          </w:p>
        </w:tc>
      </w:tr>
      <w:tr w:rsidR="005E0F83" w:rsidRPr="00BA49C6" w:rsidTr="005E0F83">
        <w:trPr>
          <w:cantSplit/>
        </w:trPr>
        <w:tc>
          <w:tcPr>
            <w:tcW w:w="5104"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Resultado/producto</w:t>
            </w:r>
            <w:r w:rsidRPr="00BA49C6">
              <w:rPr>
                <w:rFonts w:asciiTheme="minorHAnsi" w:hAnsiTheme="minorHAnsi"/>
                <w:bCs/>
                <w:color w:val="000000"/>
                <w:sz w:val="22"/>
                <w:szCs w:val="22"/>
                <w:lang w:val="es-CL"/>
              </w:rPr>
              <w:t xml:space="preserve"> </w:t>
            </w:r>
          </w:p>
        </w:tc>
        <w:tc>
          <w:tcPr>
            <w:tcW w:w="4111"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Descripción</w:t>
            </w:r>
          </w:p>
        </w:tc>
        <w:tc>
          <w:tcPr>
            <w:tcW w:w="1701" w:type="dxa"/>
          </w:tcPr>
          <w:p w:rsidR="005E0F83" w:rsidRPr="00BA49C6" w:rsidRDefault="005E0F83" w:rsidP="005E0F83">
            <w:pPr>
              <w:pStyle w:val="Normal30"/>
              <w:spacing w:line="240" w:lineRule="auto"/>
              <w:jc w:val="center"/>
              <w:rPr>
                <w:rFonts w:asciiTheme="minorHAnsi" w:hAnsiTheme="minorHAnsi"/>
                <w:b/>
                <w:sz w:val="22"/>
                <w:szCs w:val="22"/>
                <w:lang w:val="es-CL"/>
              </w:rPr>
            </w:pPr>
            <w:r w:rsidRPr="00BA49C6">
              <w:rPr>
                <w:rFonts w:asciiTheme="minorHAnsi" w:hAnsiTheme="minorHAnsi"/>
                <w:b/>
                <w:sz w:val="22"/>
                <w:szCs w:val="22"/>
                <w:lang w:val="es-CL"/>
              </w:rPr>
              <w:t>Fecha esperada de cumplimiento</w:t>
            </w:r>
          </w:p>
        </w:tc>
      </w:tr>
      <w:tr w:rsidR="005E0F83" w:rsidRPr="00BA49C6" w:rsidTr="005E0F83">
        <w:trPr>
          <w:cantSplit/>
        </w:trPr>
        <w:tc>
          <w:tcPr>
            <w:tcW w:w="9215" w:type="dxa"/>
            <w:gridSpan w:val="2"/>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bCs/>
                <w:color w:val="000000"/>
                <w:sz w:val="22"/>
                <w:szCs w:val="22"/>
                <w:lang w:val="es-CL"/>
              </w:rPr>
              <w:t>Primera versión de la visión estratégica de Energía y Agua; proyectos y laboratorios de investigación implementadas; modelos y metodologías para las relaciones Universidad-Empresas, Innovación y Emprendimiento y Análisis Multidisciplinario del Futuro en de Ciencia y Tecnología</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Construcción de una visión estratégica de los recursos de energía y agua</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Formación, actividades de investigación</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Desarrollo la investigación aplicada sobre los recursos de energía y agua</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Definición de perfiles de proyecto y la implementación</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Implementar los laboratorios de los recursos de energía y agua</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implementado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10</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Habilitación de nuevas oficinas</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No este año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Desarrollo de Modelos y metodologías</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Los modelos y las metodologías para la relación Universidad-Empresa, Innovación y Emprendimiento y análisis sobre el futuro de Multidisciplinario de Ciencia y Tecnología</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3 +12</w:t>
            </w:r>
          </w:p>
        </w:tc>
      </w:tr>
      <w:tr w:rsidR="005E0F83" w:rsidRPr="00BA49C6" w:rsidTr="005E0F83">
        <w:trPr>
          <w:cantSplit/>
        </w:trPr>
        <w:tc>
          <w:tcPr>
            <w:tcW w:w="5104" w:type="dxa"/>
          </w:tcPr>
          <w:p w:rsidR="005E0F83" w:rsidRPr="00BA49C6" w:rsidRDefault="005E0F83" w:rsidP="005E0F83">
            <w:pPr>
              <w:spacing w:before="40" w:after="40"/>
              <w:jc w:val="left"/>
              <w:rPr>
                <w:rFonts w:cs="Tahoma"/>
                <w:b/>
                <w:szCs w:val="22"/>
                <w:lang w:val="es-CL"/>
              </w:rPr>
            </w:pPr>
            <w:r w:rsidRPr="00BA49C6">
              <w:rPr>
                <w:rFonts w:cs="Tahoma"/>
                <w:b/>
                <w:szCs w:val="22"/>
                <w:lang w:val="es-CL"/>
              </w:rPr>
              <w:t>Etapa N° 4</w:t>
            </w:r>
          </w:p>
        </w:tc>
        <w:tc>
          <w:tcPr>
            <w:tcW w:w="5812" w:type="dxa"/>
            <w:gridSpan w:val="2"/>
          </w:tcPr>
          <w:p w:rsidR="005E0F83" w:rsidRPr="00BA49C6" w:rsidRDefault="005E0F83" w:rsidP="005E0F83">
            <w:pPr>
              <w:suppressAutoHyphens w:val="0"/>
              <w:jc w:val="left"/>
              <w:rPr>
                <w:color w:val="000000"/>
                <w:szCs w:val="22"/>
                <w:lang w:eastAsia="es-CL"/>
              </w:rPr>
            </w:pPr>
            <w:r w:rsidRPr="00BA49C6">
              <w:rPr>
                <w:color w:val="000000"/>
                <w:szCs w:val="22"/>
              </w:rPr>
              <w:t>8. Mejorar la selección de los estudiantes y el proceso de admisión</w:t>
            </w:r>
          </w:p>
        </w:tc>
      </w:tr>
      <w:tr w:rsidR="005E0F83" w:rsidRPr="00BA49C6" w:rsidTr="005E0F83">
        <w:trPr>
          <w:cantSplit/>
        </w:trPr>
        <w:tc>
          <w:tcPr>
            <w:tcW w:w="5104"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Resultado/producto</w:t>
            </w:r>
            <w:r w:rsidRPr="00BA49C6">
              <w:rPr>
                <w:rFonts w:asciiTheme="minorHAnsi" w:hAnsiTheme="minorHAnsi"/>
                <w:bCs/>
                <w:color w:val="000000"/>
                <w:sz w:val="22"/>
                <w:szCs w:val="22"/>
                <w:lang w:val="es-CL"/>
              </w:rPr>
              <w:t xml:space="preserve"> </w:t>
            </w:r>
          </w:p>
        </w:tc>
        <w:tc>
          <w:tcPr>
            <w:tcW w:w="4111"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Descripción</w:t>
            </w:r>
          </w:p>
        </w:tc>
        <w:tc>
          <w:tcPr>
            <w:tcW w:w="1701" w:type="dxa"/>
          </w:tcPr>
          <w:p w:rsidR="005E0F83" w:rsidRPr="00BA49C6" w:rsidRDefault="005E0F83" w:rsidP="005E0F83">
            <w:pPr>
              <w:pStyle w:val="Normal30"/>
              <w:spacing w:line="240" w:lineRule="auto"/>
              <w:jc w:val="center"/>
              <w:rPr>
                <w:rFonts w:asciiTheme="minorHAnsi" w:hAnsiTheme="minorHAnsi"/>
                <w:b/>
                <w:sz w:val="22"/>
                <w:szCs w:val="22"/>
                <w:lang w:val="es-CL"/>
              </w:rPr>
            </w:pPr>
            <w:r w:rsidRPr="00BA49C6">
              <w:rPr>
                <w:rFonts w:asciiTheme="minorHAnsi" w:hAnsiTheme="minorHAnsi"/>
                <w:b/>
                <w:sz w:val="22"/>
                <w:szCs w:val="22"/>
                <w:lang w:val="es-CL"/>
              </w:rPr>
              <w:t>Fecha esperada de cumplimiento</w:t>
            </w:r>
          </w:p>
        </w:tc>
      </w:tr>
      <w:tr w:rsidR="005E0F83" w:rsidRPr="00BA49C6" w:rsidTr="005E0F83">
        <w:trPr>
          <w:cantSplit/>
        </w:trPr>
        <w:tc>
          <w:tcPr>
            <w:tcW w:w="9215" w:type="dxa"/>
            <w:gridSpan w:val="2"/>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bCs/>
                <w:color w:val="000000"/>
                <w:sz w:val="22"/>
                <w:szCs w:val="22"/>
                <w:lang w:val="es-CL"/>
              </w:rPr>
              <w:t>Política de admisión de nuevos alumnos en la Facultad de Ingeniería aprobada e implementada</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 xml:space="preserve">Aumento del número de alumnos </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Contactos con centros de enseñanza secundaria</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8</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Caracterización de los estudiantes al ingreso</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implementado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3</w:t>
            </w:r>
          </w:p>
        </w:tc>
      </w:tr>
      <w:tr w:rsidR="005E0F83" w:rsidRPr="00BA49C6" w:rsidTr="005E0F83">
        <w:trPr>
          <w:cantSplit/>
        </w:trPr>
        <w:tc>
          <w:tcPr>
            <w:tcW w:w="5104" w:type="dxa"/>
          </w:tcPr>
          <w:p w:rsidR="005E0F83" w:rsidRPr="00BA49C6" w:rsidRDefault="005E0F83" w:rsidP="005E0F83">
            <w:pPr>
              <w:spacing w:before="40" w:after="40"/>
              <w:jc w:val="left"/>
              <w:rPr>
                <w:rFonts w:cs="Tahoma"/>
                <w:b/>
                <w:szCs w:val="22"/>
                <w:lang w:val="es-CL"/>
              </w:rPr>
            </w:pPr>
            <w:r w:rsidRPr="00BA49C6">
              <w:rPr>
                <w:rFonts w:cs="Tahoma"/>
                <w:b/>
                <w:szCs w:val="22"/>
                <w:lang w:val="es-CL"/>
              </w:rPr>
              <w:t>Etapa N° 4</w:t>
            </w:r>
          </w:p>
        </w:tc>
        <w:tc>
          <w:tcPr>
            <w:tcW w:w="5812" w:type="dxa"/>
            <w:gridSpan w:val="2"/>
          </w:tcPr>
          <w:p w:rsidR="005E0F83" w:rsidRPr="00BA49C6" w:rsidRDefault="005E0F83" w:rsidP="005E0F83">
            <w:pPr>
              <w:suppressAutoHyphens w:val="0"/>
              <w:jc w:val="left"/>
              <w:rPr>
                <w:color w:val="000000"/>
                <w:szCs w:val="22"/>
                <w:lang w:eastAsia="es-CL"/>
              </w:rPr>
            </w:pPr>
            <w:r w:rsidRPr="00BA49C6">
              <w:rPr>
                <w:color w:val="000000"/>
                <w:szCs w:val="22"/>
              </w:rPr>
              <w:t xml:space="preserve">9. Aumentar el número de graduados, tanto a nivel de pregrado y postgrado </w:t>
            </w:r>
          </w:p>
        </w:tc>
      </w:tr>
      <w:tr w:rsidR="005E0F83" w:rsidRPr="00BA49C6" w:rsidTr="005E0F83">
        <w:trPr>
          <w:cantSplit/>
        </w:trPr>
        <w:tc>
          <w:tcPr>
            <w:tcW w:w="5104"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lastRenderedPageBreak/>
              <w:t>Resultado/producto</w:t>
            </w:r>
            <w:r w:rsidRPr="00BA49C6">
              <w:rPr>
                <w:rFonts w:asciiTheme="minorHAnsi" w:hAnsiTheme="minorHAnsi"/>
                <w:bCs/>
                <w:color w:val="000000"/>
                <w:sz w:val="22"/>
                <w:szCs w:val="22"/>
                <w:lang w:val="es-CL"/>
              </w:rPr>
              <w:t xml:space="preserve"> </w:t>
            </w:r>
          </w:p>
        </w:tc>
        <w:tc>
          <w:tcPr>
            <w:tcW w:w="4111"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Descripción</w:t>
            </w:r>
          </w:p>
        </w:tc>
        <w:tc>
          <w:tcPr>
            <w:tcW w:w="1701" w:type="dxa"/>
          </w:tcPr>
          <w:p w:rsidR="005E0F83" w:rsidRPr="00BA49C6" w:rsidRDefault="005E0F83" w:rsidP="005E0F83">
            <w:pPr>
              <w:pStyle w:val="Normal30"/>
              <w:spacing w:line="240" w:lineRule="auto"/>
              <w:jc w:val="center"/>
              <w:rPr>
                <w:rFonts w:asciiTheme="minorHAnsi" w:hAnsiTheme="minorHAnsi"/>
                <w:b/>
                <w:sz w:val="22"/>
                <w:szCs w:val="22"/>
                <w:lang w:val="es-CL"/>
              </w:rPr>
            </w:pPr>
            <w:r w:rsidRPr="00BA49C6">
              <w:rPr>
                <w:rFonts w:asciiTheme="minorHAnsi" w:hAnsiTheme="minorHAnsi"/>
                <w:b/>
                <w:sz w:val="22"/>
                <w:szCs w:val="22"/>
                <w:lang w:val="es-CL"/>
              </w:rPr>
              <w:t>Fecha esperada de cumplimiento</w:t>
            </w:r>
          </w:p>
        </w:tc>
      </w:tr>
      <w:tr w:rsidR="005E0F83" w:rsidRPr="00BA49C6" w:rsidTr="005E0F83">
        <w:trPr>
          <w:cantSplit/>
        </w:trPr>
        <w:tc>
          <w:tcPr>
            <w:tcW w:w="9215" w:type="dxa"/>
            <w:gridSpan w:val="2"/>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bCs/>
                <w:color w:val="000000"/>
                <w:sz w:val="22"/>
                <w:szCs w:val="22"/>
                <w:lang w:val="es-CL"/>
              </w:rPr>
              <w:t>Programas de Diplomados, Magíster y doctorado completados o establecidos</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Diseño de Magíster en Gestión y Administración de Minería</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lang w:val="es-CL"/>
              </w:rPr>
              <w:t>Diseñado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Diseño e implementación de cursos de postgrado en inversión minera y Territorios Indígenas y nuevo entorno institucional en Minería y Energía</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lang w:val="es-CL"/>
              </w:rPr>
              <w:t>No para este año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Formalización de la colaboración con las Universidades de Antofagasta y La Serena</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Firma de acuerdos de colaboración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6</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Aumentar el número de admisión de alumnos</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Contactos con centros de enseñanza secundaria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8</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Diseño de Magíster y Doctorado en Energía</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Diseñado y Implementado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Diseño de nuevas carreras de los graduados en Energía</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Diseñado y Implementado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Habilitación de nuevas oficinas para postgraduados cursos</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No para este año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Habilitación de espacio para laboratorios</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No para este año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Equipamiento nuevo</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No para este año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spacing w:before="40" w:after="40"/>
              <w:jc w:val="left"/>
              <w:rPr>
                <w:rFonts w:cs="Tahoma"/>
                <w:b/>
                <w:szCs w:val="22"/>
                <w:lang w:val="es-CL"/>
              </w:rPr>
            </w:pPr>
            <w:r w:rsidRPr="00BA49C6">
              <w:rPr>
                <w:rFonts w:cs="Tahoma"/>
                <w:b/>
                <w:szCs w:val="22"/>
                <w:lang w:val="es-CL"/>
              </w:rPr>
              <w:t>Etapa N° 4</w:t>
            </w:r>
          </w:p>
        </w:tc>
        <w:tc>
          <w:tcPr>
            <w:tcW w:w="5812" w:type="dxa"/>
            <w:gridSpan w:val="2"/>
          </w:tcPr>
          <w:p w:rsidR="005E0F83" w:rsidRPr="00BA49C6" w:rsidRDefault="005E0F83" w:rsidP="005E0F83">
            <w:pPr>
              <w:suppressAutoHyphens w:val="0"/>
              <w:jc w:val="left"/>
              <w:rPr>
                <w:color w:val="000000"/>
                <w:szCs w:val="22"/>
                <w:lang w:eastAsia="es-CL"/>
              </w:rPr>
            </w:pPr>
            <w:r w:rsidRPr="00BA49C6">
              <w:rPr>
                <w:color w:val="000000"/>
                <w:szCs w:val="22"/>
              </w:rPr>
              <w:t xml:space="preserve">10. Mejorar el proceso educativo basado en el enfoque de las habilidades de aprendizaje, inspirado en modelos excelentes incluyendo CDIO. </w:t>
            </w:r>
          </w:p>
        </w:tc>
      </w:tr>
      <w:tr w:rsidR="005E0F83" w:rsidRPr="00BA49C6" w:rsidTr="005E0F83">
        <w:trPr>
          <w:cantSplit/>
        </w:trPr>
        <w:tc>
          <w:tcPr>
            <w:tcW w:w="5104"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Resultado/producto</w:t>
            </w:r>
            <w:r w:rsidRPr="00BA49C6">
              <w:rPr>
                <w:rFonts w:asciiTheme="minorHAnsi" w:hAnsiTheme="minorHAnsi"/>
                <w:bCs/>
                <w:color w:val="000000"/>
                <w:sz w:val="22"/>
                <w:szCs w:val="22"/>
                <w:lang w:val="es-CL"/>
              </w:rPr>
              <w:t xml:space="preserve"> </w:t>
            </w:r>
          </w:p>
        </w:tc>
        <w:tc>
          <w:tcPr>
            <w:tcW w:w="4111"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Descripción</w:t>
            </w:r>
          </w:p>
        </w:tc>
        <w:tc>
          <w:tcPr>
            <w:tcW w:w="1701" w:type="dxa"/>
          </w:tcPr>
          <w:p w:rsidR="005E0F83" w:rsidRPr="00BA49C6" w:rsidRDefault="005E0F83" w:rsidP="005E0F83">
            <w:pPr>
              <w:pStyle w:val="Normal30"/>
              <w:spacing w:line="240" w:lineRule="auto"/>
              <w:jc w:val="center"/>
              <w:rPr>
                <w:rFonts w:asciiTheme="minorHAnsi" w:hAnsiTheme="minorHAnsi"/>
                <w:b/>
                <w:sz w:val="22"/>
                <w:szCs w:val="22"/>
                <w:lang w:val="es-CL"/>
              </w:rPr>
            </w:pPr>
            <w:r w:rsidRPr="00BA49C6">
              <w:rPr>
                <w:rFonts w:asciiTheme="minorHAnsi" w:hAnsiTheme="minorHAnsi"/>
                <w:b/>
                <w:sz w:val="22"/>
                <w:szCs w:val="22"/>
                <w:lang w:val="es-CL"/>
              </w:rPr>
              <w:t>Fecha esperada de cumplimiento</w:t>
            </w:r>
          </w:p>
        </w:tc>
      </w:tr>
      <w:tr w:rsidR="005E0F83" w:rsidRPr="00BA49C6" w:rsidTr="005E0F83">
        <w:trPr>
          <w:cantSplit/>
        </w:trPr>
        <w:tc>
          <w:tcPr>
            <w:tcW w:w="9215" w:type="dxa"/>
            <w:gridSpan w:val="2"/>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bCs/>
                <w:color w:val="000000"/>
                <w:sz w:val="22"/>
                <w:szCs w:val="22"/>
                <w:lang w:val="es-CL"/>
              </w:rPr>
              <w:t xml:space="preserve">Modelo inspirado en CDIO desarrollado específicamente para la Facultad de Ingeniería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Mejorar de los resultados en el aprendizaje</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Nivelación y apoyo a los estudiantes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10</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Mejorar el sistema actual de aprendizaje modular</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Ajustado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10</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Virtualización de procesos de aprendizaje</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Plataforma y el modelo para la virtualización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8</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Aumentar el uso de plataformas tecnológicas en la educación</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Nuevas metodologías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6</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El aumento de la resolución de problemas en el aula</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implementado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3</w:t>
            </w:r>
          </w:p>
        </w:tc>
      </w:tr>
      <w:tr w:rsidR="005E0F83" w:rsidRPr="00BA49C6" w:rsidTr="005E0F83">
        <w:trPr>
          <w:cantSplit/>
        </w:trPr>
        <w:tc>
          <w:tcPr>
            <w:tcW w:w="5104" w:type="dxa"/>
          </w:tcPr>
          <w:p w:rsidR="005E0F83" w:rsidRPr="00BA49C6" w:rsidRDefault="005E0F83" w:rsidP="005E0F83">
            <w:pPr>
              <w:spacing w:before="40" w:after="40"/>
              <w:jc w:val="left"/>
              <w:rPr>
                <w:rFonts w:cs="Tahoma"/>
                <w:b/>
                <w:szCs w:val="22"/>
                <w:lang w:val="es-CL"/>
              </w:rPr>
            </w:pPr>
            <w:r w:rsidRPr="00BA49C6">
              <w:rPr>
                <w:rFonts w:cs="Tahoma"/>
                <w:b/>
                <w:szCs w:val="22"/>
                <w:lang w:val="es-CL"/>
              </w:rPr>
              <w:t>Etapa N° 4</w:t>
            </w:r>
          </w:p>
        </w:tc>
        <w:tc>
          <w:tcPr>
            <w:tcW w:w="5812" w:type="dxa"/>
            <w:gridSpan w:val="2"/>
          </w:tcPr>
          <w:p w:rsidR="005E0F83" w:rsidRPr="00BA49C6" w:rsidRDefault="005E0F83" w:rsidP="005E0F83">
            <w:pPr>
              <w:suppressAutoHyphens w:val="0"/>
              <w:jc w:val="left"/>
              <w:rPr>
                <w:color w:val="000000"/>
                <w:szCs w:val="22"/>
                <w:lang w:eastAsia="es-CL"/>
              </w:rPr>
            </w:pPr>
            <w:r w:rsidRPr="00BA49C6">
              <w:rPr>
                <w:color w:val="000000"/>
                <w:szCs w:val="22"/>
              </w:rPr>
              <w:t xml:space="preserve">11. Reformular el perfil de egreso del ingeniero para mejorar su desempeño en el lugar de trabajo y reducir la duración de todas las carreras de ingeniería de 5 años. </w:t>
            </w:r>
          </w:p>
        </w:tc>
      </w:tr>
      <w:tr w:rsidR="005E0F83" w:rsidRPr="00BA49C6" w:rsidTr="005E0F83">
        <w:trPr>
          <w:cantSplit/>
        </w:trPr>
        <w:tc>
          <w:tcPr>
            <w:tcW w:w="5104"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Resultado/producto</w:t>
            </w:r>
            <w:r w:rsidRPr="00BA49C6">
              <w:rPr>
                <w:rFonts w:asciiTheme="minorHAnsi" w:hAnsiTheme="minorHAnsi"/>
                <w:bCs/>
                <w:color w:val="000000"/>
                <w:sz w:val="22"/>
                <w:szCs w:val="22"/>
                <w:lang w:val="es-CL"/>
              </w:rPr>
              <w:t xml:space="preserve"> </w:t>
            </w:r>
          </w:p>
        </w:tc>
        <w:tc>
          <w:tcPr>
            <w:tcW w:w="4111"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Descripción</w:t>
            </w:r>
          </w:p>
        </w:tc>
        <w:tc>
          <w:tcPr>
            <w:tcW w:w="1701" w:type="dxa"/>
          </w:tcPr>
          <w:p w:rsidR="005E0F83" w:rsidRPr="00BA49C6" w:rsidRDefault="005E0F83" w:rsidP="005E0F83">
            <w:pPr>
              <w:pStyle w:val="Normal30"/>
              <w:spacing w:line="240" w:lineRule="auto"/>
              <w:jc w:val="center"/>
              <w:rPr>
                <w:rFonts w:asciiTheme="minorHAnsi" w:hAnsiTheme="minorHAnsi"/>
                <w:b/>
                <w:sz w:val="22"/>
                <w:szCs w:val="22"/>
                <w:lang w:val="es-CL"/>
              </w:rPr>
            </w:pPr>
            <w:r w:rsidRPr="00BA49C6">
              <w:rPr>
                <w:rFonts w:asciiTheme="minorHAnsi" w:hAnsiTheme="minorHAnsi"/>
                <w:b/>
                <w:sz w:val="22"/>
                <w:szCs w:val="22"/>
                <w:lang w:val="es-CL"/>
              </w:rPr>
              <w:t>Fecha esperada de cumplimiento</w:t>
            </w:r>
          </w:p>
        </w:tc>
      </w:tr>
      <w:tr w:rsidR="005E0F83" w:rsidRPr="00BA49C6" w:rsidTr="005E0F83">
        <w:trPr>
          <w:cantSplit/>
        </w:trPr>
        <w:tc>
          <w:tcPr>
            <w:tcW w:w="9215" w:type="dxa"/>
            <w:gridSpan w:val="2"/>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bCs/>
                <w:color w:val="000000"/>
                <w:sz w:val="22"/>
                <w:szCs w:val="22"/>
                <w:lang w:val="es-CL"/>
              </w:rPr>
              <w:lastRenderedPageBreak/>
              <w:t>Perfil de egreso reformulado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lang w:val="es-CL"/>
              </w:rPr>
              <w:t xml:space="preserve">Redefinir los </w:t>
            </w:r>
            <w:r w:rsidR="00BA49C6" w:rsidRPr="00BA49C6">
              <w:rPr>
                <w:rFonts w:asciiTheme="minorHAnsi" w:hAnsiTheme="minorHAnsi"/>
                <w:sz w:val="22"/>
                <w:szCs w:val="22"/>
                <w:lang w:val="es-CL"/>
              </w:rPr>
              <w:t>currículos</w:t>
            </w:r>
            <w:r w:rsidRPr="00BA49C6">
              <w:rPr>
                <w:rFonts w:asciiTheme="minorHAnsi" w:hAnsiTheme="minorHAnsi"/>
                <w:sz w:val="22"/>
                <w:szCs w:val="22"/>
                <w:lang w:val="es-CL"/>
              </w:rPr>
              <w:t xml:space="preserve"> de las carreras</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lang w:val="es-CL"/>
              </w:rPr>
              <w:t>Consultoría</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rPr>
          <w:cantSplit/>
        </w:trPr>
        <w:tc>
          <w:tcPr>
            <w:tcW w:w="5104" w:type="dxa"/>
          </w:tcPr>
          <w:p w:rsidR="005E0F83" w:rsidRPr="00BA49C6" w:rsidRDefault="005E0F83" w:rsidP="005E0F83">
            <w:pPr>
              <w:spacing w:before="40" w:after="40"/>
              <w:jc w:val="left"/>
              <w:rPr>
                <w:rFonts w:cs="Tahoma"/>
                <w:b/>
                <w:szCs w:val="22"/>
                <w:lang w:val="es-CL"/>
              </w:rPr>
            </w:pPr>
            <w:r w:rsidRPr="00BA49C6">
              <w:rPr>
                <w:rFonts w:cs="Tahoma"/>
                <w:b/>
                <w:szCs w:val="22"/>
                <w:lang w:val="es-CL"/>
              </w:rPr>
              <w:t>Etapa N° 4</w:t>
            </w:r>
          </w:p>
        </w:tc>
        <w:tc>
          <w:tcPr>
            <w:tcW w:w="5812" w:type="dxa"/>
            <w:gridSpan w:val="2"/>
          </w:tcPr>
          <w:p w:rsidR="005E0F83" w:rsidRPr="00BA49C6" w:rsidRDefault="005E0F83" w:rsidP="005E0F83">
            <w:pPr>
              <w:suppressAutoHyphens w:val="0"/>
              <w:jc w:val="left"/>
              <w:rPr>
                <w:color w:val="000000"/>
                <w:szCs w:val="22"/>
                <w:lang w:eastAsia="es-CL"/>
              </w:rPr>
            </w:pPr>
            <w:r w:rsidRPr="00BA49C6">
              <w:rPr>
                <w:color w:val="000000"/>
                <w:szCs w:val="22"/>
              </w:rPr>
              <w:t xml:space="preserve">12. Fortalecer la calidad de la Facultad mediante el establecimiento de nuevas políticas de contratación y de rendimiento orientado a fortalecer la investigación aplicada, la innovación y el emprendimiento </w:t>
            </w:r>
          </w:p>
        </w:tc>
      </w:tr>
      <w:tr w:rsidR="005E0F83" w:rsidRPr="00BA49C6" w:rsidTr="005E0F83">
        <w:trPr>
          <w:cantSplit/>
        </w:trPr>
        <w:tc>
          <w:tcPr>
            <w:tcW w:w="5104"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Resultado/producto</w:t>
            </w:r>
            <w:r w:rsidRPr="00BA49C6">
              <w:rPr>
                <w:rFonts w:asciiTheme="minorHAnsi" w:hAnsiTheme="minorHAnsi"/>
                <w:bCs/>
                <w:color w:val="000000"/>
                <w:sz w:val="22"/>
                <w:szCs w:val="22"/>
                <w:lang w:val="es-CL"/>
              </w:rPr>
              <w:t xml:space="preserve"> </w:t>
            </w:r>
          </w:p>
        </w:tc>
        <w:tc>
          <w:tcPr>
            <w:tcW w:w="4111"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Descripción</w:t>
            </w:r>
          </w:p>
        </w:tc>
        <w:tc>
          <w:tcPr>
            <w:tcW w:w="1701" w:type="dxa"/>
          </w:tcPr>
          <w:p w:rsidR="005E0F83" w:rsidRPr="00BA49C6" w:rsidRDefault="005E0F83" w:rsidP="005E0F83">
            <w:pPr>
              <w:pStyle w:val="Normal30"/>
              <w:spacing w:line="240" w:lineRule="auto"/>
              <w:jc w:val="center"/>
              <w:rPr>
                <w:rFonts w:asciiTheme="minorHAnsi" w:hAnsiTheme="minorHAnsi"/>
                <w:b/>
                <w:sz w:val="22"/>
                <w:szCs w:val="22"/>
                <w:lang w:val="es-CL"/>
              </w:rPr>
            </w:pPr>
            <w:r w:rsidRPr="00BA49C6">
              <w:rPr>
                <w:rFonts w:asciiTheme="minorHAnsi" w:hAnsiTheme="minorHAnsi"/>
                <w:b/>
                <w:sz w:val="22"/>
                <w:szCs w:val="22"/>
                <w:lang w:val="es-CL"/>
              </w:rPr>
              <w:t>Fecha esperada de cumplimiento</w:t>
            </w:r>
          </w:p>
        </w:tc>
      </w:tr>
      <w:tr w:rsidR="005E0F83" w:rsidRPr="00BA49C6" w:rsidTr="005E0F83">
        <w:trPr>
          <w:cantSplit/>
        </w:trPr>
        <w:tc>
          <w:tcPr>
            <w:tcW w:w="9215" w:type="dxa"/>
            <w:gridSpan w:val="2"/>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bCs/>
                <w:color w:val="000000"/>
                <w:sz w:val="22"/>
                <w:szCs w:val="22"/>
                <w:lang w:val="es-CL"/>
              </w:rPr>
              <w:t>Política para la contratación de profesores para la Facultad definida</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tabs>
                <w:tab w:val="left" w:pos="930"/>
              </w:tabs>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Definir nuevas políticas de contratación</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Política de Contratación instalada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3</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Nivelación de la facultad en el 100% de maestría</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Todos los profesores tienen nivel de maestría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Aumento de doctorado y el 25% de la facultad</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No para este año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Habilitación de nuevas oficinas</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No para este año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bl>
    <w:p w:rsidR="005E0F83" w:rsidRDefault="005E0F83" w:rsidP="005E0F83">
      <w:pPr>
        <w:rPr>
          <w:lang w:val="es-CL"/>
        </w:rPr>
      </w:pPr>
    </w:p>
    <w:p w:rsidR="00081FF3" w:rsidRPr="004D6C87" w:rsidRDefault="00081FF3" w:rsidP="005E0F83">
      <w:pPr>
        <w:rPr>
          <w:lang w:val="es-CL"/>
        </w:rPr>
      </w:pPr>
    </w:p>
    <w:tbl>
      <w:tblPr>
        <w:tblW w:w="10916"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4"/>
        <w:gridCol w:w="4111"/>
        <w:gridCol w:w="1701"/>
      </w:tblGrid>
      <w:tr w:rsidR="005E0F83" w:rsidRPr="00BA49C6" w:rsidTr="005E0F83">
        <w:trPr>
          <w:cantSplit/>
        </w:trPr>
        <w:tc>
          <w:tcPr>
            <w:tcW w:w="5104" w:type="dxa"/>
          </w:tcPr>
          <w:p w:rsidR="005E0F83" w:rsidRPr="00BA49C6" w:rsidRDefault="005E0F83" w:rsidP="005E0F83">
            <w:pPr>
              <w:spacing w:before="40" w:after="40"/>
              <w:jc w:val="left"/>
              <w:rPr>
                <w:rFonts w:cs="Tahoma"/>
                <w:b/>
                <w:szCs w:val="22"/>
                <w:lang w:val="es-CL"/>
              </w:rPr>
            </w:pPr>
            <w:r w:rsidRPr="00BA49C6">
              <w:rPr>
                <w:rFonts w:cs="Tahoma"/>
                <w:b/>
                <w:szCs w:val="22"/>
                <w:lang w:val="es-CL"/>
              </w:rPr>
              <w:t>Etapa N° 4</w:t>
            </w:r>
          </w:p>
        </w:tc>
        <w:tc>
          <w:tcPr>
            <w:tcW w:w="5812" w:type="dxa"/>
            <w:gridSpan w:val="2"/>
          </w:tcPr>
          <w:p w:rsidR="005E0F83" w:rsidRPr="00BA49C6" w:rsidRDefault="005E0F83" w:rsidP="005E0F83">
            <w:pPr>
              <w:suppressAutoHyphens w:val="0"/>
              <w:jc w:val="left"/>
              <w:rPr>
                <w:color w:val="000000"/>
                <w:szCs w:val="22"/>
                <w:lang w:eastAsia="es-CL"/>
              </w:rPr>
            </w:pPr>
            <w:r w:rsidRPr="00BA49C6">
              <w:rPr>
                <w:color w:val="000000"/>
                <w:szCs w:val="22"/>
              </w:rPr>
              <w:t xml:space="preserve">13. Establecer un sistema formal de seguimiento y apoyo a nuestros graduados en el lugar de trabajo </w:t>
            </w:r>
          </w:p>
        </w:tc>
      </w:tr>
      <w:tr w:rsidR="005E0F83" w:rsidRPr="00BA49C6" w:rsidTr="005E0F83">
        <w:trPr>
          <w:cantSplit/>
        </w:trPr>
        <w:tc>
          <w:tcPr>
            <w:tcW w:w="5104"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Resultado/producto</w:t>
            </w:r>
            <w:r w:rsidRPr="00BA49C6">
              <w:rPr>
                <w:rFonts w:asciiTheme="minorHAnsi" w:hAnsiTheme="minorHAnsi"/>
                <w:bCs/>
                <w:color w:val="000000"/>
                <w:sz w:val="22"/>
                <w:szCs w:val="22"/>
                <w:lang w:val="es-CL"/>
              </w:rPr>
              <w:t xml:space="preserve"> </w:t>
            </w:r>
          </w:p>
        </w:tc>
        <w:tc>
          <w:tcPr>
            <w:tcW w:w="4111"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Descripción</w:t>
            </w:r>
          </w:p>
        </w:tc>
        <w:tc>
          <w:tcPr>
            <w:tcW w:w="1701" w:type="dxa"/>
          </w:tcPr>
          <w:p w:rsidR="005E0F83" w:rsidRPr="00BA49C6" w:rsidRDefault="005E0F83" w:rsidP="005E0F83">
            <w:pPr>
              <w:pStyle w:val="Normal30"/>
              <w:spacing w:line="240" w:lineRule="auto"/>
              <w:jc w:val="center"/>
              <w:rPr>
                <w:rFonts w:asciiTheme="minorHAnsi" w:hAnsiTheme="minorHAnsi"/>
                <w:b/>
                <w:sz w:val="22"/>
                <w:szCs w:val="22"/>
                <w:lang w:val="es-CL"/>
              </w:rPr>
            </w:pPr>
            <w:r w:rsidRPr="00BA49C6">
              <w:rPr>
                <w:rFonts w:asciiTheme="minorHAnsi" w:hAnsiTheme="minorHAnsi"/>
                <w:b/>
                <w:sz w:val="22"/>
                <w:szCs w:val="22"/>
                <w:lang w:val="es-CL"/>
              </w:rPr>
              <w:t>Fecha esperada de cumplimiento</w:t>
            </w:r>
          </w:p>
        </w:tc>
      </w:tr>
      <w:tr w:rsidR="005E0F83" w:rsidRPr="00BA49C6" w:rsidTr="005E0F83">
        <w:trPr>
          <w:cantSplit/>
        </w:trPr>
        <w:tc>
          <w:tcPr>
            <w:tcW w:w="9215" w:type="dxa"/>
            <w:gridSpan w:val="2"/>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bCs/>
                <w:color w:val="000000"/>
                <w:sz w:val="22"/>
                <w:szCs w:val="22"/>
                <w:lang w:val="es-CL"/>
              </w:rPr>
              <w:t>Sistema de seguimiento de egresados diseñado y establecido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lang w:val="es-CL"/>
              </w:rPr>
              <w:t>Reforzar los vínculos con los egresados</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lang w:val="es-CL"/>
              </w:rPr>
              <w:t>Contactos cada año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9</w:t>
            </w:r>
          </w:p>
        </w:tc>
      </w:tr>
      <w:tr w:rsidR="005E0F83" w:rsidRPr="00BA49C6" w:rsidTr="005E0F83">
        <w:trPr>
          <w:cantSplit/>
        </w:trPr>
        <w:tc>
          <w:tcPr>
            <w:tcW w:w="5104" w:type="dxa"/>
          </w:tcPr>
          <w:p w:rsidR="005E0F83" w:rsidRPr="00BA49C6" w:rsidRDefault="005E0F83" w:rsidP="005E0F83">
            <w:pPr>
              <w:spacing w:before="40" w:after="40"/>
              <w:jc w:val="left"/>
              <w:rPr>
                <w:rFonts w:cs="Tahoma"/>
                <w:b/>
                <w:szCs w:val="22"/>
                <w:lang w:val="es-CL"/>
              </w:rPr>
            </w:pPr>
            <w:r w:rsidRPr="00BA49C6">
              <w:rPr>
                <w:rFonts w:cs="Tahoma"/>
                <w:b/>
                <w:szCs w:val="22"/>
                <w:lang w:val="es-CL"/>
              </w:rPr>
              <w:t>Etapa N° 4</w:t>
            </w:r>
          </w:p>
        </w:tc>
        <w:tc>
          <w:tcPr>
            <w:tcW w:w="5812" w:type="dxa"/>
            <w:gridSpan w:val="2"/>
          </w:tcPr>
          <w:p w:rsidR="005E0F83" w:rsidRPr="00BA49C6" w:rsidRDefault="005E0F83" w:rsidP="005E0F83">
            <w:pPr>
              <w:suppressAutoHyphens w:val="0"/>
              <w:jc w:val="left"/>
              <w:rPr>
                <w:color w:val="000000"/>
                <w:szCs w:val="22"/>
                <w:lang w:eastAsia="es-CL"/>
              </w:rPr>
            </w:pPr>
            <w:r w:rsidRPr="00BA49C6">
              <w:rPr>
                <w:color w:val="000000"/>
                <w:szCs w:val="22"/>
              </w:rPr>
              <w:t>14. Aumentar el nivel de acreditación de la facultad y sus carreras</w:t>
            </w:r>
          </w:p>
        </w:tc>
      </w:tr>
      <w:tr w:rsidR="005E0F83" w:rsidRPr="00BA49C6" w:rsidTr="005E0F83">
        <w:trPr>
          <w:cantSplit/>
        </w:trPr>
        <w:tc>
          <w:tcPr>
            <w:tcW w:w="5104"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Resultado/producto</w:t>
            </w:r>
            <w:r w:rsidRPr="00BA49C6">
              <w:rPr>
                <w:rFonts w:asciiTheme="minorHAnsi" w:hAnsiTheme="minorHAnsi"/>
                <w:bCs/>
                <w:color w:val="000000"/>
                <w:sz w:val="22"/>
                <w:szCs w:val="22"/>
                <w:lang w:val="es-CL"/>
              </w:rPr>
              <w:t xml:space="preserve"> </w:t>
            </w:r>
          </w:p>
        </w:tc>
        <w:tc>
          <w:tcPr>
            <w:tcW w:w="4111" w:type="dxa"/>
          </w:tcPr>
          <w:p w:rsidR="005E0F83" w:rsidRPr="00BA49C6" w:rsidRDefault="005E0F83" w:rsidP="005E0F83">
            <w:pPr>
              <w:pStyle w:val="Normal30"/>
              <w:spacing w:line="240" w:lineRule="auto"/>
              <w:jc w:val="left"/>
              <w:rPr>
                <w:rFonts w:asciiTheme="minorHAnsi" w:hAnsiTheme="minorHAnsi"/>
                <w:b/>
                <w:sz w:val="22"/>
                <w:szCs w:val="22"/>
                <w:lang w:val="es-CL"/>
              </w:rPr>
            </w:pPr>
            <w:r w:rsidRPr="00BA49C6">
              <w:rPr>
                <w:rFonts w:asciiTheme="minorHAnsi" w:hAnsiTheme="minorHAnsi"/>
                <w:b/>
                <w:sz w:val="22"/>
                <w:szCs w:val="22"/>
                <w:lang w:val="es-CL"/>
              </w:rPr>
              <w:t>Descripción</w:t>
            </w:r>
          </w:p>
        </w:tc>
        <w:tc>
          <w:tcPr>
            <w:tcW w:w="1701" w:type="dxa"/>
          </w:tcPr>
          <w:p w:rsidR="005E0F83" w:rsidRPr="00BA49C6" w:rsidRDefault="005E0F83" w:rsidP="005E0F83">
            <w:pPr>
              <w:pStyle w:val="Normal30"/>
              <w:spacing w:line="240" w:lineRule="auto"/>
              <w:jc w:val="center"/>
              <w:rPr>
                <w:rFonts w:asciiTheme="minorHAnsi" w:hAnsiTheme="minorHAnsi"/>
                <w:b/>
                <w:sz w:val="22"/>
                <w:szCs w:val="22"/>
                <w:lang w:val="es-CL"/>
              </w:rPr>
            </w:pPr>
            <w:r w:rsidRPr="00BA49C6">
              <w:rPr>
                <w:rFonts w:asciiTheme="minorHAnsi" w:hAnsiTheme="minorHAnsi"/>
                <w:b/>
                <w:sz w:val="22"/>
                <w:szCs w:val="22"/>
                <w:lang w:val="es-CL"/>
              </w:rPr>
              <w:t>Fecha esperada de cumplimiento</w:t>
            </w:r>
          </w:p>
        </w:tc>
      </w:tr>
      <w:tr w:rsidR="005E0F83" w:rsidRPr="00BA49C6" w:rsidTr="005E0F83">
        <w:trPr>
          <w:cantSplit/>
        </w:trPr>
        <w:tc>
          <w:tcPr>
            <w:tcW w:w="9215" w:type="dxa"/>
            <w:gridSpan w:val="2"/>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bCs/>
                <w:color w:val="000000"/>
                <w:sz w:val="22"/>
                <w:szCs w:val="22"/>
                <w:lang w:val="es-CL"/>
              </w:rPr>
              <w:t>Estrategia de acreditación internacional definida</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Exploración de la acreditación internacional</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 xml:space="preserve">Plan de Acreditación definido </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9</w:t>
            </w:r>
          </w:p>
        </w:tc>
      </w:tr>
      <w:tr w:rsidR="005E0F83" w:rsidRPr="00BA49C6" w:rsidTr="005E0F83">
        <w:trPr>
          <w:cantSplit/>
        </w:trPr>
        <w:tc>
          <w:tcPr>
            <w:tcW w:w="5104" w:type="dxa"/>
          </w:tcPr>
          <w:p w:rsidR="005E0F83" w:rsidRPr="00BA49C6" w:rsidRDefault="005E0F83" w:rsidP="005E0F83">
            <w:pPr>
              <w:pStyle w:val="Normal30"/>
              <w:spacing w:before="40" w:after="40" w:line="240" w:lineRule="auto"/>
              <w:ind w:left="708"/>
              <w:jc w:val="left"/>
              <w:rPr>
                <w:rFonts w:asciiTheme="minorHAnsi" w:hAnsiTheme="minorHAnsi"/>
                <w:sz w:val="22"/>
                <w:szCs w:val="22"/>
                <w:lang w:val="es-CL"/>
              </w:rPr>
            </w:pPr>
            <w:r w:rsidRPr="00BA49C6">
              <w:rPr>
                <w:rFonts w:asciiTheme="minorHAnsi" w:hAnsiTheme="minorHAnsi"/>
                <w:sz w:val="22"/>
                <w:szCs w:val="22"/>
              </w:rPr>
              <w:t>Aumento de intercambio de estudiantes y profesores</w:t>
            </w:r>
          </w:p>
        </w:tc>
        <w:tc>
          <w:tcPr>
            <w:tcW w:w="4111" w:type="dxa"/>
          </w:tcPr>
          <w:p w:rsidR="005E0F83" w:rsidRPr="00BA49C6" w:rsidRDefault="005E0F83" w:rsidP="005E0F83">
            <w:pPr>
              <w:pStyle w:val="Normal30"/>
              <w:spacing w:before="40" w:after="40" w:line="240" w:lineRule="auto"/>
              <w:jc w:val="left"/>
              <w:rPr>
                <w:rFonts w:asciiTheme="minorHAnsi" w:hAnsiTheme="minorHAnsi"/>
                <w:sz w:val="22"/>
                <w:szCs w:val="22"/>
                <w:lang w:val="es-CL"/>
              </w:rPr>
            </w:pPr>
            <w:r w:rsidRPr="00BA49C6">
              <w:rPr>
                <w:rFonts w:asciiTheme="minorHAnsi" w:hAnsiTheme="minorHAnsi"/>
                <w:sz w:val="22"/>
                <w:szCs w:val="22"/>
              </w:rPr>
              <w:t>Diseñado y Implementado</w:t>
            </w:r>
          </w:p>
        </w:tc>
        <w:tc>
          <w:tcPr>
            <w:tcW w:w="1701" w:type="dxa"/>
          </w:tcPr>
          <w:p w:rsidR="005E0F83" w:rsidRPr="00BA49C6" w:rsidRDefault="005E0F83" w:rsidP="005E0F83">
            <w:pPr>
              <w:pStyle w:val="Normal30"/>
              <w:spacing w:before="40" w:after="40" w:line="240" w:lineRule="auto"/>
              <w:jc w:val="center"/>
              <w:rPr>
                <w:rFonts w:asciiTheme="minorHAnsi" w:hAnsiTheme="minorHAnsi"/>
                <w:sz w:val="22"/>
                <w:szCs w:val="22"/>
                <w:lang w:val="es-CL"/>
              </w:rPr>
            </w:pPr>
            <w:r w:rsidRPr="00BA49C6">
              <w:rPr>
                <w:rFonts w:asciiTheme="minorHAnsi" w:hAnsiTheme="minorHAnsi"/>
                <w:sz w:val="22"/>
                <w:szCs w:val="22"/>
                <w:lang w:val="es-CL"/>
              </w:rPr>
              <w:t>12</w:t>
            </w:r>
          </w:p>
        </w:tc>
      </w:tr>
      <w:bookmarkEnd w:id="104"/>
      <w:bookmarkEnd w:id="105"/>
    </w:tbl>
    <w:p w:rsidR="005E0F83" w:rsidRPr="004D6C87" w:rsidRDefault="005E0F83" w:rsidP="005E0F83">
      <w:pPr>
        <w:rPr>
          <w:rFonts w:cs="Tahoma"/>
          <w:szCs w:val="22"/>
          <w:lang w:val="es-CL"/>
        </w:rPr>
      </w:pPr>
    </w:p>
    <w:p w:rsidR="005E0F83" w:rsidRPr="004D6C87" w:rsidRDefault="005E0F83" w:rsidP="005E0F83">
      <w:pPr>
        <w:pStyle w:val="Ttulo3"/>
        <w:numPr>
          <w:ilvl w:val="0"/>
          <w:numId w:val="0"/>
        </w:numPr>
        <w:rPr>
          <w:rFonts w:asciiTheme="minorHAnsi" w:hAnsiTheme="minorHAnsi"/>
          <w:szCs w:val="22"/>
          <w:lang w:val="es-CL"/>
        </w:rPr>
        <w:sectPr w:rsidR="005E0F83" w:rsidRPr="004D6C87" w:rsidSect="00EB0400">
          <w:headerReference w:type="default" r:id="rId11"/>
          <w:footerReference w:type="default" r:id="rId12"/>
          <w:headerReference w:type="first" r:id="rId13"/>
          <w:footerReference w:type="first" r:id="rId14"/>
          <w:pgSz w:w="12240" w:h="15840"/>
          <w:pgMar w:top="1134" w:right="1134" w:bottom="1134" w:left="1134" w:header="720" w:footer="805" w:gutter="0"/>
          <w:cols w:space="720"/>
          <w:titlePg/>
          <w:docGrid w:linePitch="360"/>
        </w:sectPr>
      </w:pPr>
    </w:p>
    <w:p w:rsidR="005E0F83" w:rsidRPr="004D6C87" w:rsidRDefault="005E0F83" w:rsidP="005E0F83">
      <w:pPr>
        <w:pStyle w:val="Ttulo3"/>
        <w:rPr>
          <w:lang w:val="es-CL"/>
        </w:rPr>
      </w:pPr>
      <w:bookmarkStart w:id="106" w:name="_Toc377977993"/>
      <w:bookmarkStart w:id="107" w:name="_Toc376935744"/>
      <w:r>
        <w:rPr>
          <w:lang w:val="es-CL"/>
        </w:rPr>
        <w:lastRenderedPageBreak/>
        <w:t xml:space="preserve">Carta </w:t>
      </w:r>
      <w:r w:rsidRPr="004D6C87">
        <w:rPr>
          <w:lang w:val="es-CL"/>
        </w:rPr>
        <w:t>Gantt</w:t>
      </w:r>
      <w:bookmarkEnd w:id="106"/>
      <w:r w:rsidRPr="004D6C87">
        <w:rPr>
          <w:lang w:val="es-CL"/>
        </w:rPr>
        <w:t xml:space="preserve"> </w:t>
      </w:r>
      <w:bookmarkEnd w:id="107"/>
    </w:p>
    <w:p w:rsidR="005E0F83" w:rsidRPr="00FC775C" w:rsidRDefault="00394394" w:rsidP="005E0F83">
      <w:pPr>
        <w:rPr>
          <w:lang w:val="en-US"/>
        </w:rPr>
      </w:pPr>
      <w:r w:rsidRPr="00394394">
        <w:drawing>
          <wp:inline distT="0" distB="0" distL="0" distR="0">
            <wp:extent cx="8613140" cy="2642552"/>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13140" cy="2642552"/>
                    </a:xfrm>
                    <a:prstGeom prst="rect">
                      <a:avLst/>
                    </a:prstGeom>
                    <a:noFill/>
                    <a:ln>
                      <a:noFill/>
                    </a:ln>
                  </pic:spPr>
                </pic:pic>
              </a:graphicData>
            </a:graphic>
          </wp:inline>
        </w:drawing>
      </w:r>
    </w:p>
    <w:p w:rsidR="00394394" w:rsidRDefault="00394394">
      <w:pPr>
        <w:suppressAutoHyphens w:val="0"/>
        <w:jc w:val="left"/>
        <w:rPr>
          <w:lang w:val="es-CL"/>
        </w:rPr>
      </w:pPr>
    </w:p>
    <w:p w:rsidR="00394394" w:rsidRDefault="00394394">
      <w:pPr>
        <w:suppressAutoHyphens w:val="0"/>
        <w:jc w:val="left"/>
        <w:rPr>
          <w:lang w:val="es-CL"/>
        </w:rPr>
      </w:pPr>
      <w:r w:rsidRPr="00394394">
        <w:drawing>
          <wp:inline distT="0" distB="0" distL="0" distR="0">
            <wp:extent cx="8613140" cy="2642552"/>
            <wp:effectExtent l="0" t="0" r="0"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13140" cy="2642552"/>
                    </a:xfrm>
                    <a:prstGeom prst="rect">
                      <a:avLst/>
                    </a:prstGeom>
                    <a:noFill/>
                    <a:ln>
                      <a:noFill/>
                    </a:ln>
                  </pic:spPr>
                </pic:pic>
              </a:graphicData>
            </a:graphic>
          </wp:inline>
        </w:drawing>
      </w:r>
      <w:r>
        <w:rPr>
          <w:lang w:val="es-CL"/>
        </w:rPr>
        <w:br w:type="page"/>
      </w:r>
    </w:p>
    <w:p w:rsidR="005E0F83" w:rsidRPr="004D6C87" w:rsidRDefault="00394394" w:rsidP="005E0F83">
      <w:pPr>
        <w:rPr>
          <w:lang w:val="es-CL"/>
        </w:rPr>
      </w:pPr>
      <w:r w:rsidRPr="00394394">
        <w:lastRenderedPageBreak/>
        <w:drawing>
          <wp:inline distT="0" distB="0" distL="0" distR="0">
            <wp:extent cx="8613140" cy="5136268"/>
            <wp:effectExtent l="0" t="0" r="0" b="762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3140" cy="5136268"/>
                    </a:xfrm>
                    <a:prstGeom prst="rect">
                      <a:avLst/>
                    </a:prstGeom>
                    <a:noFill/>
                    <a:ln>
                      <a:noFill/>
                    </a:ln>
                  </pic:spPr>
                </pic:pic>
              </a:graphicData>
            </a:graphic>
          </wp:inline>
        </w:drawing>
      </w:r>
    </w:p>
    <w:p w:rsidR="005E0F83" w:rsidRPr="004D6C87" w:rsidRDefault="005E0F83" w:rsidP="00394394">
      <w:pPr>
        <w:rPr>
          <w:lang w:val="es-CL"/>
        </w:rPr>
      </w:pPr>
    </w:p>
    <w:bookmarkEnd w:id="0"/>
    <w:bookmarkEnd w:id="1"/>
    <w:bookmarkEnd w:id="46"/>
    <w:p w:rsidR="005E0F83" w:rsidRDefault="00394394" w:rsidP="00394394">
      <w:pPr>
        <w:pStyle w:val="Ttulo1"/>
        <w:numPr>
          <w:ilvl w:val="0"/>
          <w:numId w:val="0"/>
        </w:numPr>
        <w:rPr>
          <w:lang w:val="es-CL"/>
        </w:rPr>
      </w:pPr>
      <w:r w:rsidRPr="00394394">
        <w:lastRenderedPageBreak/>
        <w:drawing>
          <wp:inline distT="0" distB="0" distL="0" distR="0">
            <wp:extent cx="8613140" cy="3889179"/>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13140" cy="3889179"/>
                    </a:xfrm>
                    <a:prstGeom prst="rect">
                      <a:avLst/>
                    </a:prstGeom>
                    <a:noFill/>
                    <a:ln>
                      <a:noFill/>
                    </a:ln>
                  </pic:spPr>
                </pic:pic>
              </a:graphicData>
            </a:graphic>
          </wp:inline>
        </w:drawing>
      </w:r>
    </w:p>
    <w:p w:rsidR="00394394" w:rsidRDefault="00394394">
      <w:pPr>
        <w:suppressAutoHyphens w:val="0"/>
        <w:jc w:val="left"/>
        <w:rPr>
          <w:lang w:val="es-CL"/>
        </w:rPr>
      </w:pPr>
      <w:r>
        <w:rPr>
          <w:lang w:val="es-CL"/>
        </w:rPr>
        <w:br w:type="page"/>
      </w:r>
    </w:p>
    <w:p w:rsidR="00394394" w:rsidRDefault="00394394" w:rsidP="00394394">
      <w:pPr>
        <w:rPr>
          <w:lang w:val="es-CL"/>
        </w:rPr>
      </w:pPr>
      <w:r w:rsidRPr="00394394">
        <w:lastRenderedPageBreak/>
        <w:drawing>
          <wp:inline distT="0" distB="0" distL="0" distR="0">
            <wp:extent cx="8613140" cy="5414066"/>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13140" cy="5414066"/>
                    </a:xfrm>
                    <a:prstGeom prst="rect">
                      <a:avLst/>
                    </a:prstGeom>
                    <a:noFill/>
                    <a:ln>
                      <a:noFill/>
                    </a:ln>
                  </pic:spPr>
                </pic:pic>
              </a:graphicData>
            </a:graphic>
          </wp:inline>
        </w:drawing>
      </w:r>
    </w:p>
    <w:p w:rsidR="00394394" w:rsidRDefault="00394394">
      <w:pPr>
        <w:suppressAutoHyphens w:val="0"/>
        <w:jc w:val="left"/>
        <w:rPr>
          <w:lang w:val="es-CL"/>
        </w:rPr>
      </w:pPr>
      <w:r>
        <w:rPr>
          <w:lang w:val="es-CL"/>
        </w:rPr>
        <w:br w:type="page"/>
      </w:r>
    </w:p>
    <w:p w:rsidR="00394394" w:rsidRDefault="00394394">
      <w:pPr>
        <w:suppressAutoHyphens w:val="0"/>
        <w:jc w:val="left"/>
        <w:rPr>
          <w:lang w:val="es-CL"/>
        </w:rPr>
      </w:pPr>
    </w:p>
    <w:p w:rsidR="00394394" w:rsidRDefault="00394394" w:rsidP="00394394">
      <w:pPr>
        <w:rPr>
          <w:lang w:val="es-CL"/>
        </w:rPr>
      </w:pPr>
      <w:r w:rsidRPr="00394394">
        <w:drawing>
          <wp:inline distT="0" distB="0" distL="0" distR="0">
            <wp:extent cx="8613140" cy="3611380"/>
            <wp:effectExtent l="0" t="0" r="0" b="825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13140" cy="3611380"/>
                    </a:xfrm>
                    <a:prstGeom prst="rect">
                      <a:avLst/>
                    </a:prstGeom>
                    <a:noFill/>
                    <a:ln>
                      <a:noFill/>
                    </a:ln>
                  </pic:spPr>
                </pic:pic>
              </a:graphicData>
            </a:graphic>
          </wp:inline>
        </w:drawing>
      </w:r>
    </w:p>
    <w:p w:rsidR="00394394" w:rsidRPr="00394394" w:rsidRDefault="00394394" w:rsidP="00394394">
      <w:pPr>
        <w:rPr>
          <w:lang w:val="es-CL"/>
        </w:rPr>
      </w:pPr>
      <w:bookmarkStart w:id="108" w:name="_GoBack"/>
      <w:bookmarkEnd w:id="108"/>
    </w:p>
    <w:sectPr w:rsidR="00394394" w:rsidRPr="00394394" w:rsidSect="00394394">
      <w:pgSz w:w="15840" w:h="12240" w:orient="landscape"/>
      <w:pgMar w:top="1138" w:right="1138" w:bottom="1138" w:left="1138" w:header="72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FD3" w:rsidRDefault="00036FD3">
      <w:r>
        <w:separator/>
      </w:r>
    </w:p>
  </w:endnote>
  <w:endnote w:type="continuationSeparator" w:id="0">
    <w:p w:rsidR="00036FD3" w:rsidRDefault="0003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LJNKG+Arial">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9D" w:rsidRDefault="00F2289D">
    <w:pPr>
      <w:pStyle w:val="Piedepgina"/>
      <w:jc w:val="right"/>
      <w:rPr>
        <w:rFonts w:ascii="Tahoma" w:hAnsi="Tahoma" w:cs="Tahoma"/>
        <w:b/>
        <w:color w:val="808080"/>
        <w:sz w:val="20"/>
      </w:rPr>
    </w:pPr>
    <w:r>
      <w:fldChar w:fldCharType="begin"/>
    </w:r>
    <w:r>
      <w:instrText xml:space="preserve"> PAGE </w:instrText>
    </w:r>
    <w:r>
      <w:fldChar w:fldCharType="separate"/>
    </w:r>
    <w:r w:rsidR="00394394">
      <w:rPr>
        <w:noProof/>
      </w:rPr>
      <w:t>62</w:t>
    </w:r>
    <w:r>
      <w:rPr>
        <w:noProof/>
      </w:rPr>
      <w:fldChar w:fldCharType="end"/>
    </w:r>
  </w:p>
  <w:p w:rsidR="00F2289D" w:rsidRDefault="00F2289D">
    <w:pPr>
      <w:jc w:val="center"/>
      <w:rPr>
        <w:rFonts w:ascii="Verdana" w:hAnsi="Verdana" w:cs="Verdana"/>
        <w:color w:val="595959"/>
        <w:sz w:val="16"/>
        <w:szCs w:val="16"/>
      </w:rPr>
    </w:pPr>
    <w:r>
      <w:rPr>
        <w:rFonts w:ascii="Tahoma" w:hAnsi="Tahoma" w:cs="Tahoma"/>
        <w:b/>
        <w:color w:val="808080"/>
        <w:sz w:val="20"/>
        <w:szCs w:val="20"/>
      </w:rPr>
      <w:t xml:space="preserve">FORMULARIO DE POSTULACIÓN - </w:t>
    </w:r>
    <w:r>
      <w:rPr>
        <w:rFonts w:ascii="Tahoma" w:hAnsi="Tahoma" w:cs="Tahoma"/>
        <w:b/>
        <w:color w:val="808080"/>
        <w:sz w:val="20"/>
        <w:szCs w:val="20"/>
        <w:lang w:val="es-ES_tradnl"/>
      </w:rPr>
      <w:t>PLAN ESTRATEGICO - NUEVA INGENIERÍA PARA EL 2030</w:t>
    </w:r>
  </w:p>
  <w:p w:rsidR="00F2289D" w:rsidRDefault="00F2289D">
    <w:pPr>
      <w:pStyle w:val="Piedepgina"/>
      <w:jc w:val="center"/>
    </w:pPr>
    <w:r>
      <w:rPr>
        <w:rFonts w:ascii="Verdana" w:hAnsi="Verdana" w:cs="Verdana"/>
        <w:color w:val="595959"/>
        <w:sz w:val="16"/>
        <w:szCs w:val="16"/>
      </w:rPr>
      <w:t xml:space="preserve">Moneda 921, Santiago, Chile </w:t>
    </w:r>
    <w:r>
      <w:rPr>
        <w:rFonts w:ascii="Verdana" w:hAnsi="Verdana" w:cs="Verdana"/>
        <w:color w:val="0046AD"/>
        <w:sz w:val="16"/>
        <w:szCs w:val="16"/>
      </w:rPr>
      <w:t>|</w:t>
    </w:r>
    <w:r>
      <w:rPr>
        <w:rFonts w:ascii="Verdana" w:hAnsi="Verdana" w:cs="Verdana"/>
        <w:color w:val="595959"/>
        <w:sz w:val="16"/>
        <w:szCs w:val="16"/>
      </w:rPr>
      <w:t xml:space="preserve"> Fono: (56-2) 631 8200 </w:t>
    </w:r>
    <w:r>
      <w:rPr>
        <w:rFonts w:ascii="Verdana" w:hAnsi="Verdana" w:cs="Verdana"/>
        <w:color w:val="0046AD"/>
        <w:sz w:val="16"/>
        <w:szCs w:val="16"/>
      </w:rPr>
      <w:t>|</w:t>
    </w:r>
    <w:r>
      <w:rPr>
        <w:rFonts w:ascii="Verdana" w:hAnsi="Verdana" w:cs="Verdana"/>
        <w:color w:val="595959"/>
        <w:sz w:val="16"/>
        <w:szCs w:val="16"/>
      </w:rPr>
      <w:t xml:space="preserve"> Fax: (56-2) 671 1058 </w:t>
    </w:r>
    <w:r>
      <w:rPr>
        <w:rFonts w:ascii="Verdana" w:hAnsi="Verdana" w:cs="Verdana"/>
        <w:color w:val="0046AD"/>
        <w:sz w:val="16"/>
        <w:szCs w:val="16"/>
      </w:rPr>
      <w:t>|</w:t>
    </w:r>
    <w:r>
      <w:rPr>
        <w:rFonts w:ascii="Verdana" w:hAnsi="Verdana" w:cs="Verdana"/>
        <w:color w:val="595959"/>
        <w:sz w:val="16"/>
        <w:szCs w:val="16"/>
      </w:rPr>
      <w:t xml:space="preserve"> </w:t>
    </w:r>
    <w:r>
      <w:rPr>
        <w:rFonts w:ascii="Verdana" w:hAnsi="Verdana" w:cs="Verdana"/>
        <w:color w:val="0046AD"/>
        <w:sz w:val="16"/>
        <w:szCs w:val="16"/>
      </w:rPr>
      <w:t>www.corfo.cl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9D" w:rsidRDefault="00F2289D">
    <w:pPr>
      <w:jc w:val="center"/>
      <w:rPr>
        <w:rFonts w:ascii="Verdana" w:hAnsi="Verdana" w:cs="Verdana"/>
        <w:color w:val="595959"/>
        <w:sz w:val="16"/>
        <w:szCs w:val="16"/>
      </w:rPr>
    </w:pPr>
    <w:r>
      <w:rPr>
        <w:rFonts w:ascii="Tahoma" w:hAnsi="Tahoma" w:cs="Tahoma"/>
        <w:b/>
        <w:color w:val="808080"/>
        <w:sz w:val="20"/>
        <w:szCs w:val="20"/>
      </w:rPr>
      <w:t xml:space="preserve">FORMULARIO DE POSTULACIÓN - </w:t>
    </w:r>
    <w:r>
      <w:rPr>
        <w:rFonts w:ascii="Tahoma" w:hAnsi="Tahoma" w:cs="Tahoma"/>
        <w:b/>
        <w:color w:val="808080"/>
        <w:sz w:val="20"/>
        <w:szCs w:val="20"/>
        <w:lang w:val="es-ES_tradnl"/>
      </w:rPr>
      <w:t>PLAN ESTRATEGICO - NUEVA INGENIERÍA PARA EL 2030</w:t>
    </w:r>
  </w:p>
  <w:p w:rsidR="00F2289D" w:rsidRDefault="00F2289D">
    <w:pPr>
      <w:pStyle w:val="Piedepgina"/>
      <w:jc w:val="center"/>
    </w:pPr>
    <w:r>
      <w:rPr>
        <w:rFonts w:ascii="Verdana" w:hAnsi="Verdana" w:cs="Verdana"/>
        <w:color w:val="595959"/>
        <w:sz w:val="16"/>
        <w:szCs w:val="16"/>
      </w:rPr>
      <w:t xml:space="preserve">Moneda 921, Santiago, Chile </w:t>
    </w:r>
    <w:r>
      <w:rPr>
        <w:rFonts w:ascii="Verdana" w:hAnsi="Verdana" w:cs="Verdana"/>
        <w:color w:val="0046AD"/>
        <w:sz w:val="16"/>
        <w:szCs w:val="16"/>
      </w:rPr>
      <w:t>|</w:t>
    </w:r>
    <w:r>
      <w:rPr>
        <w:rFonts w:ascii="Verdana" w:hAnsi="Verdana" w:cs="Verdana"/>
        <w:color w:val="595959"/>
        <w:sz w:val="16"/>
        <w:szCs w:val="16"/>
      </w:rPr>
      <w:t xml:space="preserve"> Fono: (56-2) 631 8200 </w:t>
    </w:r>
    <w:r>
      <w:rPr>
        <w:rFonts w:ascii="Verdana" w:hAnsi="Verdana" w:cs="Verdana"/>
        <w:color w:val="0046AD"/>
        <w:sz w:val="16"/>
        <w:szCs w:val="16"/>
      </w:rPr>
      <w:t>|</w:t>
    </w:r>
    <w:r>
      <w:rPr>
        <w:rFonts w:ascii="Verdana" w:hAnsi="Verdana" w:cs="Verdana"/>
        <w:color w:val="595959"/>
        <w:sz w:val="16"/>
        <w:szCs w:val="16"/>
      </w:rPr>
      <w:t xml:space="preserve"> Fax: (56-2) 671 1058 </w:t>
    </w:r>
    <w:r>
      <w:rPr>
        <w:rFonts w:ascii="Verdana" w:hAnsi="Verdana" w:cs="Verdana"/>
        <w:color w:val="0046AD"/>
        <w:sz w:val="16"/>
        <w:szCs w:val="16"/>
      </w:rPr>
      <w:t>|</w:t>
    </w:r>
    <w:r>
      <w:rPr>
        <w:rFonts w:ascii="Verdana" w:hAnsi="Verdana" w:cs="Verdana"/>
        <w:color w:val="595959"/>
        <w:sz w:val="16"/>
        <w:szCs w:val="16"/>
      </w:rPr>
      <w:t xml:space="preserve"> </w:t>
    </w:r>
    <w:r>
      <w:rPr>
        <w:rFonts w:ascii="Verdana" w:hAnsi="Verdana" w:cs="Verdana"/>
        <w:color w:val="0046AD"/>
        <w:sz w:val="16"/>
        <w:szCs w:val="16"/>
      </w:rPr>
      <w:t>www.corfo.cl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FD3" w:rsidRDefault="00036FD3">
      <w:r>
        <w:separator/>
      </w:r>
    </w:p>
  </w:footnote>
  <w:footnote w:type="continuationSeparator" w:id="0">
    <w:p w:rsidR="00036FD3" w:rsidRDefault="00036FD3">
      <w:r>
        <w:continuationSeparator/>
      </w:r>
    </w:p>
  </w:footnote>
  <w:footnote w:id="1">
    <w:p w:rsidR="00F2289D" w:rsidRPr="00AE21FB" w:rsidRDefault="00F2289D">
      <w:pPr>
        <w:pStyle w:val="Textonotapie"/>
      </w:pPr>
      <w:r>
        <w:rPr>
          <w:rStyle w:val="Refdenotaalpie"/>
        </w:rPr>
        <w:footnoteRef/>
      </w:r>
      <w:r w:rsidRPr="00AE21FB">
        <w:t xml:space="preserve"> </w:t>
      </w:r>
      <w:r w:rsidRPr="00AE21FB">
        <w:rPr>
          <w:sz w:val="18"/>
        </w:rPr>
        <w:t>El Consejo de la Facultad es la autoridad más alta de la Facultad y representa a la totalidad de la comunidad de académicos, estudiantes y personal administrativo de la Facultad.</w:t>
      </w:r>
    </w:p>
  </w:footnote>
  <w:footnote w:id="2">
    <w:p w:rsidR="00F2289D" w:rsidRPr="00E46A0C" w:rsidRDefault="00F2289D" w:rsidP="005E0F83">
      <w:pPr>
        <w:pStyle w:val="Cita"/>
        <w:ind w:left="0"/>
        <w:rPr>
          <w:rStyle w:val="Refdenotaalpie"/>
        </w:rPr>
      </w:pPr>
      <w:r>
        <w:rPr>
          <w:rStyle w:val="Refdenotaalpie"/>
        </w:rPr>
        <w:footnoteRef/>
      </w:r>
      <w:r w:rsidRPr="00E46A0C">
        <w:rPr>
          <w:rStyle w:val="Refdenotaalpie"/>
        </w:rPr>
        <w:t xml:space="preserve"> En la actualidad existen Comités Consultivos Empresariales en Minería, Industrias y Computación e Informática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9D" w:rsidRDefault="00F2289D">
    <w:pPr>
      <w:pStyle w:val="Encabezado"/>
    </w:pPr>
    <w:r>
      <w:rPr>
        <w:noProof/>
        <w:lang w:val="es-CL" w:eastAsia="es-CL"/>
      </w:rPr>
      <w:drawing>
        <wp:anchor distT="0" distB="0" distL="114935" distR="114935" simplePos="0" relativeHeight="251660288" behindDoc="1" locked="0" layoutInCell="1" allowOverlap="1" wp14:anchorId="2262ADF0" wp14:editId="3EB79CC4">
          <wp:simplePos x="0" y="0"/>
          <wp:positionH relativeFrom="column">
            <wp:posOffset>5547360</wp:posOffset>
          </wp:positionH>
          <wp:positionV relativeFrom="paragraph">
            <wp:posOffset>-275590</wp:posOffset>
          </wp:positionV>
          <wp:extent cx="988695" cy="988695"/>
          <wp:effectExtent l="19050" t="0" r="1905" b="0"/>
          <wp:wrapNone/>
          <wp:docPr id="2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88695" cy="988695"/>
                  </a:xfrm>
                  <a:prstGeom prst="rect">
                    <a:avLst/>
                  </a:prstGeom>
                  <a:solidFill>
                    <a:srgbClr val="FFFFFF"/>
                  </a:solidFill>
                  <a:ln w="9525">
                    <a:noFill/>
                    <a:miter lim="800000"/>
                    <a:headEnd/>
                    <a:tailEnd/>
                  </a:ln>
                </pic:spPr>
              </pic:pic>
            </a:graphicData>
          </a:graphic>
        </wp:anchor>
      </w:drawing>
    </w:r>
    <w:r>
      <w:rPr>
        <w:noProof/>
        <w:lang w:val="es-CL" w:eastAsia="es-CL"/>
      </w:rPr>
      <w:drawing>
        <wp:inline distT="0" distB="0" distL="0" distR="0" wp14:anchorId="2505D71C" wp14:editId="6C1A00B8">
          <wp:extent cx="1710055" cy="748030"/>
          <wp:effectExtent l="19050" t="0" r="444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10055" cy="748030"/>
                  </a:xfrm>
                  <a:prstGeom prst="rect">
                    <a:avLst/>
                  </a:prstGeom>
                  <a:solidFill>
                    <a:srgbClr val="FFFFFF"/>
                  </a:solid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9D" w:rsidRDefault="00F2289D">
    <w:pPr>
      <w:pStyle w:val="Encabezado"/>
    </w:pPr>
    <w:r>
      <w:rPr>
        <w:noProof/>
        <w:lang w:val="es-CL" w:eastAsia="es-CL"/>
      </w:rPr>
      <w:drawing>
        <wp:anchor distT="0" distB="0" distL="114935" distR="114935" simplePos="0" relativeHeight="251659264" behindDoc="1" locked="0" layoutInCell="1" allowOverlap="1" wp14:anchorId="3C9A91D9" wp14:editId="10DA072E">
          <wp:simplePos x="0" y="0"/>
          <wp:positionH relativeFrom="column">
            <wp:posOffset>5394960</wp:posOffset>
          </wp:positionH>
          <wp:positionV relativeFrom="paragraph">
            <wp:posOffset>-237490</wp:posOffset>
          </wp:positionV>
          <wp:extent cx="988695" cy="988695"/>
          <wp:effectExtent l="19050" t="0" r="1905" b="0"/>
          <wp:wrapNone/>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8695" cy="988695"/>
                  </a:xfrm>
                  <a:prstGeom prst="rect">
                    <a:avLst/>
                  </a:prstGeom>
                  <a:solidFill>
                    <a:srgbClr val="FFFFFF"/>
                  </a:solidFill>
                  <a:ln w="9525">
                    <a:noFill/>
                    <a:miter lim="800000"/>
                    <a:headEnd/>
                    <a:tailEnd/>
                  </a:ln>
                </pic:spPr>
              </pic:pic>
            </a:graphicData>
          </a:graphic>
        </wp:anchor>
      </w:drawing>
    </w:r>
    <w:r>
      <w:rPr>
        <w:noProof/>
        <w:lang w:val="es-CL" w:eastAsia="es-CL"/>
      </w:rPr>
      <w:drawing>
        <wp:inline distT="0" distB="0" distL="0" distR="0" wp14:anchorId="17521EEB" wp14:editId="4478E17B">
          <wp:extent cx="1710055" cy="748030"/>
          <wp:effectExtent l="19050" t="0" r="444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710055" cy="74803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A5E8D4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DEBEB2A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auto"/>
      </w:r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Listaconvietas1"/>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2"/>
    <w:lvl w:ilvl="0">
      <w:start w:val="1"/>
      <w:numFmt w:val="decimal"/>
      <w:pStyle w:val="EstiloSeccinLatinaNegrita"/>
      <w:lvlText w:val="Sección %1: "/>
      <w:lvlJc w:val="left"/>
      <w:pPr>
        <w:tabs>
          <w:tab w:val="num" w:pos="113"/>
        </w:tabs>
        <w:ind w:left="227" w:hanging="22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4"/>
    <w:multiLevelType w:val="multilevel"/>
    <w:tmpl w:val="00000004"/>
    <w:name w:val="WW8Num3"/>
    <w:lvl w:ilvl="0">
      <w:start w:val="1"/>
      <w:numFmt w:val="upperLetter"/>
      <w:pStyle w:val="EstiloTtulo3BookAntiqua14ptNegritaJustificado"/>
      <w:lvlText w:val="%1."/>
      <w:lvlJc w:val="left"/>
      <w:pPr>
        <w:tabs>
          <w:tab w:val="num" w:pos="360"/>
        </w:tabs>
        <w:ind w:left="360" w:hanging="360"/>
      </w:pPr>
      <w:rPr>
        <w:b/>
      </w:rPr>
    </w:lvl>
    <w:lvl w:ilvl="1">
      <w:start w:val="1"/>
      <w:numFmt w:val="decimal"/>
      <w:pStyle w:val="EstiloTtulo3BookAntiqua14ptNegritaJustificado"/>
      <w:lvlText w:val="%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5"/>
    <w:multiLevelType w:val="multilevel"/>
    <w:tmpl w:val="00000005"/>
    <w:name w:val="WW8Num4"/>
    <w:lvl w:ilvl="0">
      <w:start w:val="1"/>
      <w:numFmt w:val="decimal"/>
      <w:pStyle w:val="EstiloTtulodeseccinTahoma12ptAntes2ptoDespus2"/>
      <w:lvlText w:val="%1."/>
      <w:lvlJc w:val="left"/>
      <w:pPr>
        <w:tabs>
          <w:tab w:val="num" w:pos="357"/>
        </w:tabs>
        <w:ind w:left="0" w:firstLine="0"/>
      </w:pPr>
    </w:lvl>
    <w:lvl w:ilvl="1">
      <w:start w:val="1"/>
      <w:numFmt w:val="decimal"/>
      <w:lvlText w:val="%1.%2."/>
      <w:lvlJc w:val="left"/>
      <w:pPr>
        <w:tabs>
          <w:tab w:val="num" w:pos="397"/>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6"/>
    <w:multiLevelType w:val="multilevel"/>
    <w:tmpl w:val="00000006"/>
    <w:name w:val="WW8Num5"/>
    <w:lvl w:ilvl="0">
      <w:start w:val="1"/>
      <w:numFmt w:val="upperRoman"/>
      <w:pStyle w:val="EstiloTtulo2BookAntiqua11ptIzquierda"/>
      <w:lvlText w:val="%1."/>
      <w:lvlJc w:val="left"/>
      <w:pPr>
        <w:tabs>
          <w:tab w:val="num" w:pos="432"/>
        </w:tabs>
        <w:ind w:left="432" w:hanging="432"/>
      </w:pPr>
    </w:lvl>
    <w:lvl w:ilvl="1">
      <w:start w:val="1"/>
      <w:numFmt w:val="decimal"/>
      <w:pStyle w:val="EstiloTtulo2BookAntiqua11ptIzquierda"/>
      <w:lvlText w:val="%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7"/>
    <w:multiLevelType w:val="singleLevel"/>
    <w:tmpl w:val="00000007"/>
    <w:name w:val="WW8Num6"/>
    <w:lvl w:ilvl="0">
      <w:start w:val="1"/>
      <w:numFmt w:val="bullet"/>
      <w:pStyle w:val="listado2"/>
      <w:lvlText w:val="–"/>
      <w:lvlJc w:val="left"/>
      <w:pPr>
        <w:tabs>
          <w:tab w:val="num" w:pos="1068"/>
        </w:tabs>
        <w:ind w:left="1068" w:hanging="360"/>
      </w:pPr>
      <w:rPr>
        <w:rFonts w:ascii="Trebuchet MS" w:hAnsi="Trebuchet MS" w:cs="Trebuchet MS"/>
      </w:rPr>
    </w:lvl>
  </w:abstractNum>
  <w:abstractNum w:abstractNumId="8">
    <w:nsid w:val="00000008"/>
    <w:multiLevelType w:val="multilevel"/>
    <w:tmpl w:val="00000008"/>
    <w:name w:val="WW8Num7"/>
    <w:lvl w:ilvl="0">
      <w:start w:val="1"/>
      <w:numFmt w:val="decimal"/>
      <w:pStyle w:val="EstiloEstilo2Despus12pto"/>
      <w:lvlText w:val="%1."/>
      <w:lvlJc w:val="left"/>
      <w:pPr>
        <w:tabs>
          <w:tab w:val="num" w:pos="432"/>
        </w:tabs>
        <w:ind w:left="432" w:hanging="432"/>
      </w:pPr>
    </w:lvl>
    <w:lvl w:ilvl="1">
      <w:start w:val="1"/>
      <w:numFmt w:val="decimal"/>
      <w:lvlText w:val="%1.%2"/>
      <w:lvlJc w:val="left"/>
      <w:pPr>
        <w:tabs>
          <w:tab w:val="num" w:pos="576"/>
        </w:tabs>
        <w:ind w:left="576" w:hanging="576"/>
      </w:pPr>
      <w:rPr>
        <w:b/>
        <w:i/>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rPr>
        <w:b/>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9"/>
    <w:multiLevelType w:val="multilevel"/>
    <w:tmpl w:val="00000009"/>
    <w:name w:val="WW8Num9"/>
    <w:lvl w:ilvl="0">
      <w:start w:val="1"/>
      <w:numFmt w:val="decimal"/>
      <w:lvlText w:val="%1."/>
      <w:lvlJc w:val="left"/>
      <w:pPr>
        <w:tabs>
          <w:tab w:val="num" w:pos="-148"/>
        </w:tabs>
        <w:ind w:left="644" w:hanging="360"/>
      </w:pPr>
      <w:rPr>
        <w:rFonts w:ascii="Tahoma" w:hAnsi="Tahoma" w:cs="Tahoma"/>
      </w:rPr>
    </w:lvl>
    <w:lvl w:ilvl="1">
      <w:start w:val="1"/>
      <w:numFmt w:val="decimal"/>
      <w:lvlText w:val="%1.%2"/>
      <w:lvlJc w:val="left"/>
      <w:pPr>
        <w:tabs>
          <w:tab w:val="num" w:pos="-148"/>
        </w:tabs>
        <w:ind w:left="788" w:hanging="360"/>
      </w:pPr>
    </w:lvl>
    <w:lvl w:ilvl="2">
      <w:start w:val="1"/>
      <w:numFmt w:val="decimal"/>
      <w:lvlText w:val="%1.%2.%3"/>
      <w:lvlJc w:val="left"/>
      <w:pPr>
        <w:tabs>
          <w:tab w:val="num" w:pos="-148"/>
        </w:tabs>
        <w:ind w:left="1292" w:hanging="720"/>
      </w:pPr>
    </w:lvl>
    <w:lvl w:ilvl="3">
      <w:start w:val="1"/>
      <w:numFmt w:val="decimal"/>
      <w:lvlText w:val="%1.%2.%3.%4"/>
      <w:lvlJc w:val="left"/>
      <w:pPr>
        <w:tabs>
          <w:tab w:val="num" w:pos="-148"/>
        </w:tabs>
        <w:ind w:left="1436" w:hanging="720"/>
      </w:pPr>
    </w:lvl>
    <w:lvl w:ilvl="4">
      <w:start w:val="1"/>
      <w:numFmt w:val="decimal"/>
      <w:lvlText w:val="%1.%2.%3.%4.%5"/>
      <w:lvlJc w:val="left"/>
      <w:pPr>
        <w:tabs>
          <w:tab w:val="num" w:pos="-148"/>
        </w:tabs>
        <w:ind w:left="1940" w:hanging="1080"/>
      </w:pPr>
    </w:lvl>
    <w:lvl w:ilvl="5">
      <w:start w:val="1"/>
      <w:numFmt w:val="decimal"/>
      <w:lvlText w:val="%1.%2.%3.%4.%5.%6"/>
      <w:lvlJc w:val="left"/>
      <w:pPr>
        <w:tabs>
          <w:tab w:val="num" w:pos="-148"/>
        </w:tabs>
        <w:ind w:left="2084" w:hanging="1080"/>
      </w:pPr>
    </w:lvl>
    <w:lvl w:ilvl="6">
      <w:start w:val="1"/>
      <w:numFmt w:val="decimal"/>
      <w:lvlText w:val="%1.%2.%3.%4.%5.%6.%7"/>
      <w:lvlJc w:val="left"/>
      <w:pPr>
        <w:tabs>
          <w:tab w:val="num" w:pos="-148"/>
        </w:tabs>
        <w:ind w:left="2588" w:hanging="1440"/>
      </w:pPr>
    </w:lvl>
    <w:lvl w:ilvl="7">
      <w:start w:val="1"/>
      <w:numFmt w:val="decimal"/>
      <w:lvlText w:val="%1.%2.%3.%4.%5.%6.%7.%8"/>
      <w:lvlJc w:val="left"/>
      <w:pPr>
        <w:tabs>
          <w:tab w:val="num" w:pos="-148"/>
        </w:tabs>
        <w:ind w:left="2732" w:hanging="1440"/>
      </w:pPr>
    </w:lvl>
    <w:lvl w:ilvl="8">
      <w:start w:val="1"/>
      <w:numFmt w:val="decimal"/>
      <w:lvlText w:val="%1.%2.%3.%4.%5.%6.%7.%8.%9"/>
      <w:lvlJc w:val="left"/>
      <w:pPr>
        <w:tabs>
          <w:tab w:val="num" w:pos="-148"/>
        </w:tabs>
        <w:ind w:left="3236" w:hanging="1800"/>
      </w:pPr>
    </w:lvl>
  </w:abstractNum>
  <w:abstractNum w:abstractNumId="10">
    <w:nsid w:val="0000000A"/>
    <w:multiLevelType w:val="multilevel"/>
    <w:tmpl w:val="0000000A"/>
    <w:name w:val="WW8Num10"/>
    <w:lvl w:ilvl="0">
      <w:start w:val="1"/>
      <w:numFmt w:val="decimal"/>
      <w:pStyle w:val="Ttulo1Bases"/>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3."/>
      <w:lvlJc w:val="left"/>
      <w:pPr>
        <w:tabs>
          <w:tab w:val="num" w:pos="360"/>
        </w:tabs>
        <w:ind w:left="36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000000B"/>
    <w:multiLevelType w:val="multilevel"/>
    <w:tmpl w:val="0000000B"/>
    <w:name w:val="WW8Num11"/>
    <w:lvl w:ilvl="0">
      <w:start w:val="1"/>
      <w:numFmt w:val="decimal"/>
      <w:pStyle w:val="EstiloEstilo2Tahoma"/>
      <w:lvlText w:val="%1."/>
      <w:lvlJc w:val="left"/>
      <w:pPr>
        <w:tabs>
          <w:tab w:val="num" w:pos="357"/>
        </w:tabs>
        <w:ind w:left="680" w:hanging="680"/>
      </w:pPr>
    </w:lvl>
    <w:lvl w:ilvl="1">
      <w:start w:val="1"/>
      <w:numFmt w:val="decimal"/>
      <w:lvlText w:val="%1.%2."/>
      <w:lvlJc w:val="left"/>
      <w:pPr>
        <w:tabs>
          <w:tab w:val="num" w:pos="357"/>
        </w:tabs>
        <w:ind w:left="1021" w:hanging="1021"/>
      </w:pPr>
      <w:rPr>
        <w:b/>
        <w:i/>
      </w:rPr>
    </w:lvl>
    <w:lvl w:ilvl="2">
      <w:start w:val="1"/>
      <w:numFmt w:val="decimal"/>
      <w:lvlText w:val="%1.%2.%3."/>
      <w:lvlJc w:val="left"/>
      <w:pPr>
        <w:tabs>
          <w:tab w:val="num" w:pos="1440"/>
        </w:tabs>
        <w:ind w:left="1531" w:hanging="1531"/>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000000C"/>
    <w:multiLevelType w:val="singleLevel"/>
    <w:tmpl w:val="0000000C"/>
    <w:name w:val="WW8Num14"/>
    <w:lvl w:ilvl="0">
      <w:numFmt w:val="bullet"/>
      <w:lvlText w:val="-"/>
      <w:lvlJc w:val="left"/>
      <w:pPr>
        <w:tabs>
          <w:tab w:val="num" w:pos="0"/>
        </w:tabs>
        <w:ind w:left="720" w:hanging="360"/>
      </w:pPr>
      <w:rPr>
        <w:rFonts w:ascii="Tahoma" w:hAnsi="Tahoma" w:cs="Tahoma"/>
        <w:color w:val="2E25E7"/>
      </w:rPr>
    </w:lvl>
  </w:abstractNum>
  <w:abstractNum w:abstractNumId="13">
    <w:nsid w:val="0000000D"/>
    <w:multiLevelType w:val="multilevel"/>
    <w:tmpl w:val="0000000D"/>
    <w:name w:val="WW8Num15"/>
    <w:lvl w:ilvl="0">
      <w:start w:val="1"/>
      <w:numFmt w:val="bullet"/>
      <w:lvlText w:val="-"/>
      <w:lvlJc w:val="left"/>
      <w:pPr>
        <w:tabs>
          <w:tab w:val="num" w:pos="0"/>
        </w:tabs>
        <w:ind w:left="1429" w:hanging="360"/>
      </w:pPr>
      <w:rPr>
        <w:rFonts w:ascii="Arial" w:hAnsi="Arial" w:cs="Aria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4">
    <w:nsid w:val="0000000E"/>
    <w:multiLevelType w:val="singleLevel"/>
    <w:tmpl w:val="0000000E"/>
    <w:name w:val="WW8Num18"/>
    <w:lvl w:ilvl="0">
      <w:start w:val="1"/>
      <w:numFmt w:val="bullet"/>
      <w:pStyle w:val="vieta2acta"/>
      <w:lvlText w:val="–"/>
      <w:lvlJc w:val="left"/>
      <w:pPr>
        <w:tabs>
          <w:tab w:val="num" w:pos="360"/>
        </w:tabs>
        <w:ind w:left="360" w:hanging="360"/>
      </w:pPr>
      <w:rPr>
        <w:rFonts w:ascii="Trebuchet MS" w:hAnsi="Trebuchet MS" w:cs="Trebuchet MS"/>
      </w:rPr>
    </w:lvl>
  </w:abstractNum>
  <w:abstractNum w:abstractNumId="15">
    <w:nsid w:val="0000000F"/>
    <w:multiLevelType w:val="multilevel"/>
    <w:tmpl w:val="0000000F"/>
    <w:name w:val="WW8Num19"/>
    <w:lvl w:ilvl="0">
      <w:start w:val="1"/>
      <w:numFmt w:val="decimal"/>
      <w:pStyle w:val="norm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10"/>
    <w:multiLevelType w:val="singleLevel"/>
    <w:tmpl w:val="00000010"/>
    <w:name w:val="WW8Num20"/>
    <w:lvl w:ilvl="0">
      <w:start w:val="1"/>
      <w:numFmt w:val="decimal"/>
      <w:pStyle w:val="titulo"/>
      <w:lvlText w:val="%1."/>
      <w:lvlJc w:val="left"/>
      <w:pPr>
        <w:tabs>
          <w:tab w:val="num" w:pos="720"/>
        </w:tabs>
        <w:ind w:left="720" w:hanging="360"/>
      </w:pPr>
    </w:lvl>
  </w:abstractNum>
  <w:abstractNum w:abstractNumId="17">
    <w:nsid w:val="00000011"/>
    <w:multiLevelType w:val="multilevel"/>
    <w:tmpl w:val="00000011"/>
    <w:name w:val="WW8Num21"/>
    <w:lvl w:ilvl="0">
      <w:start w:val="1"/>
      <w:numFmt w:val="decimal"/>
      <w:pStyle w:val="EstiloEstilo2BookAntiqua11ptNegritaCursiva"/>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0000012"/>
    <w:multiLevelType w:val="multilevel"/>
    <w:tmpl w:val="00000012"/>
    <w:name w:val="WW8Num22"/>
    <w:lvl w:ilvl="0">
      <w:start w:val="1"/>
      <w:numFmt w:val="decimal"/>
      <w:pStyle w:val="Ttulo1Formulario"/>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13F0C7F"/>
    <w:multiLevelType w:val="hybridMultilevel"/>
    <w:tmpl w:val="77F446B6"/>
    <w:lvl w:ilvl="0" w:tplc="1488F012">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0">
    <w:nsid w:val="04F55CA3"/>
    <w:multiLevelType w:val="hybridMultilevel"/>
    <w:tmpl w:val="264EF71E"/>
    <w:lvl w:ilvl="0" w:tplc="D6F64280">
      <w:numFmt w:val="bullet"/>
      <w:lvlText w:val="-"/>
      <w:lvlJc w:val="left"/>
      <w:pPr>
        <w:ind w:left="1776" w:hanging="360"/>
      </w:pPr>
      <w:rPr>
        <w:rFonts w:ascii="Tahoma" w:eastAsia="Times New Roman" w:hAnsi="Tahoma" w:cs="Tahoma" w:hint="default"/>
      </w:rPr>
    </w:lvl>
    <w:lvl w:ilvl="1" w:tplc="340A0003" w:tentative="1">
      <w:start w:val="1"/>
      <w:numFmt w:val="bullet"/>
      <w:lvlText w:val="o"/>
      <w:lvlJc w:val="left"/>
      <w:pPr>
        <w:ind w:left="1928" w:hanging="360"/>
      </w:pPr>
      <w:rPr>
        <w:rFonts w:ascii="Courier New" w:hAnsi="Courier New" w:cs="Courier New" w:hint="default"/>
      </w:rPr>
    </w:lvl>
    <w:lvl w:ilvl="2" w:tplc="340A0005" w:tentative="1">
      <w:start w:val="1"/>
      <w:numFmt w:val="bullet"/>
      <w:lvlText w:val=""/>
      <w:lvlJc w:val="left"/>
      <w:pPr>
        <w:ind w:left="2648" w:hanging="360"/>
      </w:pPr>
      <w:rPr>
        <w:rFonts w:ascii="Wingdings" w:hAnsi="Wingdings" w:hint="default"/>
      </w:rPr>
    </w:lvl>
    <w:lvl w:ilvl="3" w:tplc="340A0001" w:tentative="1">
      <w:start w:val="1"/>
      <w:numFmt w:val="bullet"/>
      <w:lvlText w:val=""/>
      <w:lvlJc w:val="left"/>
      <w:pPr>
        <w:ind w:left="3368" w:hanging="360"/>
      </w:pPr>
      <w:rPr>
        <w:rFonts w:ascii="Symbol" w:hAnsi="Symbol" w:hint="default"/>
      </w:rPr>
    </w:lvl>
    <w:lvl w:ilvl="4" w:tplc="340A0003" w:tentative="1">
      <w:start w:val="1"/>
      <w:numFmt w:val="bullet"/>
      <w:lvlText w:val="o"/>
      <w:lvlJc w:val="left"/>
      <w:pPr>
        <w:ind w:left="4088" w:hanging="360"/>
      </w:pPr>
      <w:rPr>
        <w:rFonts w:ascii="Courier New" w:hAnsi="Courier New" w:cs="Courier New" w:hint="default"/>
      </w:rPr>
    </w:lvl>
    <w:lvl w:ilvl="5" w:tplc="340A0005" w:tentative="1">
      <w:start w:val="1"/>
      <w:numFmt w:val="bullet"/>
      <w:lvlText w:val=""/>
      <w:lvlJc w:val="left"/>
      <w:pPr>
        <w:ind w:left="4808" w:hanging="360"/>
      </w:pPr>
      <w:rPr>
        <w:rFonts w:ascii="Wingdings" w:hAnsi="Wingdings" w:hint="default"/>
      </w:rPr>
    </w:lvl>
    <w:lvl w:ilvl="6" w:tplc="340A0001" w:tentative="1">
      <w:start w:val="1"/>
      <w:numFmt w:val="bullet"/>
      <w:lvlText w:val=""/>
      <w:lvlJc w:val="left"/>
      <w:pPr>
        <w:ind w:left="5528" w:hanging="360"/>
      </w:pPr>
      <w:rPr>
        <w:rFonts w:ascii="Symbol" w:hAnsi="Symbol" w:hint="default"/>
      </w:rPr>
    </w:lvl>
    <w:lvl w:ilvl="7" w:tplc="340A0003" w:tentative="1">
      <w:start w:val="1"/>
      <w:numFmt w:val="bullet"/>
      <w:lvlText w:val="o"/>
      <w:lvlJc w:val="left"/>
      <w:pPr>
        <w:ind w:left="6248" w:hanging="360"/>
      </w:pPr>
      <w:rPr>
        <w:rFonts w:ascii="Courier New" w:hAnsi="Courier New" w:cs="Courier New" w:hint="default"/>
      </w:rPr>
    </w:lvl>
    <w:lvl w:ilvl="8" w:tplc="340A0005" w:tentative="1">
      <w:start w:val="1"/>
      <w:numFmt w:val="bullet"/>
      <w:lvlText w:val=""/>
      <w:lvlJc w:val="left"/>
      <w:pPr>
        <w:ind w:left="6968" w:hanging="360"/>
      </w:pPr>
      <w:rPr>
        <w:rFonts w:ascii="Wingdings" w:hAnsi="Wingdings" w:hint="default"/>
      </w:rPr>
    </w:lvl>
  </w:abstractNum>
  <w:abstractNum w:abstractNumId="21">
    <w:nsid w:val="06784CE8"/>
    <w:multiLevelType w:val="multilevel"/>
    <w:tmpl w:val="B912711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3834F74"/>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3">
    <w:nsid w:val="1BB76BD2"/>
    <w:multiLevelType w:val="hybridMultilevel"/>
    <w:tmpl w:val="C63200A8"/>
    <w:lvl w:ilvl="0" w:tplc="D3DE92E4">
      <w:start w:val="1"/>
      <w:numFmt w:val="bullet"/>
      <w:pStyle w:val="Lista1"/>
      <w:lvlText w:val=""/>
      <w:lvlJc w:val="left"/>
      <w:pPr>
        <w:ind w:left="720" w:hanging="360"/>
      </w:pPr>
      <w:rPr>
        <w:rFonts w:ascii="Symbol" w:hAnsi="Symbol" w:hint="default"/>
      </w:rPr>
    </w:lvl>
    <w:lvl w:ilvl="1" w:tplc="340A0003">
      <w:start w:val="1"/>
      <w:numFmt w:val="bullet"/>
      <w:lvlText w:val="o"/>
      <w:lvlJc w:val="left"/>
      <w:pPr>
        <w:ind w:left="-720" w:hanging="360"/>
      </w:pPr>
      <w:rPr>
        <w:rFonts w:ascii="Courier New" w:hAnsi="Courier New" w:cs="Courier New" w:hint="default"/>
      </w:rPr>
    </w:lvl>
    <w:lvl w:ilvl="2" w:tplc="340A0005">
      <w:start w:val="1"/>
      <w:numFmt w:val="bullet"/>
      <w:lvlText w:val=""/>
      <w:lvlJc w:val="left"/>
      <w:pPr>
        <w:ind w:left="0" w:hanging="360"/>
      </w:pPr>
      <w:rPr>
        <w:rFonts w:ascii="Wingdings" w:hAnsi="Wingdings" w:hint="default"/>
      </w:rPr>
    </w:lvl>
    <w:lvl w:ilvl="3" w:tplc="340A0001">
      <w:start w:val="1"/>
      <w:numFmt w:val="bullet"/>
      <w:lvlText w:val=""/>
      <w:lvlJc w:val="left"/>
      <w:pPr>
        <w:ind w:left="720" w:hanging="360"/>
      </w:pPr>
      <w:rPr>
        <w:rFonts w:ascii="Symbol" w:hAnsi="Symbol" w:hint="default"/>
      </w:rPr>
    </w:lvl>
    <w:lvl w:ilvl="4" w:tplc="94949346">
      <w:start w:val="1"/>
      <w:numFmt w:val="bullet"/>
      <w:pStyle w:val="Lista2"/>
      <w:lvlText w:val="o"/>
      <w:lvlJc w:val="left"/>
      <w:pPr>
        <w:ind w:left="1440" w:hanging="360"/>
      </w:pPr>
      <w:rPr>
        <w:rFonts w:ascii="Courier New" w:hAnsi="Courier New" w:cs="Courier New" w:hint="default"/>
      </w:rPr>
    </w:lvl>
    <w:lvl w:ilvl="5" w:tplc="340A0005" w:tentative="1">
      <w:start w:val="1"/>
      <w:numFmt w:val="bullet"/>
      <w:lvlText w:val=""/>
      <w:lvlJc w:val="left"/>
      <w:pPr>
        <w:ind w:left="2160" w:hanging="360"/>
      </w:pPr>
      <w:rPr>
        <w:rFonts w:ascii="Wingdings" w:hAnsi="Wingdings" w:hint="default"/>
      </w:rPr>
    </w:lvl>
    <w:lvl w:ilvl="6" w:tplc="340A0001" w:tentative="1">
      <w:start w:val="1"/>
      <w:numFmt w:val="bullet"/>
      <w:lvlText w:val=""/>
      <w:lvlJc w:val="left"/>
      <w:pPr>
        <w:ind w:left="2880" w:hanging="360"/>
      </w:pPr>
      <w:rPr>
        <w:rFonts w:ascii="Symbol" w:hAnsi="Symbol" w:hint="default"/>
      </w:rPr>
    </w:lvl>
    <w:lvl w:ilvl="7" w:tplc="340A0003" w:tentative="1">
      <w:start w:val="1"/>
      <w:numFmt w:val="bullet"/>
      <w:lvlText w:val="o"/>
      <w:lvlJc w:val="left"/>
      <w:pPr>
        <w:ind w:left="3600" w:hanging="360"/>
      </w:pPr>
      <w:rPr>
        <w:rFonts w:ascii="Courier New" w:hAnsi="Courier New" w:cs="Courier New" w:hint="default"/>
      </w:rPr>
    </w:lvl>
    <w:lvl w:ilvl="8" w:tplc="340A0005" w:tentative="1">
      <w:start w:val="1"/>
      <w:numFmt w:val="bullet"/>
      <w:lvlText w:val=""/>
      <w:lvlJc w:val="left"/>
      <w:pPr>
        <w:ind w:left="4320" w:hanging="360"/>
      </w:pPr>
      <w:rPr>
        <w:rFonts w:ascii="Wingdings" w:hAnsi="Wingdings" w:hint="default"/>
      </w:rPr>
    </w:lvl>
  </w:abstractNum>
  <w:abstractNum w:abstractNumId="24">
    <w:nsid w:val="1BC16173"/>
    <w:multiLevelType w:val="multilevel"/>
    <w:tmpl w:val="6EFA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3326ED1"/>
    <w:multiLevelType w:val="hybridMultilevel"/>
    <w:tmpl w:val="55203B5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2BE06DEE"/>
    <w:multiLevelType w:val="hybridMultilevel"/>
    <w:tmpl w:val="5496789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nsid w:val="2BE82F94"/>
    <w:multiLevelType w:val="hybridMultilevel"/>
    <w:tmpl w:val="CDC4834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34CE7DE5"/>
    <w:multiLevelType w:val="hybridMultilevel"/>
    <w:tmpl w:val="3AD8C7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3B235EBF"/>
    <w:multiLevelType w:val="hybridMultilevel"/>
    <w:tmpl w:val="9C446C6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nsid w:val="3C752517"/>
    <w:multiLevelType w:val="hybridMultilevel"/>
    <w:tmpl w:val="5496789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nsid w:val="3E835CCF"/>
    <w:multiLevelType w:val="hybridMultilevel"/>
    <w:tmpl w:val="5496789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nsid w:val="43B373A5"/>
    <w:multiLevelType w:val="hybridMultilevel"/>
    <w:tmpl w:val="C5AE1A6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3">
    <w:nsid w:val="46C543F8"/>
    <w:multiLevelType w:val="hybridMultilevel"/>
    <w:tmpl w:val="55203B5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nsid w:val="46EF7899"/>
    <w:multiLevelType w:val="hybridMultilevel"/>
    <w:tmpl w:val="C2223C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486C2446"/>
    <w:multiLevelType w:val="hybridMultilevel"/>
    <w:tmpl w:val="324E425A"/>
    <w:lvl w:ilvl="0" w:tplc="340A0017">
      <w:start w:val="1"/>
      <w:numFmt w:val="lowerLetter"/>
      <w:lvlText w:val="%1)"/>
      <w:lvlJc w:val="left"/>
      <w:pPr>
        <w:ind w:left="1296" w:hanging="360"/>
      </w:pPr>
    </w:lvl>
    <w:lvl w:ilvl="1" w:tplc="340A0019" w:tentative="1">
      <w:start w:val="1"/>
      <w:numFmt w:val="lowerLetter"/>
      <w:lvlText w:val="%2."/>
      <w:lvlJc w:val="left"/>
      <w:pPr>
        <w:ind w:left="2016" w:hanging="360"/>
      </w:pPr>
    </w:lvl>
    <w:lvl w:ilvl="2" w:tplc="340A001B" w:tentative="1">
      <w:start w:val="1"/>
      <w:numFmt w:val="lowerRoman"/>
      <w:lvlText w:val="%3."/>
      <w:lvlJc w:val="right"/>
      <w:pPr>
        <w:ind w:left="2736" w:hanging="180"/>
      </w:pPr>
    </w:lvl>
    <w:lvl w:ilvl="3" w:tplc="340A000F" w:tentative="1">
      <w:start w:val="1"/>
      <w:numFmt w:val="decimal"/>
      <w:lvlText w:val="%4."/>
      <w:lvlJc w:val="left"/>
      <w:pPr>
        <w:ind w:left="3456" w:hanging="360"/>
      </w:pPr>
    </w:lvl>
    <w:lvl w:ilvl="4" w:tplc="340A0019" w:tentative="1">
      <w:start w:val="1"/>
      <w:numFmt w:val="lowerLetter"/>
      <w:lvlText w:val="%5."/>
      <w:lvlJc w:val="left"/>
      <w:pPr>
        <w:ind w:left="4176" w:hanging="360"/>
      </w:pPr>
    </w:lvl>
    <w:lvl w:ilvl="5" w:tplc="340A001B" w:tentative="1">
      <w:start w:val="1"/>
      <w:numFmt w:val="lowerRoman"/>
      <w:lvlText w:val="%6."/>
      <w:lvlJc w:val="right"/>
      <w:pPr>
        <w:ind w:left="4896" w:hanging="180"/>
      </w:pPr>
    </w:lvl>
    <w:lvl w:ilvl="6" w:tplc="340A000F" w:tentative="1">
      <w:start w:val="1"/>
      <w:numFmt w:val="decimal"/>
      <w:lvlText w:val="%7."/>
      <w:lvlJc w:val="left"/>
      <w:pPr>
        <w:ind w:left="5616" w:hanging="360"/>
      </w:pPr>
    </w:lvl>
    <w:lvl w:ilvl="7" w:tplc="340A0019" w:tentative="1">
      <w:start w:val="1"/>
      <w:numFmt w:val="lowerLetter"/>
      <w:lvlText w:val="%8."/>
      <w:lvlJc w:val="left"/>
      <w:pPr>
        <w:ind w:left="6336" w:hanging="360"/>
      </w:pPr>
    </w:lvl>
    <w:lvl w:ilvl="8" w:tplc="340A001B" w:tentative="1">
      <w:start w:val="1"/>
      <w:numFmt w:val="lowerRoman"/>
      <w:lvlText w:val="%9."/>
      <w:lvlJc w:val="right"/>
      <w:pPr>
        <w:ind w:left="7056" w:hanging="180"/>
      </w:pPr>
    </w:lvl>
  </w:abstractNum>
  <w:abstractNum w:abstractNumId="36">
    <w:nsid w:val="4A03157C"/>
    <w:multiLevelType w:val="hybridMultilevel"/>
    <w:tmpl w:val="9C446C6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nsid w:val="4AC64870"/>
    <w:multiLevelType w:val="hybridMultilevel"/>
    <w:tmpl w:val="FC561A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nsid w:val="4D697D5B"/>
    <w:multiLevelType w:val="hybridMultilevel"/>
    <w:tmpl w:val="87067E30"/>
    <w:lvl w:ilvl="0" w:tplc="52B41780">
      <w:start w:val="1"/>
      <w:numFmt w:val="bullet"/>
      <w:pStyle w:val="Listanivel1"/>
      <w:lvlText w:val=""/>
      <w:lvlJc w:val="left"/>
      <w:pPr>
        <w:ind w:left="2880" w:hanging="360"/>
      </w:pPr>
      <w:rPr>
        <w:rFonts w:ascii="Symbol" w:hAnsi="Symbol" w:hint="default"/>
      </w:rPr>
    </w:lvl>
    <w:lvl w:ilvl="1" w:tplc="90D260C8">
      <w:start w:val="1"/>
      <w:numFmt w:val="bullet"/>
      <w:pStyle w:val="Listanivel2"/>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39">
    <w:nsid w:val="4D7421CE"/>
    <w:multiLevelType w:val="hybridMultilevel"/>
    <w:tmpl w:val="3D76576C"/>
    <w:lvl w:ilvl="0" w:tplc="4382677A">
      <w:numFmt w:val="bullet"/>
      <w:lvlText w:val="•"/>
      <w:lvlJc w:val="left"/>
      <w:pPr>
        <w:ind w:left="1065" w:hanging="705"/>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52246FD6"/>
    <w:multiLevelType w:val="hybridMultilevel"/>
    <w:tmpl w:val="7C56870E"/>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1">
    <w:nsid w:val="5333193B"/>
    <w:multiLevelType w:val="hybridMultilevel"/>
    <w:tmpl w:val="5496789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nsid w:val="56455FCE"/>
    <w:multiLevelType w:val="hybridMultilevel"/>
    <w:tmpl w:val="7C1E28F0"/>
    <w:lvl w:ilvl="0" w:tplc="196EF270">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59D91BDC"/>
    <w:multiLevelType w:val="hybridMultilevel"/>
    <w:tmpl w:val="7C787620"/>
    <w:lvl w:ilvl="0" w:tplc="B89AA00C">
      <w:numFmt w:val="decimal"/>
      <w:lvlText w:val="%1."/>
      <w:lvlJc w:val="left"/>
      <w:pPr>
        <w:ind w:left="720" w:hanging="360"/>
      </w:pPr>
      <w:rPr>
        <w:rFonts w:ascii="Calibri" w:hAnsi="Calibri" w:cs="Times New Roman"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5B94153E"/>
    <w:multiLevelType w:val="hybridMultilevel"/>
    <w:tmpl w:val="9C446C6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nsid w:val="5F104404"/>
    <w:multiLevelType w:val="hybridMultilevel"/>
    <w:tmpl w:val="3C9446A4"/>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6">
    <w:nsid w:val="62B45977"/>
    <w:multiLevelType w:val="hybridMultilevel"/>
    <w:tmpl w:val="9C446C6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nsid w:val="64717F13"/>
    <w:multiLevelType w:val="hybridMultilevel"/>
    <w:tmpl w:val="B86473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64B548E1"/>
    <w:multiLevelType w:val="hybridMultilevel"/>
    <w:tmpl w:val="B7F84DD6"/>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49">
    <w:nsid w:val="652926A6"/>
    <w:multiLevelType w:val="hybridMultilevel"/>
    <w:tmpl w:val="35D6D85A"/>
    <w:lvl w:ilvl="0" w:tplc="340A0001">
      <w:start w:val="1"/>
      <w:numFmt w:val="bullet"/>
      <w:lvlText w:val=""/>
      <w:lvlJc w:val="left"/>
      <w:pPr>
        <w:ind w:left="360" w:hanging="360"/>
      </w:pPr>
      <w:rPr>
        <w:rFonts w:ascii="Symbol" w:hAnsi="Symbol" w:hint="default"/>
      </w:rPr>
    </w:lvl>
    <w:lvl w:ilvl="1" w:tplc="79EEFC2C">
      <w:numFmt w:val="bullet"/>
      <w:lvlText w:val="•"/>
      <w:lvlJc w:val="left"/>
      <w:pPr>
        <w:ind w:left="1080" w:hanging="360"/>
      </w:pPr>
      <w:rPr>
        <w:rFonts w:ascii="Calibri" w:eastAsia="Times New Roman" w:hAnsi="Calibri" w:cs="Times New Roman"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0">
    <w:nsid w:val="767D5875"/>
    <w:multiLevelType w:val="hybridMultilevel"/>
    <w:tmpl w:val="A2D0A68E"/>
    <w:lvl w:ilvl="0" w:tplc="D6F64280">
      <w:numFmt w:val="bullet"/>
      <w:lvlText w:val="-"/>
      <w:lvlJc w:val="left"/>
      <w:pPr>
        <w:ind w:left="1800" w:hanging="360"/>
      </w:pPr>
      <w:rPr>
        <w:rFonts w:ascii="Tahoma" w:eastAsia="Times New Roman" w:hAnsi="Tahoma" w:cs="Tahoma" w:hint="default"/>
      </w:rPr>
    </w:lvl>
    <w:lvl w:ilvl="1" w:tplc="340A0003" w:tentative="1">
      <w:start w:val="1"/>
      <w:numFmt w:val="bullet"/>
      <w:lvlText w:val="o"/>
      <w:lvlJc w:val="left"/>
      <w:pPr>
        <w:ind w:left="1952" w:hanging="360"/>
      </w:pPr>
      <w:rPr>
        <w:rFonts w:ascii="Courier New" w:hAnsi="Courier New" w:cs="Courier New" w:hint="default"/>
      </w:rPr>
    </w:lvl>
    <w:lvl w:ilvl="2" w:tplc="340A0005" w:tentative="1">
      <w:start w:val="1"/>
      <w:numFmt w:val="bullet"/>
      <w:lvlText w:val=""/>
      <w:lvlJc w:val="left"/>
      <w:pPr>
        <w:ind w:left="2672" w:hanging="360"/>
      </w:pPr>
      <w:rPr>
        <w:rFonts w:ascii="Wingdings" w:hAnsi="Wingdings" w:hint="default"/>
      </w:rPr>
    </w:lvl>
    <w:lvl w:ilvl="3" w:tplc="340A0001" w:tentative="1">
      <w:start w:val="1"/>
      <w:numFmt w:val="bullet"/>
      <w:lvlText w:val=""/>
      <w:lvlJc w:val="left"/>
      <w:pPr>
        <w:ind w:left="3392" w:hanging="360"/>
      </w:pPr>
      <w:rPr>
        <w:rFonts w:ascii="Symbol" w:hAnsi="Symbol" w:hint="default"/>
      </w:rPr>
    </w:lvl>
    <w:lvl w:ilvl="4" w:tplc="340A0003" w:tentative="1">
      <w:start w:val="1"/>
      <w:numFmt w:val="bullet"/>
      <w:lvlText w:val="o"/>
      <w:lvlJc w:val="left"/>
      <w:pPr>
        <w:ind w:left="4112" w:hanging="360"/>
      </w:pPr>
      <w:rPr>
        <w:rFonts w:ascii="Courier New" w:hAnsi="Courier New" w:cs="Courier New" w:hint="default"/>
      </w:rPr>
    </w:lvl>
    <w:lvl w:ilvl="5" w:tplc="340A0005" w:tentative="1">
      <w:start w:val="1"/>
      <w:numFmt w:val="bullet"/>
      <w:lvlText w:val=""/>
      <w:lvlJc w:val="left"/>
      <w:pPr>
        <w:ind w:left="4832" w:hanging="360"/>
      </w:pPr>
      <w:rPr>
        <w:rFonts w:ascii="Wingdings" w:hAnsi="Wingdings" w:hint="default"/>
      </w:rPr>
    </w:lvl>
    <w:lvl w:ilvl="6" w:tplc="340A0001" w:tentative="1">
      <w:start w:val="1"/>
      <w:numFmt w:val="bullet"/>
      <w:lvlText w:val=""/>
      <w:lvlJc w:val="left"/>
      <w:pPr>
        <w:ind w:left="5552" w:hanging="360"/>
      </w:pPr>
      <w:rPr>
        <w:rFonts w:ascii="Symbol" w:hAnsi="Symbol" w:hint="default"/>
      </w:rPr>
    </w:lvl>
    <w:lvl w:ilvl="7" w:tplc="340A0003" w:tentative="1">
      <w:start w:val="1"/>
      <w:numFmt w:val="bullet"/>
      <w:lvlText w:val="o"/>
      <w:lvlJc w:val="left"/>
      <w:pPr>
        <w:ind w:left="6272" w:hanging="360"/>
      </w:pPr>
      <w:rPr>
        <w:rFonts w:ascii="Courier New" w:hAnsi="Courier New" w:cs="Courier New" w:hint="default"/>
      </w:rPr>
    </w:lvl>
    <w:lvl w:ilvl="8" w:tplc="340A0005" w:tentative="1">
      <w:start w:val="1"/>
      <w:numFmt w:val="bullet"/>
      <w:lvlText w:val=""/>
      <w:lvlJc w:val="left"/>
      <w:pPr>
        <w:ind w:left="6992" w:hanging="360"/>
      </w:pPr>
      <w:rPr>
        <w:rFonts w:ascii="Wingdings" w:hAnsi="Wingdings" w:hint="default"/>
      </w:rPr>
    </w:lvl>
  </w:abstractNum>
  <w:abstractNum w:abstractNumId="51">
    <w:nsid w:val="79FE5CF9"/>
    <w:multiLevelType w:val="hybridMultilevel"/>
    <w:tmpl w:val="17404C0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2">
    <w:nsid w:val="7BA95353"/>
    <w:multiLevelType w:val="hybridMultilevel"/>
    <w:tmpl w:val="A6C21114"/>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53">
    <w:nsid w:val="7F4F58B6"/>
    <w:multiLevelType w:val="hybridMultilevel"/>
    <w:tmpl w:val="65169A6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14"/>
  </w:num>
  <w:num w:numId="12">
    <w:abstractNumId w:val="15"/>
  </w:num>
  <w:num w:numId="13">
    <w:abstractNumId w:val="16"/>
  </w:num>
  <w:num w:numId="14">
    <w:abstractNumId w:val="17"/>
  </w:num>
  <w:num w:numId="15">
    <w:abstractNumId w:val="18"/>
  </w:num>
  <w:num w:numId="16">
    <w:abstractNumId w:val="35"/>
  </w:num>
  <w:num w:numId="17">
    <w:abstractNumId w:val="23"/>
  </w:num>
  <w:num w:numId="18">
    <w:abstractNumId w:val="38"/>
  </w:num>
  <w:num w:numId="19">
    <w:abstractNumId w:val="28"/>
  </w:num>
  <w:num w:numId="20">
    <w:abstractNumId w:val="52"/>
  </w:num>
  <w:num w:numId="21">
    <w:abstractNumId w:val="49"/>
  </w:num>
  <w:num w:numId="22">
    <w:abstractNumId w:val="39"/>
  </w:num>
  <w:num w:numId="23">
    <w:abstractNumId w:val="22"/>
  </w:num>
  <w:num w:numId="24">
    <w:abstractNumId w:val="31"/>
  </w:num>
  <w:num w:numId="25">
    <w:abstractNumId w:val="41"/>
  </w:num>
  <w:num w:numId="26">
    <w:abstractNumId w:val="30"/>
  </w:num>
  <w:num w:numId="27">
    <w:abstractNumId w:val="26"/>
  </w:num>
  <w:num w:numId="28">
    <w:abstractNumId w:val="53"/>
  </w:num>
  <w:num w:numId="29">
    <w:abstractNumId w:val="36"/>
  </w:num>
  <w:num w:numId="30">
    <w:abstractNumId w:val="29"/>
  </w:num>
  <w:num w:numId="31">
    <w:abstractNumId w:val="44"/>
  </w:num>
  <w:num w:numId="32">
    <w:abstractNumId w:val="46"/>
  </w:num>
  <w:num w:numId="33">
    <w:abstractNumId w:val="37"/>
  </w:num>
  <w:num w:numId="34">
    <w:abstractNumId w:val="25"/>
  </w:num>
  <w:num w:numId="35">
    <w:abstractNumId w:val="33"/>
  </w:num>
  <w:num w:numId="36">
    <w:abstractNumId w:val="19"/>
  </w:num>
  <w:num w:numId="37">
    <w:abstractNumId w:val="43"/>
  </w:num>
  <w:num w:numId="38">
    <w:abstractNumId w:val="45"/>
  </w:num>
  <w:num w:numId="39">
    <w:abstractNumId w:val="32"/>
  </w:num>
  <w:num w:numId="40">
    <w:abstractNumId w:val="40"/>
  </w:num>
  <w:num w:numId="41">
    <w:abstractNumId w:val="47"/>
  </w:num>
  <w:num w:numId="42">
    <w:abstractNumId w:val="24"/>
  </w:num>
  <w:num w:numId="43">
    <w:abstractNumId w:val="21"/>
  </w:num>
  <w:num w:numId="44">
    <w:abstractNumId w:val="42"/>
  </w:num>
  <w:num w:numId="45">
    <w:abstractNumId w:val="51"/>
  </w:num>
  <w:num w:numId="46">
    <w:abstractNumId w:val="0"/>
  </w:num>
  <w:num w:numId="47">
    <w:abstractNumId w:val="50"/>
  </w:num>
  <w:num w:numId="48">
    <w:abstractNumId w:val="20"/>
  </w:num>
  <w:num w:numId="49">
    <w:abstractNumId w:val="34"/>
  </w:num>
  <w:num w:numId="50">
    <w:abstractNumId w:val="27"/>
  </w:num>
  <w:num w:numId="51">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27"/>
    <w:rsid w:val="0000100D"/>
    <w:rsid w:val="0000430D"/>
    <w:rsid w:val="000079C4"/>
    <w:rsid w:val="00011AD0"/>
    <w:rsid w:val="0001431A"/>
    <w:rsid w:val="0002414F"/>
    <w:rsid w:val="00025EFE"/>
    <w:rsid w:val="00027F4A"/>
    <w:rsid w:val="00036FD3"/>
    <w:rsid w:val="00043A33"/>
    <w:rsid w:val="0004577D"/>
    <w:rsid w:val="00045C10"/>
    <w:rsid w:val="00046E56"/>
    <w:rsid w:val="0005783A"/>
    <w:rsid w:val="0006662A"/>
    <w:rsid w:val="000811D3"/>
    <w:rsid w:val="00081FF3"/>
    <w:rsid w:val="000865DE"/>
    <w:rsid w:val="000908B6"/>
    <w:rsid w:val="000944F5"/>
    <w:rsid w:val="000A32FF"/>
    <w:rsid w:val="000A38CE"/>
    <w:rsid w:val="000A4ECB"/>
    <w:rsid w:val="000A6C30"/>
    <w:rsid w:val="000B34C9"/>
    <w:rsid w:val="000B4F1C"/>
    <w:rsid w:val="000C3DF2"/>
    <w:rsid w:val="000E0B60"/>
    <w:rsid w:val="000E0F89"/>
    <w:rsid w:val="000E3CA1"/>
    <w:rsid w:val="000E41D7"/>
    <w:rsid w:val="000E43CE"/>
    <w:rsid w:val="000F5C94"/>
    <w:rsid w:val="000F7564"/>
    <w:rsid w:val="000F7B85"/>
    <w:rsid w:val="001059F9"/>
    <w:rsid w:val="00114E43"/>
    <w:rsid w:val="001221E1"/>
    <w:rsid w:val="00124BF1"/>
    <w:rsid w:val="0013055A"/>
    <w:rsid w:val="001444AC"/>
    <w:rsid w:val="001475BE"/>
    <w:rsid w:val="001504F0"/>
    <w:rsid w:val="00164B86"/>
    <w:rsid w:val="001678C8"/>
    <w:rsid w:val="0018168E"/>
    <w:rsid w:val="00191445"/>
    <w:rsid w:val="001B03B9"/>
    <w:rsid w:val="001B1463"/>
    <w:rsid w:val="001B3459"/>
    <w:rsid w:val="001B6CAF"/>
    <w:rsid w:val="001B75B5"/>
    <w:rsid w:val="001C01A7"/>
    <w:rsid w:val="001C0EF5"/>
    <w:rsid w:val="001C503F"/>
    <w:rsid w:val="001D08B5"/>
    <w:rsid w:val="00205BB8"/>
    <w:rsid w:val="00206C2F"/>
    <w:rsid w:val="00212F70"/>
    <w:rsid w:val="0021545D"/>
    <w:rsid w:val="002161FB"/>
    <w:rsid w:val="00222F82"/>
    <w:rsid w:val="00225E83"/>
    <w:rsid w:val="0022673C"/>
    <w:rsid w:val="00245B79"/>
    <w:rsid w:val="00254393"/>
    <w:rsid w:val="00264734"/>
    <w:rsid w:val="00273F29"/>
    <w:rsid w:val="00281327"/>
    <w:rsid w:val="00291A21"/>
    <w:rsid w:val="00291BCC"/>
    <w:rsid w:val="002A63A0"/>
    <w:rsid w:val="002C24AB"/>
    <w:rsid w:val="002D0DCC"/>
    <w:rsid w:val="002D2EF4"/>
    <w:rsid w:val="002D511D"/>
    <w:rsid w:val="002D5A3F"/>
    <w:rsid w:val="002D6E9B"/>
    <w:rsid w:val="002E19D0"/>
    <w:rsid w:val="002E2CE4"/>
    <w:rsid w:val="002E526A"/>
    <w:rsid w:val="002E59AA"/>
    <w:rsid w:val="002F4F87"/>
    <w:rsid w:val="003018D5"/>
    <w:rsid w:val="00303C72"/>
    <w:rsid w:val="00304BE3"/>
    <w:rsid w:val="003065D6"/>
    <w:rsid w:val="00325C65"/>
    <w:rsid w:val="003313F2"/>
    <w:rsid w:val="00334C01"/>
    <w:rsid w:val="00340383"/>
    <w:rsid w:val="003403A5"/>
    <w:rsid w:val="0034056B"/>
    <w:rsid w:val="003439C8"/>
    <w:rsid w:val="00346163"/>
    <w:rsid w:val="00356E9A"/>
    <w:rsid w:val="00356F32"/>
    <w:rsid w:val="00382404"/>
    <w:rsid w:val="00384867"/>
    <w:rsid w:val="00391892"/>
    <w:rsid w:val="00394394"/>
    <w:rsid w:val="00395C89"/>
    <w:rsid w:val="00396B98"/>
    <w:rsid w:val="003A1B34"/>
    <w:rsid w:val="003C6556"/>
    <w:rsid w:val="003F2EA6"/>
    <w:rsid w:val="003F2F08"/>
    <w:rsid w:val="004107F4"/>
    <w:rsid w:val="00417EF5"/>
    <w:rsid w:val="004202D5"/>
    <w:rsid w:val="00424C63"/>
    <w:rsid w:val="0042686D"/>
    <w:rsid w:val="004423BB"/>
    <w:rsid w:val="00442B63"/>
    <w:rsid w:val="00447D2C"/>
    <w:rsid w:val="004530BF"/>
    <w:rsid w:val="00471B96"/>
    <w:rsid w:val="004761F7"/>
    <w:rsid w:val="004808AD"/>
    <w:rsid w:val="0048746A"/>
    <w:rsid w:val="004931DF"/>
    <w:rsid w:val="0049337A"/>
    <w:rsid w:val="00495262"/>
    <w:rsid w:val="004A223A"/>
    <w:rsid w:val="004A4ED2"/>
    <w:rsid w:val="004A5AE9"/>
    <w:rsid w:val="004A7DA9"/>
    <w:rsid w:val="004B2955"/>
    <w:rsid w:val="004B5D3E"/>
    <w:rsid w:val="004C6DB0"/>
    <w:rsid w:val="004D3F32"/>
    <w:rsid w:val="004D5D3B"/>
    <w:rsid w:val="004D6C87"/>
    <w:rsid w:val="004D779E"/>
    <w:rsid w:val="004E413A"/>
    <w:rsid w:val="004E4CCD"/>
    <w:rsid w:val="004E5BF6"/>
    <w:rsid w:val="004E7284"/>
    <w:rsid w:val="004F0E58"/>
    <w:rsid w:val="004F4F2C"/>
    <w:rsid w:val="004F6971"/>
    <w:rsid w:val="004F76C6"/>
    <w:rsid w:val="0050383D"/>
    <w:rsid w:val="005139E3"/>
    <w:rsid w:val="00527F15"/>
    <w:rsid w:val="00536904"/>
    <w:rsid w:val="005443A8"/>
    <w:rsid w:val="005445BC"/>
    <w:rsid w:val="005506E2"/>
    <w:rsid w:val="00560A4F"/>
    <w:rsid w:val="005614D7"/>
    <w:rsid w:val="005652C6"/>
    <w:rsid w:val="00571E93"/>
    <w:rsid w:val="0058610F"/>
    <w:rsid w:val="00590C26"/>
    <w:rsid w:val="00595A03"/>
    <w:rsid w:val="005A6402"/>
    <w:rsid w:val="005B0118"/>
    <w:rsid w:val="005B5867"/>
    <w:rsid w:val="005B7771"/>
    <w:rsid w:val="005C3AB7"/>
    <w:rsid w:val="005C7130"/>
    <w:rsid w:val="005D0222"/>
    <w:rsid w:val="005D5D70"/>
    <w:rsid w:val="005D78B2"/>
    <w:rsid w:val="005E0F83"/>
    <w:rsid w:val="005E6437"/>
    <w:rsid w:val="005E6C4C"/>
    <w:rsid w:val="005F3745"/>
    <w:rsid w:val="005F3CFD"/>
    <w:rsid w:val="00603625"/>
    <w:rsid w:val="0062126D"/>
    <w:rsid w:val="0066074E"/>
    <w:rsid w:val="00671C55"/>
    <w:rsid w:val="006722C9"/>
    <w:rsid w:val="00674FE4"/>
    <w:rsid w:val="00680DC5"/>
    <w:rsid w:val="006850DF"/>
    <w:rsid w:val="00696714"/>
    <w:rsid w:val="006B5CDA"/>
    <w:rsid w:val="006C2B4E"/>
    <w:rsid w:val="006C45F1"/>
    <w:rsid w:val="006C4AB2"/>
    <w:rsid w:val="006D0D1F"/>
    <w:rsid w:val="006E09BC"/>
    <w:rsid w:val="006E158B"/>
    <w:rsid w:val="006E7BCA"/>
    <w:rsid w:val="006F2D11"/>
    <w:rsid w:val="006F6C86"/>
    <w:rsid w:val="00722C68"/>
    <w:rsid w:val="007259C6"/>
    <w:rsid w:val="00730877"/>
    <w:rsid w:val="007313C3"/>
    <w:rsid w:val="007356CD"/>
    <w:rsid w:val="007367E3"/>
    <w:rsid w:val="00736B1C"/>
    <w:rsid w:val="00740245"/>
    <w:rsid w:val="007815BD"/>
    <w:rsid w:val="007872EA"/>
    <w:rsid w:val="007972F5"/>
    <w:rsid w:val="007A1F09"/>
    <w:rsid w:val="007B4935"/>
    <w:rsid w:val="007C733B"/>
    <w:rsid w:val="007D73A2"/>
    <w:rsid w:val="007D7B57"/>
    <w:rsid w:val="007E4533"/>
    <w:rsid w:val="007F60A9"/>
    <w:rsid w:val="007F69E4"/>
    <w:rsid w:val="007F723C"/>
    <w:rsid w:val="008000DF"/>
    <w:rsid w:val="0080052A"/>
    <w:rsid w:val="00801656"/>
    <w:rsid w:val="00801B8A"/>
    <w:rsid w:val="008049B1"/>
    <w:rsid w:val="00813A75"/>
    <w:rsid w:val="008220C1"/>
    <w:rsid w:val="0082269B"/>
    <w:rsid w:val="00823D7B"/>
    <w:rsid w:val="00841154"/>
    <w:rsid w:val="00847A4C"/>
    <w:rsid w:val="00850A25"/>
    <w:rsid w:val="00853BDC"/>
    <w:rsid w:val="00854D12"/>
    <w:rsid w:val="00861DC1"/>
    <w:rsid w:val="00864250"/>
    <w:rsid w:val="0086475B"/>
    <w:rsid w:val="008668C7"/>
    <w:rsid w:val="00873107"/>
    <w:rsid w:val="00880688"/>
    <w:rsid w:val="00882655"/>
    <w:rsid w:val="00882F43"/>
    <w:rsid w:val="0089061F"/>
    <w:rsid w:val="008A1BA6"/>
    <w:rsid w:val="008A7CA2"/>
    <w:rsid w:val="008A7FB2"/>
    <w:rsid w:val="008B0E55"/>
    <w:rsid w:val="008B2F23"/>
    <w:rsid w:val="008B7385"/>
    <w:rsid w:val="008C6AB0"/>
    <w:rsid w:val="008D469D"/>
    <w:rsid w:val="008D6147"/>
    <w:rsid w:val="008E00FF"/>
    <w:rsid w:val="009169B6"/>
    <w:rsid w:val="00917395"/>
    <w:rsid w:val="0092372F"/>
    <w:rsid w:val="00923EC3"/>
    <w:rsid w:val="00930342"/>
    <w:rsid w:val="00932697"/>
    <w:rsid w:val="009349FE"/>
    <w:rsid w:val="009371EC"/>
    <w:rsid w:val="009560B6"/>
    <w:rsid w:val="00961326"/>
    <w:rsid w:val="00962253"/>
    <w:rsid w:val="00962641"/>
    <w:rsid w:val="00962870"/>
    <w:rsid w:val="009713F0"/>
    <w:rsid w:val="00972663"/>
    <w:rsid w:val="009905B6"/>
    <w:rsid w:val="009941AC"/>
    <w:rsid w:val="009A1993"/>
    <w:rsid w:val="009A7540"/>
    <w:rsid w:val="009B11F4"/>
    <w:rsid w:val="009B1A8C"/>
    <w:rsid w:val="009B2E57"/>
    <w:rsid w:val="009B51B3"/>
    <w:rsid w:val="009C028C"/>
    <w:rsid w:val="009C0EE4"/>
    <w:rsid w:val="009C6112"/>
    <w:rsid w:val="009D0930"/>
    <w:rsid w:val="009D1038"/>
    <w:rsid w:val="009E0DE4"/>
    <w:rsid w:val="009F073B"/>
    <w:rsid w:val="009F5FE4"/>
    <w:rsid w:val="00A12B94"/>
    <w:rsid w:val="00A1324E"/>
    <w:rsid w:val="00A14D31"/>
    <w:rsid w:val="00A153CB"/>
    <w:rsid w:val="00A1691A"/>
    <w:rsid w:val="00A30AAA"/>
    <w:rsid w:val="00A327E1"/>
    <w:rsid w:val="00A3661C"/>
    <w:rsid w:val="00A36B24"/>
    <w:rsid w:val="00A45CAC"/>
    <w:rsid w:val="00A54ED1"/>
    <w:rsid w:val="00A579D8"/>
    <w:rsid w:val="00A607B1"/>
    <w:rsid w:val="00A71A09"/>
    <w:rsid w:val="00A813CA"/>
    <w:rsid w:val="00A86232"/>
    <w:rsid w:val="00A869B4"/>
    <w:rsid w:val="00A9086E"/>
    <w:rsid w:val="00AA41FF"/>
    <w:rsid w:val="00AB653B"/>
    <w:rsid w:val="00AD1221"/>
    <w:rsid w:val="00AD3DEA"/>
    <w:rsid w:val="00AE21FB"/>
    <w:rsid w:val="00AE6B6E"/>
    <w:rsid w:val="00AF48F8"/>
    <w:rsid w:val="00AF5C27"/>
    <w:rsid w:val="00AF5CF4"/>
    <w:rsid w:val="00B204F8"/>
    <w:rsid w:val="00B300FC"/>
    <w:rsid w:val="00B30749"/>
    <w:rsid w:val="00B33D3B"/>
    <w:rsid w:val="00B37F3A"/>
    <w:rsid w:val="00B46652"/>
    <w:rsid w:val="00B53203"/>
    <w:rsid w:val="00B53546"/>
    <w:rsid w:val="00B566D1"/>
    <w:rsid w:val="00B60D65"/>
    <w:rsid w:val="00B717FE"/>
    <w:rsid w:val="00B72733"/>
    <w:rsid w:val="00B72844"/>
    <w:rsid w:val="00B774F6"/>
    <w:rsid w:val="00B806BC"/>
    <w:rsid w:val="00B84880"/>
    <w:rsid w:val="00BA031B"/>
    <w:rsid w:val="00BA0734"/>
    <w:rsid w:val="00BA3A12"/>
    <w:rsid w:val="00BA49C6"/>
    <w:rsid w:val="00BC7236"/>
    <w:rsid w:val="00BD1E07"/>
    <w:rsid w:val="00BE0565"/>
    <w:rsid w:val="00BE5B1B"/>
    <w:rsid w:val="00BE7833"/>
    <w:rsid w:val="00C12935"/>
    <w:rsid w:val="00C204CC"/>
    <w:rsid w:val="00C304A5"/>
    <w:rsid w:val="00C3247C"/>
    <w:rsid w:val="00C33675"/>
    <w:rsid w:val="00C37216"/>
    <w:rsid w:val="00C410E5"/>
    <w:rsid w:val="00C45A6B"/>
    <w:rsid w:val="00C463E6"/>
    <w:rsid w:val="00C50D0E"/>
    <w:rsid w:val="00C61B31"/>
    <w:rsid w:val="00C738A8"/>
    <w:rsid w:val="00C75D16"/>
    <w:rsid w:val="00C864E3"/>
    <w:rsid w:val="00CA112F"/>
    <w:rsid w:val="00CA3E5D"/>
    <w:rsid w:val="00CD11F1"/>
    <w:rsid w:val="00CE643F"/>
    <w:rsid w:val="00CF17DF"/>
    <w:rsid w:val="00D00F18"/>
    <w:rsid w:val="00D07528"/>
    <w:rsid w:val="00D109CE"/>
    <w:rsid w:val="00D13155"/>
    <w:rsid w:val="00D135F6"/>
    <w:rsid w:val="00D23A30"/>
    <w:rsid w:val="00D2761A"/>
    <w:rsid w:val="00D3127F"/>
    <w:rsid w:val="00D3566F"/>
    <w:rsid w:val="00D50509"/>
    <w:rsid w:val="00D51DD4"/>
    <w:rsid w:val="00D53E06"/>
    <w:rsid w:val="00D61F3B"/>
    <w:rsid w:val="00D62285"/>
    <w:rsid w:val="00D64E60"/>
    <w:rsid w:val="00D67317"/>
    <w:rsid w:val="00D71078"/>
    <w:rsid w:val="00D83316"/>
    <w:rsid w:val="00D93A99"/>
    <w:rsid w:val="00D96B18"/>
    <w:rsid w:val="00D96D5D"/>
    <w:rsid w:val="00DA31F4"/>
    <w:rsid w:val="00DA340C"/>
    <w:rsid w:val="00DC3ACB"/>
    <w:rsid w:val="00DC7C12"/>
    <w:rsid w:val="00DD4923"/>
    <w:rsid w:val="00DD7793"/>
    <w:rsid w:val="00DE0530"/>
    <w:rsid w:val="00DE44FF"/>
    <w:rsid w:val="00DF3F58"/>
    <w:rsid w:val="00DF44C8"/>
    <w:rsid w:val="00E07965"/>
    <w:rsid w:val="00E12754"/>
    <w:rsid w:val="00E400B8"/>
    <w:rsid w:val="00E42847"/>
    <w:rsid w:val="00E5299B"/>
    <w:rsid w:val="00E5530F"/>
    <w:rsid w:val="00E55350"/>
    <w:rsid w:val="00E56D95"/>
    <w:rsid w:val="00E625A0"/>
    <w:rsid w:val="00E83A86"/>
    <w:rsid w:val="00E86B88"/>
    <w:rsid w:val="00E87A69"/>
    <w:rsid w:val="00EA1B0C"/>
    <w:rsid w:val="00EB0400"/>
    <w:rsid w:val="00EB444D"/>
    <w:rsid w:val="00ED1CD4"/>
    <w:rsid w:val="00ED1F1B"/>
    <w:rsid w:val="00ED61A0"/>
    <w:rsid w:val="00EE1646"/>
    <w:rsid w:val="00EF050A"/>
    <w:rsid w:val="00EF2E69"/>
    <w:rsid w:val="00EF46EE"/>
    <w:rsid w:val="00EF4CF1"/>
    <w:rsid w:val="00F03253"/>
    <w:rsid w:val="00F0448B"/>
    <w:rsid w:val="00F04673"/>
    <w:rsid w:val="00F07DB5"/>
    <w:rsid w:val="00F149A7"/>
    <w:rsid w:val="00F2289D"/>
    <w:rsid w:val="00F26BB7"/>
    <w:rsid w:val="00F32250"/>
    <w:rsid w:val="00F34754"/>
    <w:rsid w:val="00F348C1"/>
    <w:rsid w:val="00F3709B"/>
    <w:rsid w:val="00F4345B"/>
    <w:rsid w:val="00F61188"/>
    <w:rsid w:val="00F627FB"/>
    <w:rsid w:val="00F63293"/>
    <w:rsid w:val="00F647A5"/>
    <w:rsid w:val="00F678B0"/>
    <w:rsid w:val="00F75C6B"/>
    <w:rsid w:val="00F81EAC"/>
    <w:rsid w:val="00F84AD5"/>
    <w:rsid w:val="00F87343"/>
    <w:rsid w:val="00F9147B"/>
    <w:rsid w:val="00F940F6"/>
    <w:rsid w:val="00FA1449"/>
    <w:rsid w:val="00FA40AF"/>
    <w:rsid w:val="00FA41CA"/>
    <w:rsid w:val="00FB006F"/>
    <w:rsid w:val="00FB02CE"/>
    <w:rsid w:val="00FB5C8B"/>
    <w:rsid w:val="00FD11EA"/>
    <w:rsid w:val="00FD1FE1"/>
    <w:rsid w:val="00FD5294"/>
    <w:rsid w:val="00FE2C0F"/>
    <w:rsid w:val="00FE7038"/>
    <w:rsid w:val="00FF001C"/>
    <w:rsid w:val="00FF0D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396C845-ABF4-4CCA-B512-C82DF8C6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1A0"/>
    <w:pPr>
      <w:suppressAutoHyphens/>
      <w:jc w:val="both"/>
    </w:pPr>
    <w:rPr>
      <w:rFonts w:asciiTheme="minorHAnsi" w:hAnsiTheme="minorHAnsi"/>
      <w:sz w:val="22"/>
      <w:szCs w:val="24"/>
      <w:lang w:eastAsia="ar-SA"/>
    </w:rPr>
  </w:style>
  <w:style w:type="paragraph" w:styleId="Ttulo1">
    <w:name w:val="heading 1"/>
    <w:basedOn w:val="Normal"/>
    <w:next w:val="Normal"/>
    <w:qFormat/>
    <w:rsid w:val="00EB0400"/>
    <w:pPr>
      <w:widowControl w:val="0"/>
      <w:numPr>
        <w:numId w:val="23"/>
      </w:numPr>
      <w:spacing w:after="120"/>
      <w:outlineLvl w:val="0"/>
    </w:pPr>
    <w:rPr>
      <w:rFonts w:ascii="Tahoma" w:hAnsi="Tahoma" w:cs="Tahoma"/>
      <w:b/>
      <w:szCs w:val="20"/>
    </w:rPr>
  </w:style>
  <w:style w:type="paragraph" w:styleId="Ttulo2">
    <w:name w:val="heading 2"/>
    <w:basedOn w:val="Normal"/>
    <w:next w:val="Normal"/>
    <w:qFormat/>
    <w:rsid w:val="00FF0D7E"/>
    <w:pPr>
      <w:keepNext/>
      <w:numPr>
        <w:ilvl w:val="1"/>
        <w:numId w:val="23"/>
      </w:numPr>
      <w:tabs>
        <w:tab w:val="left" w:pos="567"/>
      </w:tabs>
      <w:outlineLvl w:val="1"/>
    </w:pPr>
    <w:rPr>
      <w:rFonts w:ascii="Tahoma" w:hAnsi="Tahoma" w:cs="Tahoma"/>
      <w:b/>
      <w:szCs w:val="22"/>
    </w:rPr>
  </w:style>
  <w:style w:type="paragraph" w:styleId="Ttulo3">
    <w:name w:val="heading 3"/>
    <w:basedOn w:val="Normal"/>
    <w:next w:val="Normal"/>
    <w:qFormat/>
    <w:rsid w:val="00BA3A12"/>
    <w:pPr>
      <w:widowControl w:val="0"/>
      <w:numPr>
        <w:ilvl w:val="2"/>
        <w:numId w:val="23"/>
      </w:numPr>
      <w:spacing w:after="120"/>
      <w:outlineLvl w:val="2"/>
    </w:pPr>
    <w:rPr>
      <w:rFonts w:ascii="Tahoma" w:hAnsi="Tahoma" w:cs="Tahoma"/>
      <w:b/>
      <w:szCs w:val="20"/>
      <w:lang w:val="en-US"/>
    </w:rPr>
  </w:style>
  <w:style w:type="paragraph" w:styleId="Ttulo4">
    <w:name w:val="heading 4"/>
    <w:basedOn w:val="Normal"/>
    <w:next w:val="Normal"/>
    <w:qFormat/>
    <w:rsid w:val="00EB0400"/>
    <w:pPr>
      <w:keepNext/>
      <w:numPr>
        <w:ilvl w:val="3"/>
        <w:numId w:val="23"/>
      </w:numPr>
      <w:spacing w:before="240" w:after="60"/>
      <w:outlineLvl w:val="3"/>
    </w:pPr>
    <w:rPr>
      <w:b/>
      <w:bCs/>
      <w:sz w:val="28"/>
      <w:szCs w:val="28"/>
    </w:rPr>
  </w:style>
  <w:style w:type="paragraph" w:styleId="Ttulo5">
    <w:name w:val="heading 5"/>
    <w:basedOn w:val="Normal"/>
    <w:next w:val="Normal"/>
    <w:qFormat/>
    <w:rsid w:val="00EB0400"/>
    <w:pPr>
      <w:keepNext/>
      <w:numPr>
        <w:ilvl w:val="4"/>
        <w:numId w:val="23"/>
      </w:numPr>
      <w:outlineLvl w:val="4"/>
    </w:pPr>
    <w:rPr>
      <w:rFonts w:ascii="Helv" w:hAnsi="Helv" w:cs="Helv"/>
      <w:b/>
      <w:szCs w:val="20"/>
    </w:rPr>
  </w:style>
  <w:style w:type="paragraph" w:styleId="Ttulo6">
    <w:name w:val="heading 6"/>
    <w:basedOn w:val="Normal"/>
    <w:next w:val="Normal"/>
    <w:qFormat/>
    <w:rsid w:val="00EB0400"/>
    <w:pPr>
      <w:keepNext/>
      <w:numPr>
        <w:ilvl w:val="5"/>
        <w:numId w:val="23"/>
      </w:numPr>
      <w:outlineLvl w:val="5"/>
    </w:pPr>
    <w:rPr>
      <w:rFonts w:ascii="Helv" w:hAnsi="Helv" w:cs="Helv"/>
      <w:b/>
      <w:sz w:val="20"/>
      <w:szCs w:val="20"/>
    </w:rPr>
  </w:style>
  <w:style w:type="paragraph" w:styleId="Ttulo7">
    <w:name w:val="heading 7"/>
    <w:basedOn w:val="Normal"/>
    <w:next w:val="Normal"/>
    <w:qFormat/>
    <w:rsid w:val="00EB0400"/>
    <w:pPr>
      <w:keepNext/>
      <w:numPr>
        <w:ilvl w:val="6"/>
        <w:numId w:val="23"/>
      </w:numPr>
      <w:tabs>
        <w:tab w:val="left" w:pos="0"/>
        <w:tab w:val="left" w:pos="1134"/>
      </w:tabs>
      <w:outlineLvl w:val="6"/>
    </w:pPr>
    <w:rPr>
      <w:rFonts w:ascii="Tahoma" w:hAnsi="Tahoma" w:cs="Tahoma"/>
      <w:b/>
      <w:sz w:val="20"/>
      <w:szCs w:val="20"/>
    </w:rPr>
  </w:style>
  <w:style w:type="paragraph" w:styleId="Ttulo8">
    <w:name w:val="heading 8"/>
    <w:basedOn w:val="Normal"/>
    <w:next w:val="Normal"/>
    <w:qFormat/>
    <w:rsid w:val="00EB0400"/>
    <w:pPr>
      <w:keepNext/>
      <w:numPr>
        <w:ilvl w:val="7"/>
        <w:numId w:val="23"/>
      </w:numPr>
      <w:outlineLvl w:val="7"/>
    </w:pPr>
    <w:rPr>
      <w:rFonts w:ascii="Arial" w:hAnsi="Arial" w:cs="Arial"/>
      <w:b/>
      <w:szCs w:val="20"/>
    </w:rPr>
  </w:style>
  <w:style w:type="paragraph" w:styleId="Ttulo9">
    <w:name w:val="heading 9"/>
    <w:basedOn w:val="Normal"/>
    <w:next w:val="Normal"/>
    <w:qFormat/>
    <w:rsid w:val="00EB0400"/>
    <w:pPr>
      <w:keepNext/>
      <w:numPr>
        <w:ilvl w:val="8"/>
        <w:numId w:val="23"/>
      </w:numPr>
      <w:outlineLvl w:val="8"/>
    </w:pPr>
    <w:rPr>
      <w:rFonts w:ascii="Helv" w:hAnsi="Helv" w:cs="Helv"/>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EB0400"/>
    <w:rPr>
      <w:rFonts w:ascii="Symbol" w:hAnsi="Symbol" w:cs="Symbol"/>
    </w:rPr>
  </w:style>
  <w:style w:type="character" w:customStyle="1" w:styleId="WW8Num3z0">
    <w:name w:val="WW8Num3z0"/>
    <w:rsid w:val="00EB0400"/>
    <w:rPr>
      <w:b/>
    </w:rPr>
  </w:style>
  <w:style w:type="character" w:customStyle="1" w:styleId="WW8Num6z0">
    <w:name w:val="WW8Num6z0"/>
    <w:rsid w:val="00EB0400"/>
    <w:rPr>
      <w:rFonts w:ascii="Trebuchet MS" w:hAnsi="Trebuchet MS" w:cs="Trebuchet MS"/>
    </w:rPr>
  </w:style>
  <w:style w:type="character" w:customStyle="1" w:styleId="WW8Num7z1">
    <w:name w:val="WW8Num7z1"/>
    <w:rsid w:val="00EB0400"/>
    <w:rPr>
      <w:b/>
      <w:i/>
    </w:rPr>
  </w:style>
  <w:style w:type="character" w:customStyle="1" w:styleId="WW8Num7z6">
    <w:name w:val="WW8Num7z6"/>
    <w:rsid w:val="00EB0400"/>
    <w:rPr>
      <w:b/>
    </w:rPr>
  </w:style>
  <w:style w:type="character" w:customStyle="1" w:styleId="WW8Num8z0">
    <w:name w:val="WW8Num8z0"/>
    <w:rsid w:val="00EB0400"/>
    <w:rPr>
      <w:rFonts w:ascii="Tahoma" w:eastAsia="Times New Roman" w:hAnsi="Tahoma" w:cs="Tahoma"/>
    </w:rPr>
  </w:style>
  <w:style w:type="character" w:customStyle="1" w:styleId="WW8Num8z1">
    <w:name w:val="WW8Num8z1"/>
    <w:rsid w:val="00EB0400"/>
    <w:rPr>
      <w:rFonts w:ascii="Courier New" w:hAnsi="Courier New" w:cs="Courier New"/>
    </w:rPr>
  </w:style>
  <w:style w:type="character" w:customStyle="1" w:styleId="WW8Num8z2">
    <w:name w:val="WW8Num8z2"/>
    <w:rsid w:val="00EB0400"/>
    <w:rPr>
      <w:rFonts w:ascii="Wingdings" w:hAnsi="Wingdings" w:cs="Wingdings"/>
    </w:rPr>
  </w:style>
  <w:style w:type="character" w:customStyle="1" w:styleId="WW8Num8z3">
    <w:name w:val="WW8Num8z3"/>
    <w:rsid w:val="00EB0400"/>
    <w:rPr>
      <w:rFonts w:ascii="Symbol" w:hAnsi="Symbol" w:cs="Symbol"/>
    </w:rPr>
  </w:style>
  <w:style w:type="character" w:customStyle="1" w:styleId="WW8Num9z0">
    <w:name w:val="WW8Num9z0"/>
    <w:rsid w:val="00EB0400"/>
    <w:rPr>
      <w:rFonts w:ascii="Tahoma" w:hAnsi="Tahoma" w:cs="Tahoma"/>
    </w:rPr>
  </w:style>
  <w:style w:type="character" w:customStyle="1" w:styleId="WW8Num10z1">
    <w:name w:val="WW8Num10z1"/>
    <w:rsid w:val="00EB0400"/>
    <w:rPr>
      <w:i w:val="0"/>
    </w:rPr>
  </w:style>
  <w:style w:type="character" w:customStyle="1" w:styleId="WW8Num11z1">
    <w:name w:val="WW8Num11z1"/>
    <w:rsid w:val="00EB0400"/>
    <w:rPr>
      <w:b/>
      <w:i/>
    </w:rPr>
  </w:style>
  <w:style w:type="character" w:customStyle="1" w:styleId="WW8Num12z1">
    <w:name w:val="WW8Num12z1"/>
    <w:rsid w:val="00EB0400"/>
    <w:rPr>
      <w:color w:val="auto"/>
    </w:rPr>
  </w:style>
  <w:style w:type="character" w:customStyle="1" w:styleId="WW8Num13z0">
    <w:name w:val="WW8Num13z0"/>
    <w:rsid w:val="00EB0400"/>
    <w:rPr>
      <w:rFonts w:ascii="Symbol" w:hAnsi="Symbol" w:cs="Symbol"/>
    </w:rPr>
  </w:style>
  <w:style w:type="character" w:customStyle="1" w:styleId="WW8Num13z1">
    <w:name w:val="WW8Num13z1"/>
    <w:rsid w:val="00EB0400"/>
    <w:rPr>
      <w:rFonts w:ascii="Courier New" w:hAnsi="Courier New" w:cs="Courier New"/>
    </w:rPr>
  </w:style>
  <w:style w:type="character" w:customStyle="1" w:styleId="WW8Num13z2">
    <w:name w:val="WW8Num13z2"/>
    <w:rsid w:val="00EB0400"/>
    <w:rPr>
      <w:rFonts w:ascii="Wingdings" w:hAnsi="Wingdings" w:cs="Wingdings"/>
    </w:rPr>
  </w:style>
  <w:style w:type="character" w:customStyle="1" w:styleId="WW8Num14z0">
    <w:name w:val="WW8Num14z0"/>
    <w:rsid w:val="00EB0400"/>
    <w:rPr>
      <w:rFonts w:ascii="Tahoma" w:eastAsia="Times New Roman" w:hAnsi="Tahoma" w:cs="Tahoma"/>
      <w:color w:val="2E25E7"/>
    </w:rPr>
  </w:style>
  <w:style w:type="character" w:customStyle="1" w:styleId="WW8Num14z1">
    <w:name w:val="WW8Num14z1"/>
    <w:rsid w:val="00EB0400"/>
    <w:rPr>
      <w:rFonts w:ascii="Courier New" w:hAnsi="Courier New" w:cs="Courier New"/>
    </w:rPr>
  </w:style>
  <w:style w:type="character" w:customStyle="1" w:styleId="WW8Num14z2">
    <w:name w:val="WW8Num14z2"/>
    <w:rsid w:val="00EB0400"/>
    <w:rPr>
      <w:rFonts w:ascii="Wingdings" w:hAnsi="Wingdings" w:cs="Wingdings"/>
    </w:rPr>
  </w:style>
  <w:style w:type="character" w:customStyle="1" w:styleId="WW8Num14z3">
    <w:name w:val="WW8Num14z3"/>
    <w:rsid w:val="00EB0400"/>
    <w:rPr>
      <w:rFonts w:ascii="Symbol" w:hAnsi="Symbol" w:cs="Symbol"/>
    </w:rPr>
  </w:style>
  <w:style w:type="character" w:customStyle="1" w:styleId="WW8Num15z0">
    <w:name w:val="WW8Num15z0"/>
    <w:rsid w:val="00EB0400"/>
    <w:rPr>
      <w:rFonts w:ascii="Arial" w:hAnsi="Arial" w:cs="Arial"/>
    </w:rPr>
  </w:style>
  <w:style w:type="character" w:customStyle="1" w:styleId="WW8Num15z1">
    <w:name w:val="WW8Num15z1"/>
    <w:rsid w:val="00EB0400"/>
    <w:rPr>
      <w:rFonts w:ascii="Courier New" w:hAnsi="Courier New" w:cs="Courier New"/>
    </w:rPr>
  </w:style>
  <w:style w:type="character" w:customStyle="1" w:styleId="WW8Num15z2">
    <w:name w:val="WW8Num15z2"/>
    <w:rsid w:val="00EB0400"/>
    <w:rPr>
      <w:rFonts w:ascii="Wingdings" w:hAnsi="Wingdings" w:cs="Wingdings"/>
    </w:rPr>
  </w:style>
  <w:style w:type="character" w:customStyle="1" w:styleId="WW8Num15z3">
    <w:name w:val="WW8Num15z3"/>
    <w:rsid w:val="00EB0400"/>
    <w:rPr>
      <w:rFonts w:ascii="Symbol" w:hAnsi="Symbol" w:cs="Symbol"/>
    </w:rPr>
  </w:style>
  <w:style w:type="character" w:customStyle="1" w:styleId="WW8Num17z2">
    <w:name w:val="WW8Num17z2"/>
    <w:rsid w:val="00EB0400"/>
    <w:rPr>
      <w:rFonts w:ascii="Times New Roman" w:eastAsia="Times New Roman" w:hAnsi="Times New Roman" w:cs="Times New Roman"/>
    </w:rPr>
  </w:style>
  <w:style w:type="character" w:customStyle="1" w:styleId="WW8Num18z0">
    <w:name w:val="WW8Num18z0"/>
    <w:rsid w:val="00EB0400"/>
    <w:rPr>
      <w:rFonts w:ascii="Trebuchet MS" w:hAnsi="Trebuchet MS" w:cs="Trebuchet MS"/>
    </w:rPr>
  </w:style>
  <w:style w:type="character" w:customStyle="1" w:styleId="WW8Num18z1">
    <w:name w:val="WW8Num18z1"/>
    <w:rsid w:val="00EB0400"/>
    <w:rPr>
      <w:rFonts w:ascii="Courier New" w:hAnsi="Courier New" w:cs="Courier New"/>
    </w:rPr>
  </w:style>
  <w:style w:type="character" w:customStyle="1" w:styleId="WW8Num18z2">
    <w:name w:val="WW8Num18z2"/>
    <w:rsid w:val="00EB0400"/>
    <w:rPr>
      <w:rFonts w:ascii="Wingdings" w:hAnsi="Wingdings" w:cs="Wingdings"/>
    </w:rPr>
  </w:style>
  <w:style w:type="character" w:customStyle="1" w:styleId="WW8Num18z3">
    <w:name w:val="WW8Num18z3"/>
    <w:rsid w:val="00EB0400"/>
    <w:rPr>
      <w:rFonts w:ascii="Symbol" w:hAnsi="Symbol" w:cs="Symbol"/>
    </w:rPr>
  </w:style>
  <w:style w:type="character" w:customStyle="1" w:styleId="WW8Num20z1">
    <w:name w:val="WW8Num20z1"/>
    <w:rsid w:val="00EB0400"/>
    <w:rPr>
      <w:rFonts w:ascii="Symbol" w:hAnsi="Symbol" w:cs="Symbol"/>
    </w:rPr>
  </w:style>
  <w:style w:type="character" w:customStyle="1" w:styleId="Fuentedeprrafopredeter1">
    <w:name w:val="Fuente de párrafo predeter.1"/>
    <w:rsid w:val="00EB0400"/>
  </w:style>
  <w:style w:type="character" w:customStyle="1" w:styleId="Caracteresdenotaalpie">
    <w:name w:val="Caracteres de nota al pie"/>
    <w:basedOn w:val="Fuentedeprrafopredeter1"/>
    <w:rsid w:val="00EB0400"/>
    <w:rPr>
      <w:vertAlign w:val="superscript"/>
    </w:rPr>
  </w:style>
  <w:style w:type="character" w:customStyle="1" w:styleId="EstiloTahoma11ptNegrita">
    <w:name w:val="Estilo Tahoma 11 pt Negrita"/>
    <w:basedOn w:val="Fuentedeprrafopredeter1"/>
    <w:rsid w:val="00EB0400"/>
    <w:rPr>
      <w:rFonts w:ascii="Tahoma" w:hAnsi="Tahoma" w:cs="Tahoma"/>
      <w:b/>
      <w:bCs/>
      <w:i/>
      <w:sz w:val="24"/>
    </w:rPr>
  </w:style>
  <w:style w:type="character" w:styleId="Hipervnculo">
    <w:name w:val="Hyperlink"/>
    <w:basedOn w:val="Fuentedeprrafopredeter1"/>
    <w:uiPriority w:val="99"/>
    <w:rsid w:val="00EB0400"/>
    <w:rPr>
      <w:color w:val="0000FF"/>
      <w:u w:val="single"/>
    </w:rPr>
  </w:style>
  <w:style w:type="character" w:styleId="Nmerodepgina">
    <w:name w:val="page number"/>
    <w:basedOn w:val="Fuentedeprrafopredeter1"/>
    <w:rsid w:val="00EB0400"/>
  </w:style>
  <w:style w:type="character" w:customStyle="1" w:styleId="Estilo2Car1">
    <w:name w:val="Estilo2 Car1"/>
    <w:basedOn w:val="Fuentedeprrafopredeter1"/>
    <w:rsid w:val="00EB0400"/>
    <w:rPr>
      <w:lang w:val="es-ES" w:eastAsia="ar-SA" w:bidi="ar-SA"/>
    </w:rPr>
  </w:style>
  <w:style w:type="character" w:customStyle="1" w:styleId="Estilo2Car">
    <w:name w:val="Estilo2 Car"/>
    <w:basedOn w:val="Fuentedeprrafopredeter1"/>
    <w:rsid w:val="00EB0400"/>
    <w:rPr>
      <w:lang w:val="es-ES" w:eastAsia="ar-SA" w:bidi="ar-SA"/>
    </w:rPr>
  </w:style>
  <w:style w:type="character" w:customStyle="1" w:styleId="EstiloEstilo2TahomaCar">
    <w:name w:val="Estilo Estilo2 + Tahoma Car"/>
    <w:basedOn w:val="Estilo2Car"/>
    <w:rsid w:val="00EB0400"/>
    <w:rPr>
      <w:rFonts w:ascii="Tahoma" w:hAnsi="Tahoma" w:cs="Tahoma"/>
      <w:b/>
      <w:lang w:val="es-ES" w:eastAsia="ar-SA" w:bidi="ar-SA"/>
    </w:rPr>
  </w:style>
  <w:style w:type="character" w:customStyle="1" w:styleId="EstiloEstilo2TahomaCarCar">
    <w:name w:val="Estilo Estilo2 + Tahoma Car Car"/>
    <w:basedOn w:val="Estilo2Car1"/>
    <w:rsid w:val="00EB0400"/>
    <w:rPr>
      <w:rFonts w:ascii="Book Antiqua" w:hAnsi="Book Antiqua" w:cs="Book Antiqua"/>
      <w:b/>
      <w:i/>
      <w:sz w:val="22"/>
      <w:lang w:val="es-ES" w:eastAsia="ar-SA" w:bidi="ar-SA"/>
    </w:rPr>
  </w:style>
  <w:style w:type="character" w:customStyle="1" w:styleId="EstiloEstiloEstilo2TahomaMaysculasCar">
    <w:name w:val="Estilo Estilo Estilo2 + Tahoma + Mayúsculas Car"/>
    <w:basedOn w:val="EstiloEstilo2TahomaCarCar"/>
    <w:rsid w:val="00EB0400"/>
    <w:rPr>
      <w:rFonts w:ascii="Book Antiqua" w:hAnsi="Book Antiqua" w:cs="Book Antiqua"/>
      <w:b/>
      <w:bCs/>
      <w:i/>
      <w:caps/>
      <w:sz w:val="22"/>
      <w:lang w:val="es-ES" w:eastAsia="ar-SA" w:bidi="ar-SA"/>
    </w:rPr>
  </w:style>
  <w:style w:type="character" w:customStyle="1" w:styleId="instruccionesCarCar">
    <w:name w:val="instrucciones Car Car"/>
    <w:basedOn w:val="Fuentedeprrafopredeter1"/>
    <w:rsid w:val="00EB0400"/>
    <w:rPr>
      <w:rFonts w:ascii="Tahoma" w:hAnsi="Tahoma" w:cs="Tahoma"/>
      <w:b/>
      <w:i/>
      <w:caps/>
      <w:sz w:val="18"/>
      <w:szCs w:val="18"/>
      <w:lang w:val="es-ES" w:eastAsia="ar-SA" w:bidi="ar-SA"/>
    </w:rPr>
  </w:style>
  <w:style w:type="character" w:styleId="Hipervnculovisitado">
    <w:name w:val="FollowedHyperlink"/>
    <w:basedOn w:val="Fuentedeprrafopredeter1"/>
    <w:rsid w:val="00EB0400"/>
    <w:rPr>
      <w:color w:val="800080"/>
      <w:u w:val="single"/>
    </w:rPr>
  </w:style>
  <w:style w:type="character" w:customStyle="1" w:styleId="Estilo1CarCar">
    <w:name w:val="Estilo1 Car Car"/>
    <w:basedOn w:val="Fuentedeprrafopredeter1"/>
    <w:rsid w:val="00EB0400"/>
    <w:rPr>
      <w:rFonts w:ascii="Tahoma" w:hAnsi="Tahoma" w:cs="Tahoma"/>
      <w:b/>
      <w:caps/>
      <w:lang w:val="es-ES" w:eastAsia="ar-SA" w:bidi="ar-SA"/>
    </w:rPr>
  </w:style>
  <w:style w:type="character" w:customStyle="1" w:styleId="Estilo2CarCar">
    <w:name w:val="Estilo2 Car Car"/>
    <w:basedOn w:val="Estilo1CarCar"/>
    <w:rsid w:val="00EB0400"/>
    <w:rPr>
      <w:rFonts w:ascii="Tahoma" w:hAnsi="Tahoma" w:cs="Tahoma"/>
      <w:b/>
      <w:caps/>
      <w:lang w:val="es-ES" w:eastAsia="ar-SA" w:bidi="ar-SA"/>
    </w:rPr>
  </w:style>
  <w:style w:type="character" w:customStyle="1" w:styleId="Normal3Car">
    <w:name w:val="Normal3 Car"/>
    <w:basedOn w:val="Fuentedeprrafopredeter1"/>
    <w:rsid w:val="00EB0400"/>
    <w:rPr>
      <w:rFonts w:ascii="Tahoma" w:hAnsi="Tahoma" w:cs="Tahoma"/>
      <w:lang w:val="es-ES" w:eastAsia="ar-SA" w:bidi="ar-SA"/>
    </w:rPr>
  </w:style>
  <w:style w:type="character" w:customStyle="1" w:styleId="Ttulo1Car">
    <w:name w:val="Título 1 Car"/>
    <w:basedOn w:val="Fuentedeprrafopredeter1"/>
    <w:rsid w:val="00EB0400"/>
    <w:rPr>
      <w:rFonts w:ascii="Tahoma" w:hAnsi="Tahoma" w:cs="Tahoma"/>
      <w:b/>
      <w:sz w:val="24"/>
      <w:lang w:val="es-ES"/>
    </w:rPr>
  </w:style>
  <w:style w:type="character" w:customStyle="1" w:styleId="Normal3Car1">
    <w:name w:val="Normal3 Car1"/>
    <w:basedOn w:val="Fuentedeprrafopredeter1"/>
    <w:rsid w:val="00EB0400"/>
    <w:rPr>
      <w:rFonts w:ascii="Tahoma" w:hAnsi="Tahoma" w:cs="Tahoma"/>
      <w:lang w:val="es-ES" w:eastAsia="ar-SA" w:bidi="ar-SA"/>
    </w:rPr>
  </w:style>
  <w:style w:type="character" w:customStyle="1" w:styleId="instruccionesCar">
    <w:name w:val="instrucciones Car"/>
    <w:basedOn w:val="Fuentedeprrafopredeter1"/>
    <w:rsid w:val="00EB0400"/>
    <w:rPr>
      <w:rFonts w:ascii="Tahoma" w:hAnsi="Tahoma" w:cs="Tahoma"/>
      <w:i/>
      <w:sz w:val="18"/>
      <w:szCs w:val="18"/>
      <w:lang w:val="es-ES" w:eastAsia="ar-SA" w:bidi="ar-SA"/>
    </w:rPr>
  </w:style>
  <w:style w:type="character" w:customStyle="1" w:styleId="Refdecomentario1">
    <w:name w:val="Ref. de comentario1"/>
    <w:basedOn w:val="Fuentedeprrafopredeter1"/>
    <w:rsid w:val="00EB0400"/>
    <w:rPr>
      <w:sz w:val="16"/>
      <w:szCs w:val="16"/>
    </w:rPr>
  </w:style>
  <w:style w:type="character" w:customStyle="1" w:styleId="DefaultCar">
    <w:name w:val="Default Car"/>
    <w:basedOn w:val="Fuentedeprrafopredeter1"/>
    <w:rsid w:val="00EB0400"/>
    <w:rPr>
      <w:rFonts w:ascii="Arial" w:hAnsi="Arial" w:cs="Arial"/>
      <w:color w:val="000000"/>
      <w:sz w:val="24"/>
      <w:szCs w:val="24"/>
      <w:lang w:val="es-ES" w:eastAsia="ar-SA" w:bidi="ar-SA"/>
    </w:rPr>
  </w:style>
  <w:style w:type="character" w:customStyle="1" w:styleId="Estilo2Car2">
    <w:name w:val="Estilo2 Car2"/>
    <w:basedOn w:val="Fuentedeprrafopredeter1"/>
    <w:rsid w:val="00EB0400"/>
    <w:rPr>
      <w:lang w:val="es-ES" w:eastAsia="ar-SA" w:bidi="ar-SA"/>
    </w:rPr>
  </w:style>
  <w:style w:type="character" w:customStyle="1" w:styleId="EstiloEstilo2Despus12ptoCar">
    <w:name w:val="Estilo Estilo2 + Después:  12 pto Car"/>
    <w:basedOn w:val="Estilo2Car2"/>
    <w:rsid w:val="00EB0400"/>
    <w:rPr>
      <w:rFonts w:ascii="Tahoma" w:hAnsi="Tahoma" w:cs="Tahoma"/>
      <w:lang w:val="es-ES" w:eastAsia="ar-SA" w:bidi="ar-SA"/>
    </w:rPr>
  </w:style>
  <w:style w:type="character" w:customStyle="1" w:styleId="Ttulo2Ttulo2FormularioCarCar">
    <w:name w:val="Título 2;Título 2 Formulario Car Car"/>
    <w:basedOn w:val="Fuentedeprrafopredeter1"/>
    <w:rsid w:val="00EB0400"/>
    <w:rPr>
      <w:rFonts w:ascii="Tahoma" w:hAnsi="Tahoma" w:cs="Tahoma"/>
      <w:b/>
      <w:lang w:val="es-ES" w:eastAsia="ar-SA" w:bidi="ar-SA"/>
    </w:rPr>
  </w:style>
  <w:style w:type="character" w:customStyle="1" w:styleId="EstiloTtulo2Car">
    <w:name w:val="Estilo Título 2 Car"/>
    <w:basedOn w:val="Ttulo2Ttulo2FormularioCarCar"/>
    <w:rsid w:val="00EB0400"/>
    <w:rPr>
      <w:rFonts w:ascii="Tahoma" w:hAnsi="Tahoma" w:cs="Tahoma"/>
      <w:b/>
      <w:bCs/>
      <w:sz w:val="18"/>
      <w:lang w:val="es-ES" w:eastAsia="ar-SA" w:bidi="ar-SA"/>
    </w:rPr>
  </w:style>
  <w:style w:type="character" w:customStyle="1" w:styleId="bajada1">
    <w:name w:val="bajada1"/>
    <w:basedOn w:val="Fuentedeprrafopredeter1"/>
    <w:rsid w:val="00EB0400"/>
    <w:rPr>
      <w:rFonts w:ascii="Verdana" w:hAnsi="Verdana" w:cs="Verdana"/>
      <w:color w:val="000000"/>
      <w:sz w:val="18"/>
      <w:szCs w:val="18"/>
    </w:rPr>
  </w:style>
  <w:style w:type="character" w:customStyle="1" w:styleId="Ttulo2Car">
    <w:name w:val="Título 2 Car"/>
    <w:basedOn w:val="Fuentedeprrafopredeter1"/>
    <w:rsid w:val="00EB0400"/>
    <w:rPr>
      <w:rFonts w:ascii="Tahoma" w:hAnsi="Tahoma" w:cs="Tahoma"/>
      <w:b/>
      <w:sz w:val="22"/>
      <w:szCs w:val="22"/>
      <w:lang w:val="es-ES"/>
    </w:rPr>
  </w:style>
  <w:style w:type="character" w:customStyle="1" w:styleId="justify">
    <w:name w:val="justify"/>
    <w:basedOn w:val="Fuentedeprrafopredeter1"/>
    <w:rsid w:val="00EB0400"/>
  </w:style>
  <w:style w:type="character" w:customStyle="1" w:styleId="TextonotaalfinalCar">
    <w:name w:val="Texto nota al final Car"/>
    <w:basedOn w:val="Fuentedeprrafopredeter1"/>
    <w:rsid w:val="00EB0400"/>
    <w:rPr>
      <w:lang w:val="es-ES"/>
    </w:rPr>
  </w:style>
  <w:style w:type="character" w:customStyle="1" w:styleId="Caracteresdenotafinal">
    <w:name w:val="Caracteres de nota final"/>
    <w:basedOn w:val="Fuentedeprrafopredeter1"/>
    <w:rsid w:val="00EB0400"/>
    <w:rPr>
      <w:vertAlign w:val="superscript"/>
    </w:rPr>
  </w:style>
  <w:style w:type="character" w:customStyle="1" w:styleId="Normal1">
    <w:name w:val="Normal1"/>
    <w:basedOn w:val="Fuentedeprrafopredeter1"/>
    <w:rsid w:val="00EB0400"/>
    <w:rPr>
      <w:rFonts w:ascii="Tahoma" w:hAnsi="Tahoma" w:cs="Tahoma"/>
      <w:sz w:val="20"/>
    </w:rPr>
  </w:style>
  <w:style w:type="character" w:customStyle="1" w:styleId="TextonotapieCar">
    <w:name w:val="Texto nota pie Car"/>
    <w:basedOn w:val="Fuentedeprrafopredeter1"/>
    <w:uiPriority w:val="99"/>
    <w:rsid w:val="00EB0400"/>
    <w:rPr>
      <w:rFonts w:ascii="Arial Unicode MS" w:hAnsi="Arial Unicode MS" w:cs="Arial"/>
      <w:bCs/>
    </w:rPr>
  </w:style>
  <w:style w:type="character" w:customStyle="1" w:styleId="TextocomentarioCar">
    <w:name w:val="Texto comentario Car"/>
    <w:basedOn w:val="Fuentedeprrafopredeter1"/>
    <w:rsid w:val="00EB0400"/>
    <w:rPr>
      <w:lang w:val="es-ES_tradnl"/>
    </w:rPr>
  </w:style>
  <w:style w:type="character" w:customStyle="1" w:styleId="PiedepginaCar">
    <w:name w:val="Pie de página Car"/>
    <w:basedOn w:val="Fuentedeprrafopredeter1"/>
    <w:rsid w:val="00EB0400"/>
    <w:rPr>
      <w:rFonts w:ascii="Arial" w:hAnsi="Arial" w:cs="Arial"/>
      <w:sz w:val="24"/>
      <w:lang w:val="es-ES"/>
    </w:rPr>
  </w:style>
  <w:style w:type="character" w:customStyle="1" w:styleId="estilo201">
    <w:name w:val="estilo201"/>
    <w:basedOn w:val="Fuentedeprrafopredeter1"/>
    <w:rsid w:val="00EB0400"/>
    <w:rPr>
      <w:color w:val="000066"/>
    </w:rPr>
  </w:style>
  <w:style w:type="character" w:customStyle="1" w:styleId="EncabezadoCar">
    <w:name w:val="Encabezado Car"/>
    <w:basedOn w:val="Fuentedeprrafopredeter1"/>
    <w:rsid w:val="00EB0400"/>
    <w:rPr>
      <w:rFonts w:ascii="Arial" w:hAnsi="Arial" w:cs="Arial"/>
      <w:sz w:val="24"/>
      <w:lang w:val="es-ES"/>
    </w:rPr>
  </w:style>
  <w:style w:type="character" w:customStyle="1" w:styleId="Ttulo3Car">
    <w:name w:val="Título 3 Car"/>
    <w:basedOn w:val="Fuentedeprrafopredeter1"/>
    <w:rsid w:val="00EB0400"/>
    <w:rPr>
      <w:rFonts w:ascii="Tahoma" w:hAnsi="Tahoma" w:cs="Tahoma"/>
      <w:b/>
      <w:lang w:val="en-US"/>
    </w:rPr>
  </w:style>
  <w:style w:type="character" w:customStyle="1" w:styleId="Ttulo4Car">
    <w:name w:val="Título 4 Car"/>
    <w:basedOn w:val="Fuentedeprrafopredeter1"/>
    <w:rsid w:val="00EB0400"/>
    <w:rPr>
      <w:b/>
      <w:bCs/>
      <w:sz w:val="28"/>
      <w:szCs w:val="28"/>
      <w:lang w:val="es-ES"/>
    </w:rPr>
  </w:style>
  <w:style w:type="character" w:customStyle="1" w:styleId="Ttulo5Car">
    <w:name w:val="Título 5 Car"/>
    <w:basedOn w:val="Fuentedeprrafopredeter1"/>
    <w:rsid w:val="00EB0400"/>
    <w:rPr>
      <w:rFonts w:ascii="Helv" w:hAnsi="Helv" w:cs="Helv"/>
      <w:b/>
      <w:sz w:val="22"/>
      <w:lang w:val="es-ES"/>
    </w:rPr>
  </w:style>
  <w:style w:type="character" w:customStyle="1" w:styleId="Ttulo6Car">
    <w:name w:val="Título 6 Car"/>
    <w:basedOn w:val="Fuentedeprrafopredeter1"/>
    <w:rsid w:val="00EB0400"/>
    <w:rPr>
      <w:rFonts w:ascii="Helv" w:hAnsi="Helv" w:cs="Helv"/>
      <w:b/>
      <w:lang w:val="es-ES"/>
    </w:rPr>
  </w:style>
  <w:style w:type="character" w:customStyle="1" w:styleId="Ttulo7Car">
    <w:name w:val="Título 7 Car"/>
    <w:basedOn w:val="Fuentedeprrafopredeter1"/>
    <w:rsid w:val="00EB0400"/>
    <w:rPr>
      <w:rFonts w:ascii="Tahoma" w:hAnsi="Tahoma" w:cs="Tahoma"/>
      <w:b/>
      <w:lang w:val="es-ES"/>
    </w:rPr>
  </w:style>
  <w:style w:type="character" w:customStyle="1" w:styleId="Ttulo8Car">
    <w:name w:val="Título 8 Car"/>
    <w:basedOn w:val="Fuentedeprrafopredeter1"/>
    <w:rsid w:val="00EB0400"/>
    <w:rPr>
      <w:rFonts w:ascii="Arial" w:hAnsi="Arial" w:cs="Arial"/>
      <w:b/>
      <w:sz w:val="22"/>
      <w:lang w:val="es-ES"/>
    </w:rPr>
  </w:style>
  <w:style w:type="character" w:customStyle="1" w:styleId="Ttulo9Car">
    <w:name w:val="Título 9 Car"/>
    <w:basedOn w:val="Fuentedeprrafopredeter1"/>
    <w:rsid w:val="00EB0400"/>
    <w:rPr>
      <w:rFonts w:ascii="Helv" w:hAnsi="Helv" w:cs="Helv"/>
      <w:b/>
      <w:lang w:val="es-ES"/>
    </w:rPr>
  </w:style>
  <w:style w:type="character" w:customStyle="1" w:styleId="SangradetextonormalCar">
    <w:name w:val="Sangría de texto normal Car"/>
    <w:basedOn w:val="Fuentedeprrafopredeter1"/>
    <w:rsid w:val="00EB0400"/>
    <w:rPr>
      <w:rFonts w:ascii="Arial" w:hAnsi="Arial" w:cs="Arial"/>
      <w:b/>
      <w:sz w:val="24"/>
      <w:lang w:val="es-ES_tradnl"/>
    </w:rPr>
  </w:style>
  <w:style w:type="character" w:customStyle="1" w:styleId="TextoindependienteCar">
    <w:name w:val="Texto independiente Car"/>
    <w:basedOn w:val="Fuentedeprrafopredeter1"/>
    <w:rsid w:val="00EB0400"/>
    <w:rPr>
      <w:rFonts w:ascii="Arial" w:hAnsi="Arial" w:cs="Arial"/>
      <w:sz w:val="24"/>
      <w:lang w:val="es-ES"/>
    </w:rPr>
  </w:style>
  <w:style w:type="character" w:customStyle="1" w:styleId="Sangra3detindependienteCar">
    <w:name w:val="Sangría 3 de t. independiente Car"/>
    <w:basedOn w:val="Fuentedeprrafopredeter1"/>
    <w:rsid w:val="00EB0400"/>
    <w:rPr>
      <w:rFonts w:ascii="Comic Sans MS" w:hAnsi="Comic Sans MS" w:cs="Comic Sans MS"/>
      <w:sz w:val="22"/>
      <w:lang w:val="es-ES"/>
    </w:rPr>
  </w:style>
  <w:style w:type="character" w:customStyle="1" w:styleId="TtuloCar">
    <w:name w:val="Título Car"/>
    <w:basedOn w:val="Fuentedeprrafopredeter1"/>
    <w:rsid w:val="00EB0400"/>
    <w:rPr>
      <w:rFonts w:ascii="Arial" w:hAnsi="Arial" w:cs="Arial"/>
      <w:b/>
      <w:sz w:val="24"/>
      <w:lang w:val="es-ES"/>
    </w:rPr>
  </w:style>
  <w:style w:type="character" w:customStyle="1" w:styleId="Textoindependiente2Car">
    <w:name w:val="Texto independiente 2 Car"/>
    <w:basedOn w:val="Fuentedeprrafopredeter1"/>
    <w:rsid w:val="00EB0400"/>
    <w:rPr>
      <w:rFonts w:ascii="Comic Sans MS" w:hAnsi="Comic Sans MS" w:cs="Comic Sans MS"/>
      <w:b/>
      <w:sz w:val="24"/>
      <w:lang w:val="es-ES"/>
    </w:rPr>
  </w:style>
  <w:style w:type="character" w:customStyle="1" w:styleId="Textoindependiente3Car">
    <w:name w:val="Texto independiente 3 Car"/>
    <w:basedOn w:val="Fuentedeprrafopredeter1"/>
    <w:rsid w:val="00EB0400"/>
    <w:rPr>
      <w:rFonts w:ascii="Arial" w:hAnsi="Arial" w:cs="Arial"/>
      <w:sz w:val="24"/>
      <w:lang w:val="es-ES_tradnl"/>
    </w:rPr>
  </w:style>
  <w:style w:type="character" w:customStyle="1" w:styleId="Sangra2detindependienteCar">
    <w:name w:val="Sangría 2 de t. independiente Car"/>
    <w:basedOn w:val="Fuentedeprrafopredeter1"/>
    <w:rsid w:val="00EB0400"/>
    <w:rPr>
      <w:rFonts w:ascii="Arial" w:hAnsi="Arial" w:cs="Arial"/>
      <w:b/>
      <w:sz w:val="32"/>
      <w:lang w:val="es-ES"/>
    </w:rPr>
  </w:style>
  <w:style w:type="character" w:customStyle="1" w:styleId="MapadeldocumentoCar">
    <w:name w:val="Mapa del documento Car"/>
    <w:basedOn w:val="Fuentedeprrafopredeter1"/>
    <w:rsid w:val="00EB0400"/>
    <w:rPr>
      <w:rFonts w:ascii="Tahoma" w:hAnsi="Tahoma" w:cs="Tahoma"/>
      <w:shd w:val="clear" w:color="auto" w:fill="000080"/>
      <w:lang w:val="es-ES"/>
    </w:rPr>
  </w:style>
  <w:style w:type="character" w:customStyle="1" w:styleId="TextodegloboCar">
    <w:name w:val="Texto de globo Car"/>
    <w:basedOn w:val="Fuentedeprrafopredeter1"/>
    <w:rsid w:val="00EB0400"/>
    <w:rPr>
      <w:rFonts w:ascii="Tahoma" w:hAnsi="Tahoma" w:cs="Tahoma"/>
      <w:sz w:val="16"/>
      <w:szCs w:val="16"/>
      <w:lang w:val="es-ES"/>
    </w:rPr>
  </w:style>
  <w:style w:type="character" w:customStyle="1" w:styleId="AsuntodelcomentarioCar">
    <w:name w:val="Asunto del comentario Car"/>
    <w:basedOn w:val="TextocomentarioCar"/>
    <w:rsid w:val="00EB0400"/>
    <w:rPr>
      <w:b/>
      <w:bCs/>
      <w:lang w:val="es-ES"/>
    </w:rPr>
  </w:style>
  <w:style w:type="character" w:styleId="nfasis">
    <w:name w:val="Emphasis"/>
    <w:basedOn w:val="Fuentedeprrafopredeter1"/>
    <w:qFormat/>
    <w:rsid w:val="00EB0400"/>
    <w:rPr>
      <w:i/>
      <w:iCs/>
    </w:rPr>
  </w:style>
  <w:style w:type="character" w:customStyle="1" w:styleId="PrrafodelistaCar">
    <w:name w:val="Párrafo de lista Car"/>
    <w:basedOn w:val="Fuentedeprrafopredeter1"/>
    <w:uiPriority w:val="34"/>
    <w:rsid w:val="00EB0400"/>
    <w:rPr>
      <w:sz w:val="24"/>
      <w:szCs w:val="24"/>
    </w:rPr>
  </w:style>
  <w:style w:type="character" w:customStyle="1" w:styleId="Vietas">
    <w:name w:val="Viñetas"/>
    <w:rsid w:val="00EB0400"/>
    <w:rPr>
      <w:rFonts w:ascii="OpenSymbol" w:eastAsia="OpenSymbol" w:hAnsi="OpenSymbol" w:cs="OpenSymbol"/>
    </w:rPr>
  </w:style>
  <w:style w:type="character" w:customStyle="1" w:styleId="Smbolosdenumeracin">
    <w:name w:val="Símbolos de numeración"/>
    <w:rsid w:val="00EB0400"/>
  </w:style>
  <w:style w:type="paragraph" w:customStyle="1" w:styleId="Encabezado1">
    <w:name w:val="Encabezado1"/>
    <w:basedOn w:val="Normal"/>
    <w:next w:val="Textoindependiente"/>
    <w:rsid w:val="00EB0400"/>
    <w:pPr>
      <w:keepNext/>
      <w:spacing w:before="240" w:after="120"/>
    </w:pPr>
    <w:rPr>
      <w:rFonts w:ascii="Arial" w:eastAsia="Microsoft YaHei" w:hAnsi="Arial" w:cs="Mangal"/>
      <w:sz w:val="28"/>
      <w:szCs w:val="28"/>
    </w:rPr>
  </w:style>
  <w:style w:type="paragraph" w:styleId="Textoindependiente">
    <w:name w:val="Body Text"/>
    <w:basedOn w:val="Normal"/>
    <w:rsid w:val="00EB0400"/>
    <w:pPr>
      <w:tabs>
        <w:tab w:val="left" w:pos="567"/>
        <w:tab w:val="left" w:pos="1134"/>
      </w:tabs>
    </w:pPr>
    <w:rPr>
      <w:rFonts w:ascii="Arial" w:hAnsi="Arial" w:cs="Arial"/>
      <w:szCs w:val="20"/>
    </w:rPr>
  </w:style>
  <w:style w:type="paragraph" w:styleId="Lista">
    <w:name w:val="List"/>
    <w:basedOn w:val="Textoindependiente"/>
    <w:rsid w:val="00EB0400"/>
    <w:rPr>
      <w:rFonts w:cs="Mangal"/>
    </w:rPr>
  </w:style>
  <w:style w:type="paragraph" w:customStyle="1" w:styleId="Etiqueta">
    <w:name w:val="Etiqueta"/>
    <w:basedOn w:val="Normal"/>
    <w:rsid w:val="00EB0400"/>
    <w:pPr>
      <w:suppressLineNumbers/>
      <w:spacing w:before="120" w:after="120"/>
    </w:pPr>
    <w:rPr>
      <w:rFonts w:cs="Mangal"/>
      <w:i/>
      <w:iCs/>
    </w:rPr>
  </w:style>
  <w:style w:type="paragraph" w:customStyle="1" w:styleId="ndice">
    <w:name w:val="Índice"/>
    <w:basedOn w:val="Normal"/>
    <w:rsid w:val="00EB0400"/>
    <w:pPr>
      <w:suppressLineNumbers/>
    </w:pPr>
    <w:rPr>
      <w:rFonts w:cs="Mangal"/>
    </w:rPr>
  </w:style>
  <w:style w:type="paragraph" w:styleId="Textonotapie">
    <w:name w:val="footnote text"/>
    <w:basedOn w:val="Normal"/>
    <w:uiPriority w:val="99"/>
    <w:rsid w:val="00EB0400"/>
    <w:rPr>
      <w:rFonts w:ascii="Arial Unicode MS" w:hAnsi="Arial Unicode MS" w:cs="Arial"/>
      <w:bCs/>
      <w:sz w:val="20"/>
      <w:szCs w:val="20"/>
      <w:lang w:val="es-CL"/>
    </w:rPr>
  </w:style>
  <w:style w:type="paragraph" w:styleId="Sangradetextonormal">
    <w:name w:val="Body Text Indent"/>
    <w:basedOn w:val="Normal"/>
    <w:rsid w:val="00EB0400"/>
    <w:pPr>
      <w:tabs>
        <w:tab w:val="left" w:pos="567"/>
      </w:tabs>
      <w:ind w:left="567"/>
    </w:pPr>
    <w:rPr>
      <w:rFonts w:ascii="Arial" w:hAnsi="Arial" w:cs="Arial"/>
      <w:b/>
      <w:szCs w:val="20"/>
      <w:lang w:val="es-ES_tradnl"/>
    </w:rPr>
  </w:style>
  <w:style w:type="paragraph" w:customStyle="1" w:styleId="Default">
    <w:name w:val="Default"/>
    <w:rsid w:val="00EB0400"/>
    <w:pPr>
      <w:suppressAutoHyphens/>
      <w:autoSpaceDE w:val="0"/>
    </w:pPr>
    <w:rPr>
      <w:rFonts w:ascii="Arial" w:hAnsi="Arial" w:cs="Arial"/>
      <w:color w:val="000000"/>
      <w:sz w:val="24"/>
      <w:szCs w:val="24"/>
      <w:lang w:eastAsia="ar-SA"/>
    </w:rPr>
  </w:style>
  <w:style w:type="paragraph" w:customStyle="1" w:styleId="EstiloTtulo1BookAntiqua13ptCentradoInterlineadoMni">
    <w:name w:val="Estilo Título 1 + Book Antiqua 13 pt Centrado Interlineado:  Míni..."/>
    <w:basedOn w:val="Ttulo1"/>
    <w:rsid w:val="00EB0400"/>
    <w:pPr>
      <w:numPr>
        <w:numId w:val="0"/>
      </w:numPr>
      <w:spacing w:line="360" w:lineRule="atLeast"/>
    </w:pPr>
    <w:rPr>
      <w:bCs/>
      <w:caps/>
      <w:szCs w:val="24"/>
    </w:rPr>
  </w:style>
  <w:style w:type="paragraph" w:customStyle="1" w:styleId="TT">
    <w:name w:val="TT"/>
    <w:basedOn w:val="Ttulo4"/>
    <w:rsid w:val="00EB0400"/>
    <w:pPr>
      <w:keepNext w:val="0"/>
      <w:widowControl w:val="0"/>
      <w:numPr>
        <w:numId w:val="1"/>
      </w:numPr>
      <w:spacing w:before="0" w:after="80"/>
    </w:pPr>
    <w:rPr>
      <w:rFonts w:ascii="Tahoma" w:hAnsi="Tahoma" w:cs="Tahoma"/>
      <w:bCs w:val="0"/>
      <w:sz w:val="20"/>
      <w:szCs w:val="20"/>
    </w:rPr>
  </w:style>
  <w:style w:type="paragraph" w:customStyle="1" w:styleId="titulo">
    <w:name w:val="titulo"/>
    <w:basedOn w:val="Normal"/>
    <w:rsid w:val="00EB0400"/>
    <w:pPr>
      <w:numPr>
        <w:numId w:val="13"/>
      </w:numPr>
      <w:tabs>
        <w:tab w:val="left" w:pos="567"/>
      </w:tabs>
      <w:spacing w:before="120" w:after="120"/>
    </w:pPr>
    <w:rPr>
      <w:rFonts w:ascii="Book Antiqua" w:hAnsi="Book Antiqua" w:cs="Book Antiqua"/>
      <w:b/>
      <w:caps/>
    </w:rPr>
  </w:style>
  <w:style w:type="paragraph" w:customStyle="1" w:styleId="EstiloEstiloTtulo1BookAntiqua13ptCentradoInterlineado1">
    <w:name w:val="Estilo Estilo Título 1 + Book Antiqua 13 pt Centrado Interlineado:  ...1"/>
    <w:basedOn w:val="EstiloTtulo1BookAntiqua13ptCentradoInterlineadoMni"/>
    <w:rsid w:val="00EB0400"/>
    <w:pPr>
      <w:spacing w:after="0"/>
    </w:pPr>
    <w:rPr>
      <w:rFonts w:ascii="Arial" w:hAnsi="Arial" w:cs="Arial"/>
    </w:rPr>
  </w:style>
  <w:style w:type="paragraph" w:customStyle="1" w:styleId="default0">
    <w:name w:val="default"/>
    <w:basedOn w:val="Normal"/>
    <w:rsid w:val="00EB0400"/>
    <w:pPr>
      <w:autoSpaceDE w:val="0"/>
    </w:pPr>
    <w:rPr>
      <w:rFonts w:ascii="Arial" w:hAnsi="Arial" w:cs="Arial"/>
      <w:color w:val="000000"/>
    </w:rPr>
  </w:style>
  <w:style w:type="paragraph" w:customStyle="1" w:styleId="cm3">
    <w:name w:val="cm3"/>
    <w:basedOn w:val="Normal"/>
    <w:rsid w:val="00EB0400"/>
    <w:pPr>
      <w:autoSpaceDE w:val="0"/>
      <w:spacing w:line="246" w:lineRule="atLeast"/>
    </w:pPr>
    <w:rPr>
      <w:rFonts w:ascii="MLJNKG+Arial" w:hAnsi="MLJNKG+Arial" w:cs="MLJNKG+Arial"/>
    </w:rPr>
  </w:style>
  <w:style w:type="paragraph" w:styleId="Piedepgina">
    <w:name w:val="footer"/>
    <w:basedOn w:val="Normal"/>
    <w:rsid w:val="00EB0400"/>
    <w:pPr>
      <w:tabs>
        <w:tab w:val="center" w:pos="4252"/>
        <w:tab w:val="right" w:pos="8504"/>
      </w:tabs>
    </w:pPr>
    <w:rPr>
      <w:rFonts w:ascii="Arial" w:hAnsi="Arial" w:cs="Arial"/>
      <w:szCs w:val="20"/>
    </w:rPr>
  </w:style>
  <w:style w:type="paragraph" w:styleId="Encabezado">
    <w:name w:val="header"/>
    <w:basedOn w:val="Normal"/>
    <w:rsid w:val="00EB0400"/>
    <w:pPr>
      <w:tabs>
        <w:tab w:val="center" w:pos="4252"/>
        <w:tab w:val="right" w:pos="8504"/>
      </w:tabs>
    </w:pPr>
    <w:rPr>
      <w:rFonts w:ascii="Arial" w:hAnsi="Arial" w:cs="Arial"/>
      <w:szCs w:val="20"/>
    </w:rPr>
  </w:style>
  <w:style w:type="paragraph" w:customStyle="1" w:styleId="Textodebloque1">
    <w:name w:val="Texto de bloque1"/>
    <w:basedOn w:val="Normal"/>
    <w:rsid w:val="00EB0400"/>
    <w:pPr>
      <w:spacing w:before="200" w:line="360" w:lineRule="atLeast"/>
      <w:ind w:left="213" w:right="214"/>
      <w:jc w:val="center"/>
    </w:pPr>
    <w:rPr>
      <w:rFonts w:ascii="Comic Sans MS" w:hAnsi="Comic Sans MS" w:cs="Comic Sans MS"/>
      <w:b/>
      <w:szCs w:val="20"/>
    </w:rPr>
  </w:style>
  <w:style w:type="paragraph" w:customStyle="1" w:styleId="Sangra3detindependiente1">
    <w:name w:val="Sangría 3 de t. independiente1"/>
    <w:basedOn w:val="Normal"/>
    <w:rsid w:val="00EB0400"/>
    <w:pPr>
      <w:ind w:left="426"/>
    </w:pPr>
    <w:rPr>
      <w:rFonts w:ascii="Comic Sans MS" w:hAnsi="Comic Sans MS" w:cs="Comic Sans MS"/>
      <w:szCs w:val="20"/>
    </w:rPr>
  </w:style>
  <w:style w:type="paragraph" w:customStyle="1" w:styleId="Textoindependiente21">
    <w:name w:val="Texto independiente 21"/>
    <w:basedOn w:val="Normal"/>
    <w:rsid w:val="00EB0400"/>
    <w:pPr>
      <w:tabs>
        <w:tab w:val="left" w:pos="-142"/>
        <w:tab w:val="left" w:pos="1134"/>
      </w:tabs>
      <w:ind w:left="1560" w:hanging="993"/>
    </w:pPr>
    <w:rPr>
      <w:rFonts w:ascii="Arial" w:hAnsi="Arial" w:cs="Arial"/>
      <w:szCs w:val="20"/>
    </w:rPr>
  </w:style>
  <w:style w:type="paragraph" w:styleId="Puesto">
    <w:name w:val="Title"/>
    <w:basedOn w:val="Normal"/>
    <w:next w:val="Subttulo"/>
    <w:qFormat/>
    <w:rsid w:val="00EB0400"/>
    <w:pPr>
      <w:jc w:val="center"/>
    </w:pPr>
    <w:rPr>
      <w:rFonts w:ascii="Arial" w:hAnsi="Arial" w:cs="Arial"/>
      <w:b/>
      <w:szCs w:val="20"/>
    </w:rPr>
  </w:style>
  <w:style w:type="paragraph" w:styleId="Subttulo">
    <w:name w:val="Subtitle"/>
    <w:basedOn w:val="Encabezado1"/>
    <w:next w:val="Textoindependiente"/>
    <w:qFormat/>
    <w:rsid w:val="00EB0400"/>
    <w:pPr>
      <w:jc w:val="center"/>
    </w:pPr>
    <w:rPr>
      <w:i/>
      <w:iCs/>
    </w:rPr>
  </w:style>
  <w:style w:type="paragraph" w:customStyle="1" w:styleId="Ttulodeseccin">
    <w:name w:val="Título de sección"/>
    <w:basedOn w:val="Normal"/>
    <w:next w:val="Normal"/>
    <w:rsid w:val="00EB0400"/>
    <w:pPr>
      <w:keepNext/>
      <w:pBdr>
        <w:top w:val="single" w:sz="4" w:space="2" w:color="FFFFFF"/>
        <w:left w:val="single" w:sz="4" w:space="2" w:color="FFFFFF"/>
        <w:bottom w:val="single" w:sz="4" w:space="2" w:color="FFFFFF"/>
        <w:right w:val="single" w:sz="4" w:space="2" w:color="FFFFFF"/>
      </w:pBdr>
      <w:shd w:val="clear" w:color="auto" w:fill="E5E5E5"/>
      <w:spacing w:before="120" w:line="280" w:lineRule="atLeast"/>
    </w:pPr>
    <w:rPr>
      <w:rFonts w:ascii="Arial" w:hAnsi="Arial" w:cs="Arial"/>
      <w:b/>
      <w:spacing w:val="-10"/>
      <w:position w:val="7"/>
      <w:sz w:val="20"/>
      <w:szCs w:val="20"/>
      <w:lang w:val="es-ES_tradnl"/>
    </w:rPr>
  </w:style>
  <w:style w:type="paragraph" w:customStyle="1" w:styleId="Textoindependiente210">
    <w:name w:val="Texto independiente 21"/>
    <w:basedOn w:val="Normal"/>
    <w:rsid w:val="00EB0400"/>
    <w:rPr>
      <w:rFonts w:ascii="Comic Sans MS" w:hAnsi="Comic Sans MS" w:cs="Comic Sans MS"/>
      <w:b/>
      <w:szCs w:val="20"/>
    </w:rPr>
  </w:style>
  <w:style w:type="paragraph" w:customStyle="1" w:styleId="Textoindependiente31">
    <w:name w:val="Texto independiente 31"/>
    <w:basedOn w:val="Normal"/>
    <w:rsid w:val="00EB0400"/>
    <w:pPr>
      <w:tabs>
        <w:tab w:val="left" w:pos="1134"/>
      </w:tabs>
      <w:spacing w:line="360" w:lineRule="atLeast"/>
    </w:pPr>
    <w:rPr>
      <w:rFonts w:ascii="Arial" w:hAnsi="Arial" w:cs="Arial"/>
      <w:szCs w:val="20"/>
      <w:lang w:val="es-ES_tradnl"/>
    </w:rPr>
  </w:style>
  <w:style w:type="paragraph" w:customStyle="1" w:styleId="Sangra2detindependiente1">
    <w:name w:val="Sangría 2 de t. independiente1"/>
    <w:basedOn w:val="Normal"/>
    <w:rsid w:val="00EB0400"/>
    <w:pPr>
      <w:spacing w:after="240"/>
      <w:ind w:left="1064"/>
    </w:pPr>
    <w:rPr>
      <w:rFonts w:ascii="Arial" w:hAnsi="Arial" w:cs="Arial"/>
      <w:b/>
      <w:sz w:val="32"/>
      <w:szCs w:val="20"/>
    </w:rPr>
  </w:style>
  <w:style w:type="paragraph" w:customStyle="1" w:styleId="Mapadeldocumento1">
    <w:name w:val="Mapa del documento1"/>
    <w:basedOn w:val="Normal"/>
    <w:rsid w:val="00EB0400"/>
    <w:pPr>
      <w:shd w:val="clear" w:color="auto" w:fill="000080"/>
    </w:pPr>
    <w:rPr>
      <w:rFonts w:ascii="Tahoma" w:hAnsi="Tahoma" w:cs="Tahoma"/>
      <w:sz w:val="20"/>
      <w:szCs w:val="20"/>
    </w:rPr>
  </w:style>
  <w:style w:type="paragraph" w:styleId="Textodeglobo">
    <w:name w:val="Balloon Text"/>
    <w:basedOn w:val="Normal"/>
    <w:rsid w:val="00EB0400"/>
    <w:rPr>
      <w:rFonts w:ascii="Tahoma" w:hAnsi="Tahoma" w:cs="Tahoma"/>
      <w:sz w:val="16"/>
      <w:szCs w:val="16"/>
    </w:rPr>
  </w:style>
  <w:style w:type="paragraph" w:customStyle="1" w:styleId="Estilo2">
    <w:name w:val="Estilo2"/>
    <w:basedOn w:val="Normal"/>
    <w:rsid w:val="00EB0400"/>
    <w:rPr>
      <w:sz w:val="20"/>
      <w:szCs w:val="20"/>
    </w:rPr>
  </w:style>
  <w:style w:type="paragraph" w:customStyle="1" w:styleId="Estilo1">
    <w:name w:val="Estilo1"/>
    <w:basedOn w:val="Normal"/>
    <w:rsid w:val="00EB0400"/>
    <w:pPr>
      <w:tabs>
        <w:tab w:val="left" w:pos="360"/>
      </w:tabs>
    </w:pPr>
    <w:rPr>
      <w:rFonts w:ascii="Tahoma" w:hAnsi="Tahoma" w:cs="Tahoma"/>
      <w:b/>
      <w:sz w:val="20"/>
      <w:szCs w:val="20"/>
    </w:rPr>
  </w:style>
  <w:style w:type="paragraph" w:customStyle="1" w:styleId="Estilo3">
    <w:name w:val="Estilo3"/>
    <w:basedOn w:val="Normal"/>
    <w:rsid w:val="00EB0400"/>
    <w:rPr>
      <w:rFonts w:ascii="Tahoma" w:hAnsi="Tahoma" w:cs="Tahoma"/>
      <w:b/>
      <w:i/>
      <w:sz w:val="20"/>
      <w:szCs w:val="20"/>
    </w:rPr>
  </w:style>
  <w:style w:type="paragraph" w:customStyle="1" w:styleId="Normal30">
    <w:name w:val="Normal3"/>
    <w:basedOn w:val="Normal"/>
    <w:rsid w:val="00EB0400"/>
    <w:pPr>
      <w:spacing w:line="360" w:lineRule="auto"/>
    </w:pPr>
    <w:rPr>
      <w:rFonts w:ascii="Tahoma" w:hAnsi="Tahoma" w:cs="Tahoma"/>
      <w:sz w:val="20"/>
      <w:szCs w:val="20"/>
    </w:rPr>
  </w:style>
  <w:style w:type="paragraph" w:customStyle="1" w:styleId="EstiloTtulodeseccinTahoma12ptAntes2ptoDespus2">
    <w:name w:val="Estilo Título de sección + Tahoma 12 pt Antes:  2 pto Después:  2..."/>
    <w:basedOn w:val="Ttulodeseccin"/>
    <w:rsid w:val="00EB0400"/>
    <w:pPr>
      <w:numPr>
        <w:numId w:val="5"/>
      </w:numPr>
      <w:shd w:val="clear" w:color="auto" w:fill="CCCCCC"/>
      <w:spacing w:before="40" w:after="40" w:line="240" w:lineRule="auto"/>
    </w:pPr>
    <w:rPr>
      <w:rFonts w:ascii="Tahoma" w:hAnsi="Tahoma" w:cs="Tahoma"/>
      <w:bCs/>
      <w:sz w:val="24"/>
    </w:rPr>
  </w:style>
  <w:style w:type="paragraph" w:customStyle="1" w:styleId="EstiloTtulodeseccinTahoma12ptAntes2ptoDespus21">
    <w:name w:val="Estilo Título de sección + Tahoma 12 pt Antes:  2 pto Después:  2...1"/>
    <w:basedOn w:val="Ttulodeseccin"/>
    <w:rsid w:val="00EB0400"/>
    <w:pPr>
      <w:shd w:val="clear" w:color="auto" w:fill="CCCCCC"/>
      <w:spacing w:before="40" w:after="40" w:line="240" w:lineRule="auto"/>
    </w:pPr>
    <w:rPr>
      <w:rFonts w:ascii="Tahoma" w:hAnsi="Tahoma" w:cs="Tahoma"/>
      <w:bCs/>
      <w:sz w:val="24"/>
    </w:rPr>
  </w:style>
  <w:style w:type="paragraph" w:customStyle="1" w:styleId="perfil1">
    <w:name w:val="perfil 1"/>
    <w:basedOn w:val="Ttulodeseccin"/>
    <w:rsid w:val="00EB0400"/>
    <w:pPr>
      <w:keepNext w:val="0"/>
      <w:widowControl w:val="0"/>
      <w:shd w:val="clear" w:color="auto" w:fill="CCCCCC"/>
      <w:spacing w:before="40" w:after="40" w:line="240" w:lineRule="auto"/>
    </w:pPr>
    <w:rPr>
      <w:rFonts w:ascii="Tahoma" w:hAnsi="Tahoma" w:cs="Tahoma"/>
      <w:sz w:val="24"/>
    </w:rPr>
  </w:style>
  <w:style w:type="paragraph" w:customStyle="1" w:styleId="EstiloEstilo2Tahoma">
    <w:name w:val="Estilo Estilo2 + Tahoma"/>
    <w:basedOn w:val="Estilo2"/>
    <w:next w:val="EstiloEstilo2BookAntiqua11ptNegritaCursiva"/>
    <w:rsid w:val="00EB0400"/>
    <w:pPr>
      <w:numPr>
        <w:numId w:val="10"/>
      </w:numPr>
      <w:spacing w:after="120"/>
    </w:pPr>
    <w:rPr>
      <w:rFonts w:ascii="Book Antiqua" w:hAnsi="Book Antiqua" w:cs="Book Antiqua"/>
      <w:b/>
      <w:i/>
      <w:sz w:val="22"/>
    </w:rPr>
  </w:style>
  <w:style w:type="paragraph" w:customStyle="1" w:styleId="EstiloEstiloEstilo2TahomaMaysculas">
    <w:name w:val="Estilo Estilo Estilo2 + Tahoma + Mayúsculas"/>
    <w:basedOn w:val="EstiloEstilo2Tahoma"/>
    <w:rsid w:val="00EB0400"/>
    <w:pPr>
      <w:numPr>
        <w:numId w:val="0"/>
      </w:numPr>
    </w:pPr>
    <w:rPr>
      <w:bCs/>
      <w:caps/>
    </w:rPr>
  </w:style>
  <w:style w:type="paragraph" w:customStyle="1" w:styleId="Estilo2Tahoma">
    <w:name w:val="Estilo2 + Tahoma"/>
    <w:basedOn w:val="Normal"/>
    <w:rsid w:val="00EB0400"/>
    <w:pPr>
      <w:tabs>
        <w:tab w:val="left" w:pos="360"/>
      </w:tabs>
    </w:pPr>
    <w:rPr>
      <w:sz w:val="20"/>
      <w:szCs w:val="20"/>
    </w:rPr>
  </w:style>
  <w:style w:type="paragraph" w:customStyle="1" w:styleId="EstiloTtulo3BookAntiqua14ptNegritaJustificado">
    <w:name w:val="Estilo Título 3 + Book Antiqua 14 pt Negrita Justificado"/>
    <w:basedOn w:val="Ttulo2"/>
    <w:rsid w:val="00EB0400"/>
    <w:pPr>
      <w:numPr>
        <w:numId w:val="4"/>
      </w:numPr>
    </w:pPr>
    <w:rPr>
      <w:b w:val="0"/>
      <w:bCs/>
      <w:i/>
    </w:rPr>
  </w:style>
  <w:style w:type="paragraph" w:customStyle="1" w:styleId="EstiloEstilo2BookAntiqua11ptNegritaCursiva">
    <w:name w:val="Estilo Estilo2 + Book Antiqua 11 pt Negrita Cursiva"/>
    <w:basedOn w:val="Estilo2"/>
    <w:next w:val="Ttulo1"/>
    <w:rsid w:val="00EB0400"/>
    <w:pPr>
      <w:numPr>
        <w:numId w:val="14"/>
      </w:numPr>
    </w:pPr>
    <w:rPr>
      <w:rFonts w:ascii="Book Antiqua" w:hAnsi="Book Antiqua" w:cs="Book Antiqua"/>
      <w:b/>
      <w:bCs/>
      <w:i/>
      <w:iCs/>
      <w:sz w:val="22"/>
    </w:rPr>
  </w:style>
  <w:style w:type="paragraph" w:customStyle="1" w:styleId="EstiloTtulo2BookAntiqua11ptIzquierda">
    <w:name w:val="Estilo Título 2 + Book Antiqua 11 pt Izquierda"/>
    <w:basedOn w:val="Ttulo2"/>
    <w:rsid w:val="00EB0400"/>
    <w:pPr>
      <w:numPr>
        <w:numId w:val="6"/>
      </w:numPr>
      <w:jc w:val="left"/>
    </w:pPr>
    <w:rPr>
      <w:rFonts w:ascii="Book Antiqua" w:hAnsi="Book Antiqua" w:cs="Book Antiqua"/>
      <w:bCs/>
    </w:rPr>
  </w:style>
  <w:style w:type="paragraph" w:customStyle="1" w:styleId="EstiloTtulo2BookAntiqua11ptIzquierdaIzquierda0cm">
    <w:name w:val="Estilo Título 2 + Book Antiqua 11 pt Izquierda Izquierda:  0 cm ..."/>
    <w:basedOn w:val="Ttulo2"/>
    <w:rsid w:val="00EB0400"/>
    <w:pPr>
      <w:jc w:val="left"/>
    </w:pPr>
    <w:rPr>
      <w:rFonts w:ascii="Book Antiqua" w:hAnsi="Book Antiqua" w:cs="Book Antiqua"/>
      <w:bCs/>
    </w:rPr>
  </w:style>
  <w:style w:type="paragraph" w:styleId="TDC1">
    <w:name w:val="toc 1"/>
    <w:basedOn w:val="Normal"/>
    <w:next w:val="Normal"/>
    <w:uiPriority w:val="39"/>
    <w:rsid w:val="00EB0400"/>
    <w:pPr>
      <w:spacing w:before="120" w:after="120"/>
    </w:pPr>
    <w:rPr>
      <w:rFonts w:ascii="Tahoma" w:hAnsi="Tahoma" w:cs="Tahoma"/>
      <w:b/>
      <w:bCs/>
      <w:caps/>
      <w:sz w:val="20"/>
      <w:szCs w:val="20"/>
    </w:rPr>
  </w:style>
  <w:style w:type="paragraph" w:customStyle="1" w:styleId="Estilo4">
    <w:name w:val="Estilo4"/>
    <w:basedOn w:val="TDC1"/>
    <w:rsid w:val="00EB0400"/>
    <w:pPr>
      <w:spacing w:line="360" w:lineRule="auto"/>
    </w:pPr>
    <w:rPr>
      <w:rFonts w:ascii="Arial" w:hAnsi="Arial" w:cs="Arial"/>
      <w:sz w:val="22"/>
    </w:rPr>
  </w:style>
  <w:style w:type="paragraph" w:styleId="TDC2">
    <w:name w:val="toc 2"/>
    <w:basedOn w:val="Normal"/>
    <w:next w:val="Normal"/>
    <w:uiPriority w:val="39"/>
    <w:rsid w:val="00EB0400"/>
    <w:pPr>
      <w:ind w:left="200"/>
    </w:pPr>
    <w:rPr>
      <w:smallCaps/>
      <w:sz w:val="20"/>
      <w:szCs w:val="20"/>
    </w:rPr>
  </w:style>
  <w:style w:type="paragraph" w:styleId="TDC3">
    <w:name w:val="toc 3"/>
    <w:basedOn w:val="Normal"/>
    <w:next w:val="Normal"/>
    <w:uiPriority w:val="39"/>
    <w:rsid w:val="00EB0400"/>
    <w:pPr>
      <w:ind w:left="400"/>
    </w:pPr>
    <w:rPr>
      <w:i/>
      <w:iCs/>
      <w:sz w:val="20"/>
      <w:szCs w:val="20"/>
    </w:rPr>
  </w:style>
  <w:style w:type="paragraph" w:customStyle="1" w:styleId="Textocomentario1">
    <w:name w:val="Texto comentario1"/>
    <w:basedOn w:val="Normal"/>
    <w:rsid w:val="00EB0400"/>
    <w:rPr>
      <w:sz w:val="20"/>
      <w:szCs w:val="20"/>
      <w:lang w:val="es-ES_tradnl"/>
    </w:rPr>
  </w:style>
  <w:style w:type="paragraph" w:customStyle="1" w:styleId="instrucciones">
    <w:name w:val="instrucciones"/>
    <w:basedOn w:val="Estilo2"/>
    <w:rsid w:val="00EB0400"/>
    <w:pPr>
      <w:spacing w:before="120" w:after="120"/>
    </w:pPr>
    <w:rPr>
      <w:rFonts w:ascii="Tahoma" w:hAnsi="Tahoma" w:cs="Tahoma"/>
      <w:i/>
      <w:sz w:val="18"/>
      <w:szCs w:val="18"/>
    </w:rPr>
  </w:style>
  <w:style w:type="paragraph" w:customStyle="1" w:styleId="titulo0">
    <w:name w:val="titulo0"/>
    <w:basedOn w:val="Normal30"/>
    <w:rsid w:val="00EB0400"/>
    <w:pPr>
      <w:jc w:val="center"/>
    </w:pPr>
    <w:rPr>
      <w:b/>
      <w:sz w:val="28"/>
    </w:rPr>
  </w:style>
  <w:style w:type="paragraph" w:customStyle="1" w:styleId="titulo1sn">
    <w:name w:val="titulo1s/n"/>
    <w:basedOn w:val="Normal30"/>
    <w:rsid w:val="00EB0400"/>
    <w:rPr>
      <w:b/>
    </w:rPr>
  </w:style>
  <w:style w:type="paragraph" w:styleId="TDC4">
    <w:name w:val="toc 4"/>
    <w:basedOn w:val="Normal"/>
    <w:next w:val="Normal"/>
    <w:rsid w:val="00EB0400"/>
    <w:pPr>
      <w:ind w:left="600"/>
    </w:pPr>
    <w:rPr>
      <w:sz w:val="18"/>
      <w:szCs w:val="18"/>
    </w:rPr>
  </w:style>
  <w:style w:type="paragraph" w:styleId="TDC5">
    <w:name w:val="toc 5"/>
    <w:basedOn w:val="Normal"/>
    <w:next w:val="Normal"/>
    <w:rsid w:val="00EB0400"/>
    <w:pPr>
      <w:ind w:left="800"/>
    </w:pPr>
    <w:rPr>
      <w:sz w:val="18"/>
      <w:szCs w:val="18"/>
    </w:rPr>
  </w:style>
  <w:style w:type="paragraph" w:styleId="TDC6">
    <w:name w:val="toc 6"/>
    <w:basedOn w:val="Normal"/>
    <w:next w:val="Normal"/>
    <w:rsid w:val="00EB0400"/>
    <w:pPr>
      <w:ind w:left="1000"/>
    </w:pPr>
    <w:rPr>
      <w:sz w:val="18"/>
      <w:szCs w:val="18"/>
    </w:rPr>
  </w:style>
  <w:style w:type="paragraph" w:styleId="TDC7">
    <w:name w:val="toc 7"/>
    <w:basedOn w:val="Normal"/>
    <w:next w:val="Normal"/>
    <w:rsid w:val="00EB0400"/>
    <w:pPr>
      <w:ind w:left="1200"/>
    </w:pPr>
    <w:rPr>
      <w:sz w:val="18"/>
      <w:szCs w:val="18"/>
    </w:rPr>
  </w:style>
  <w:style w:type="paragraph" w:styleId="TDC8">
    <w:name w:val="toc 8"/>
    <w:basedOn w:val="Normal"/>
    <w:next w:val="Normal"/>
    <w:rsid w:val="00EB0400"/>
    <w:pPr>
      <w:ind w:left="1400"/>
    </w:pPr>
    <w:rPr>
      <w:sz w:val="18"/>
      <w:szCs w:val="18"/>
    </w:rPr>
  </w:style>
  <w:style w:type="paragraph" w:styleId="TDC9">
    <w:name w:val="toc 9"/>
    <w:basedOn w:val="Normal"/>
    <w:next w:val="Normal"/>
    <w:rsid w:val="00EB0400"/>
    <w:pPr>
      <w:ind w:left="1600"/>
    </w:pPr>
    <w:rPr>
      <w:sz w:val="18"/>
      <w:szCs w:val="18"/>
    </w:rPr>
  </w:style>
  <w:style w:type="paragraph" w:customStyle="1" w:styleId="Ttulo1Formulario">
    <w:name w:val="Título 1 Formulario"/>
    <w:basedOn w:val="Estilo1"/>
    <w:rsid w:val="00EB0400"/>
    <w:pPr>
      <w:numPr>
        <w:numId w:val="15"/>
      </w:numPr>
      <w:spacing w:after="240"/>
    </w:pPr>
    <w:rPr>
      <w:bCs/>
      <w:sz w:val="24"/>
    </w:rPr>
  </w:style>
  <w:style w:type="paragraph" w:customStyle="1" w:styleId="EstiloEstilo2Despus12pto">
    <w:name w:val="Estilo Estilo2 + Después:  12 pto"/>
    <w:basedOn w:val="Estilo2"/>
    <w:rsid w:val="00EB0400"/>
    <w:pPr>
      <w:numPr>
        <w:numId w:val="8"/>
      </w:numPr>
      <w:spacing w:after="240"/>
    </w:pPr>
    <w:rPr>
      <w:rFonts w:ascii="Tahoma" w:hAnsi="Tahoma" w:cs="Tahoma"/>
    </w:rPr>
  </w:style>
  <w:style w:type="paragraph" w:customStyle="1" w:styleId="EstiloEstilo2Izquierda0cmSangrafrancesa1cmDespus">
    <w:name w:val="Estilo Estilo2 + Izquierda:  0 cm Sangría francesa:  1 cm Después:..."/>
    <w:basedOn w:val="Ttulo2"/>
    <w:rsid w:val="00EB0400"/>
    <w:pPr>
      <w:tabs>
        <w:tab w:val="num" w:pos="432"/>
      </w:tabs>
      <w:spacing w:after="240"/>
      <w:ind w:left="432" w:hanging="432"/>
    </w:pPr>
    <w:rPr>
      <w:caps/>
      <w:sz w:val="24"/>
      <w:szCs w:val="24"/>
    </w:rPr>
  </w:style>
  <w:style w:type="paragraph" w:customStyle="1" w:styleId="EstiloTtulo110pt">
    <w:name w:val="Estilo Título 1 + 10 pt"/>
    <w:basedOn w:val="Ttulo1"/>
    <w:rsid w:val="00EB0400"/>
    <w:pPr>
      <w:numPr>
        <w:numId w:val="0"/>
      </w:numPr>
    </w:pPr>
    <w:rPr>
      <w:bCs/>
    </w:rPr>
  </w:style>
  <w:style w:type="paragraph" w:customStyle="1" w:styleId="BodyText21">
    <w:name w:val="Body Text 21"/>
    <w:basedOn w:val="Normal"/>
    <w:rsid w:val="00EB0400"/>
    <w:pPr>
      <w:tabs>
        <w:tab w:val="left" w:pos="-142"/>
        <w:tab w:val="left" w:pos="1134"/>
      </w:tabs>
      <w:ind w:left="1560" w:hanging="993"/>
    </w:pPr>
    <w:rPr>
      <w:rFonts w:ascii="Arial" w:hAnsi="Arial" w:cs="Arial"/>
      <w:szCs w:val="20"/>
    </w:rPr>
  </w:style>
  <w:style w:type="paragraph" w:customStyle="1" w:styleId="EstiloBookAntiqua12ptJustificadoAntes12ptoDespus1">
    <w:name w:val="Estilo Book Antiqua 12 pt Justificado Antes:  12 pto Después:  1..."/>
    <w:basedOn w:val="Normal"/>
    <w:rsid w:val="00EB0400"/>
    <w:pPr>
      <w:spacing w:before="120" w:after="120"/>
    </w:pPr>
    <w:rPr>
      <w:rFonts w:ascii="Book Antiqua" w:hAnsi="Book Antiqua" w:cs="Book Antiqua"/>
      <w:szCs w:val="20"/>
      <w:lang w:val="es-CL"/>
    </w:rPr>
  </w:style>
  <w:style w:type="paragraph" w:customStyle="1" w:styleId="EstiloEstiloTtulo1BookAntiqua13ptCentradoInterlineado">
    <w:name w:val="Estilo Estilo Título 1 + Book Antiqua 13 pt Centrado Interlineado:  ..."/>
    <w:basedOn w:val="EstiloTtulo1BookAntiqua13ptCentradoInterlineadoMni"/>
    <w:rsid w:val="00EB0400"/>
    <w:pPr>
      <w:tabs>
        <w:tab w:val="left" w:pos="357"/>
        <w:tab w:val="left" w:pos="810"/>
      </w:tabs>
      <w:spacing w:after="0" w:line="240" w:lineRule="auto"/>
      <w:ind w:left="680" w:hanging="680"/>
    </w:pPr>
    <w:rPr>
      <w:rFonts w:ascii="Arial Black" w:hAnsi="Arial Black" w:cs="Arial Black"/>
      <w:lang w:val="es-CL"/>
    </w:rPr>
  </w:style>
  <w:style w:type="paragraph" w:customStyle="1" w:styleId="normal3">
    <w:name w:val="normal3"/>
    <w:basedOn w:val="Normal"/>
    <w:rsid w:val="00EB0400"/>
    <w:pPr>
      <w:numPr>
        <w:numId w:val="12"/>
      </w:numPr>
      <w:spacing w:line="360" w:lineRule="auto"/>
      <w:ind w:left="0" w:firstLine="0"/>
    </w:pPr>
    <w:rPr>
      <w:rFonts w:ascii="Tahoma" w:hAnsi="Tahoma" w:cs="Tahoma"/>
      <w:sz w:val="20"/>
      <w:szCs w:val="20"/>
      <w:lang w:val="es-CL"/>
    </w:rPr>
  </w:style>
  <w:style w:type="paragraph" w:customStyle="1" w:styleId="EstiloTtulo2">
    <w:name w:val="Estilo Título 2"/>
    <w:basedOn w:val="Ttulo2"/>
    <w:rsid w:val="00EB0400"/>
    <w:pPr>
      <w:tabs>
        <w:tab w:val="left" w:pos="1080"/>
      </w:tabs>
      <w:ind w:left="1080"/>
      <w:jc w:val="center"/>
    </w:pPr>
    <w:rPr>
      <w:bCs/>
      <w:sz w:val="18"/>
      <w:szCs w:val="28"/>
      <w:lang w:val="pt-BR"/>
    </w:rPr>
  </w:style>
  <w:style w:type="paragraph" w:styleId="Asuntodelcomentario">
    <w:name w:val="annotation subject"/>
    <w:basedOn w:val="Textocomentario1"/>
    <w:next w:val="Textocomentario1"/>
    <w:rsid w:val="00EB0400"/>
    <w:rPr>
      <w:b/>
      <w:bCs/>
      <w:lang w:val="es-ES"/>
    </w:rPr>
  </w:style>
  <w:style w:type="paragraph" w:styleId="ndice1">
    <w:name w:val="index 1"/>
    <w:basedOn w:val="Normal"/>
    <w:next w:val="Normal"/>
    <w:rsid w:val="00EB0400"/>
    <w:pPr>
      <w:ind w:left="240" w:hanging="240"/>
    </w:pPr>
    <w:rPr>
      <w:rFonts w:ascii="Calibri" w:hAnsi="Calibri" w:cs="Calibri"/>
      <w:sz w:val="20"/>
      <w:szCs w:val="20"/>
    </w:rPr>
  </w:style>
  <w:style w:type="paragraph" w:styleId="ndice2">
    <w:name w:val="index 2"/>
    <w:basedOn w:val="Normal"/>
    <w:next w:val="Normal"/>
    <w:rsid w:val="00EB0400"/>
    <w:pPr>
      <w:ind w:left="480" w:hanging="240"/>
    </w:pPr>
    <w:rPr>
      <w:rFonts w:ascii="Calibri" w:hAnsi="Calibri" w:cs="Calibri"/>
      <w:sz w:val="20"/>
      <w:szCs w:val="20"/>
    </w:rPr>
  </w:style>
  <w:style w:type="paragraph" w:styleId="ndice3">
    <w:name w:val="index 3"/>
    <w:basedOn w:val="Normal"/>
    <w:next w:val="Normal"/>
    <w:rsid w:val="00EB0400"/>
    <w:pPr>
      <w:ind w:left="720" w:hanging="240"/>
    </w:pPr>
    <w:rPr>
      <w:rFonts w:ascii="Calibri" w:hAnsi="Calibri" w:cs="Calibri"/>
      <w:sz w:val="20"/>
      <w:szCs w:val="20"/>
    </w:rPr>
  </w:style>
  <w:style w:type="paragraph" w:customStyle="1" w:styleId="WW-ndice4">
    <w:name w:val="WW-Índice 4"/>
    <w:basedOn w:val="Normal"/>
    <w:next w:val="Normal"/>
    <w:rsid w:val="00EB0400"/>
    <w:pPr>
      <w:ind w:left="960" w:hanging="240"/>
    </w:pPr>
    <w:rPr>
      <w:rFonts w:ascii="Calibri" w:hAnsi="Calibri" w:cs="Calibri"/>
      <w:sz w:val="20"/>
      <w:szCs w:val="20"/>
    </w:rPr>
  </w:style>
  <w:style w:type="paragraph" w:customStyle="1" w:styleId="WW-ndice5">
    <w:name w:val="WW-Índice 5"/>
    <w:basedOn w:val="Normal"/>
    <w:next w:val="Normal"/>
    <w:rsid w:val="00EB0400"/>
    <w:pPr>
      <w:ind w:left="1200" w:hanging="240"/>
    </w:pPr>
    <w:rPr>
      <w:rFonts w:ascii="Calibri" w:hAnsi="Calibri" w:cs="Calibri"/>
      <w:sz w:val="20"/>
      <w:szCs w:val="20"/>
    </w:rPr>
  </w:style>
  <w:style w:type="paragraph" w:customStyle="1" w:styleId="WW-ndice6">
    <w:name w:val="WW-Índice 6"/>
    <w:basedOn w:val="Normal"/>
    <w:next w:val="Normal"/>
    <w:rsid w:val="00EB0400"/>
    <w:pPr>
      <w:ind w:left="1440" w:hanging="240"/>
    </w:pPr>
    <w:rPr>
      <w:rFonts w:ascii="Calibri" w:hAnsi="Calibri" w:cs="Calibri"/>
      <w:sz w:val="20"/>
      <w:szCs w:val="20"/>
    </w:rPr>
  </w:style>
  <w:style w:type="paragraph" w:customStyle="1" w:styleId="WW-ndice7">
    <w:name w:val="WW-Índice 7"/>
    <w:basedOn w:val="Normal"/>
    <w:next w:val="Normal"/>
    <w:rsid w:val="00EB0400"/>
    <w:pPr>
      <w:ind w:left="1680" w:hanging="240"/>
    </w:pPr>
    <w:rPr>
      <w:rFonts w:ascii="Calibri" w:hAnsi="Calibri" w:cs="Calibri"/>
      <w:sz w:val="20"/>
      <w:szCs w:val="20"/>
    </w:rPr>
  </w:style>
  <w:style w:type="paragraph" w:customStyle="1" w:styleId="WW-ndice8">
    <w:name w:val="WW-Índice 8"/>
    <w:basedOn w:val="Normal"/>
    <w:next w:val="Normal"/>
    <w:rsid w:val="00EB0400"/>
    <w:pPr>
      <w:ind w:left="1920" w:hanging="240"/>
    </w:pPr>
    <w:rPr>
      <w:rFonts w:ascii="Calibri" w:hAnsi="Calibri" w:cs="Calibri"/>
      <w:sz w:val="20"/>
      <w:szCs w:val="20"/>
    </w:rPr>
  </w:style>
  <w:style w:type="paragraph" w:customStyle="1" w:styleId="WW-ndice9">
    <w:name w:val="WW-Índice 9"/>
    <w:basedOn w:val="Normal"/>
    <w:next w:val="Normal"/>
    <w:rsid w:val="00EB0400"/>
    <w:pPr>
      <w:ind w:left="2160" w:hanging="240"/>
    </w:pPr>
    <w:rPr>
      <w:rFonts w:ascii="Calibri" w:hAnsi="Calibri" w:cs="Calibri"/>
      <w:sz w:val="20"/>
      <w:szCs w:val="20"/>
    </w:rPr>
  </w:style>
  <w:style w:type="paragraph" w:styleId="Ttulodendice">
    <w:name w:val="index heading"/>
    <w:basedOn w:val="Normal"/>
    <w:next w:val="ndice1"/>
    <w:rsid w:val="00EB0400"/>
    <w:pPr>
      <w:spacing w:before="120" w:after="120"/>
    </w:pPr>
    <w:rPr>
      <w:rFonts w:ascii="Calibri" w:hAnsi="Calibri" w:cs="Calibri"/>
      <w:b/>
      <w:bCs/>
      <w:i/>
      <w:iCs/>
      <w:sz w:val="20"/>
      <w:szCs w:val="20"/>
    </w:rPr>
  </w:style>
  <w:style w:type="paragraph" w:customStyle="1" w:styleId="EstiloSeccinLatinaNegrita">
    <w:name w:val="Estilo Sección + (Latina) Negrita"/>
    <w:basedOn w:val="Normal"/>
    <w:next w:val="Normal"/>
    <w:rsid w:val="00EB0400"/>
    <w:pPr>
      <w:numPr>
        <w:numId w:val="3"/>
      </w:numPr>
      <w:spacing w:before="240" w:after="240"/>
    </w:pPr>
    <w:rPr>
      <w:rFonts w:ascii="Arial" w:hAnsi="Arial" w:cs="Arial"/>
      <w:b/>
      <w:caps/>
      <w:kern w:val="1"/>
      <w:sz w:val="28"/>
      <w:szCs w:val="32"/>
    </w:rPr>
  </w:style>
  <w:style w:type="paragraph" w:customStyle="1" w:styleId="Ttulo1Bases">
    <w:name w:val="Título 1 Bases"/>
    <w:basedOn w:val="Ttulo1"/>
    <w:next w:val="Ttulo2"/>
    <w:rsid w:val="00EB0400"/>
    <w:pPr>
      <w:numPr>
        <w:numId w:val="9"/>
      </w:numPr>
      <w:spacing w:line="360" w:lineRule="auto"/>
    </w:pPr>
    <w:rPr>
      <w:rFonts w:ascii="Arial" w:hAnsi="Arial" w:cs="Arial"/>
      <w:caps/>
    </w:rPr>
  </w:style>
  <w:style w:type="paragraph" w:customStyle="1" w:styleId="Titulo2Bases">
    <w:name w:val="Titulo 2 Bases"/>
    <w:basedOn w:val="Ttulo2"/>
    <w:next w:val="Ttulo3"/>
    <w:rsid w:val="00EB0400"/>
    <w:pPr>
      <w:tabs>
        <w:tab w:val="num" w:pos="432"/>
      </w:tabs>
      <w:spacing w:before="120"/>
      <w:ind w:left="432" w:hanging="432"/>
    </w:pPr>
    <w:rPr>
      <w:rFonts w:ascii="Arial" w:hAnsi="Arial" w:cs="Arial"/>
      <w:bCs/>
      <w:iCs/>
      <w:szCs w:val="28"/>
    </w:rPr>
  </w:style>
  <w:style w:type="paragraph" w:styleId="Prrafodelista">
    <w:name w:val="List Paragraph"/>
    <w:basedOn w:val="Normal"/>
    <w:link w:val="PrrafodelistaCar1"/>
    <w:uiPriority w:val="34"/>
    <w:qFormat/>
    <w:rsid w:val="00447D2C"/>
    <w:pPr>
      <w:tabs>
        <w:tab w:val="left" w:pos="1440"/>
        <w:tab w:val="left" w:pos="2880"/>
        <w:tab w:val="left" w:pos="4320"/>
        <w:tab w:val="left" w:pos="8640"/>
        <w:tab w:val="left" w:pos="14400"/>
      </w:tabs>
      <w:ind w:left="708"/>
    </w:pPr>
  </w:style>
  <w:style w:type="paragraph" w:customStyle="1" w:styleId="bodytext2">
    <w:name w:val="bodytext2"/>
    <w:basedOn w:val="Normal"/>
    <w:rsid w:val="00EB0400"/>
    <w:rPr>
      <w:rFonts w:ascii="Arial" w:hAnsi="Arial" w:cs="Arial"/>
      <w:lang w:val="es-CL"/>
    </w:rPr>
  </w:style>
  <w:style w:type="paragraph" w:styleId="Revisin">
    <w:name w:val="Revision"/>
    <w:rsid w:val="00EB0400"/>
    <w:pPr>
      <w:suppressAutoHyphens/>
    </w:pPr>
    <w:rPr>
      <w:sz w:val="24"/>
      <w:szCs w:val="24"/>
      <w:lang w:eastAsia="ar-SA"/>
    </w:rPr>
  </w:style>
  <w:style w:type="paragraph" w:styleId="Textonotaalfinal">
    <w:name w:val="endnote text"/>
    <w:basedOn w:val="Normal"/>
    <w:rsid w:val="00EB0400"/>
    <w:rPr>
      <w:sz w:val="20"/>
      <w:szCs w:val="20"/>
    </w:rPr>
  </w:style>
  <w:style w:type="paragraph" w:customStyle="1" w:styleId="EstiloEstiloSeccinLatinaNegritaTahoma10pt">
    <w:name w:val="Estilo Estilo Sección + (Latina) Negrita + Tahoma 10 pt"/>
    <w:basedOn w:val="EstiloSeccinLatinaNegrita"/>
    <w:rsid w:val="00EB0400"/>
    <w:rPr>
      <w:rFonts w:ascii="Tahoma" w:hAnsi="Tahoma" w:cs="Tahoma"/>
      <w:bCs/>
      <w:sz w:val="24"/>
    </w:rPr>
  </w:style>
  <w:style w:type="paragraph" w:customStyle="1" w:styleId="EstiloTtulo110pt1">
    <w:name w:val="Estilo Título 1 + 10 pt1"/>
    <w:basedOn w:val="Ttulo1"/>
    <w:rsid w:val="00EB0400"/>
    <w:pPr>
      <w:numPr>
        <w:numId w:val="0"/>
      </w:numPr>
    </w:pPr>
    <w:rPr>
      <w:bCs/>
    </w:rPr>
  </w:style>
  <w:style w:type="paragraph" w:customStyle="1" w:styleId="listado2">
    <w:name w:val="listado 2"/>
    <w:basedOn w:val="Normal"/>
    <w:rsid w:val="00EB0400"/>
    <w:pPr>
      <w:numPr>
        <w:numId w:val="7"/>
      </w:numPr>
    </w:pPr>
    <w:rPr>
      <w:rFonts w:ascii="Tahoma" w:hAnsi="Tahoma" w:cs="Tahoma"/>
      <w:sz w:val="20"/>
    </w:rPr>
  </w:style>
  <w:style w:type="paragraph" w:customStyle="1" w:styleId="vieta2acta">
    <w:name w:val="viñeta 2 acta"/>
    <w:basedOn w:val="Normal"/>
    <w:rsid w:val="00EB0400"/>
    <w:pPr>
      <w:numPr>
        <w:numId w:val="11"/>
      </w:numPr>
    </w:pPr>
    <w:rPr>
      <w:rFonts w:ascii="Tahoma" w:hAnsi="Tahoma" w:cs="Tahoma"/>
      <w:sz w:val="20"/>
    </w:rPr>
  </w:style>
  <w:style w:type="paragraph" w:styleId="NormalWeb">
    <w:name w:val="Normal (Web)"/>
    <w:basedOn w:val="Normal"/>
    <w:rsid w:val="00EB0400"/>
    <w:pPr>
      <w:spacing w:before="280" w:after="280"/>
    </w:pPr>
  </w:style>
  <w:style w:type="paragraph" w:customStyle="1" w:styleId="FR1">
    <w:name w:val="FR1"/>
    <w:rsid w:val="00EB0400"/>
    <w:pPr>
      <w:widowControl w:val="0"/>
      <w:suppressAutoHyphens/>
      <w:autoSpaceDE w:val="0"/>
      <w:jc w:val="right"/>
    </w:pPr>
    <w:rPr>
      <w:b/>
      <w:bCs/>
      <w:sz w:val="36"/>
      <w:szCs w:val="36"/>
      <w:lang w:val="es-ES_tradnl" w:eastAsia="ar-SA"/>
    </w:rPr>
  </w:style>
  <w:style w:type="paragraph" w:customStyle="1" w:styleId="Listaconvietas1">
    <w:name w:val="Lista con viñetas1"/>
    <w:basedOn w:val="Normal"/>
    <w:rsid w:val="00EB0400"/>
    <w:pPr>
      <w:numPr>
        <w:numId w:val="2"/>
      </w:numPr>
    </w:pPr>
  </w:style>
  <w:style w:type="paragraph" w:styleId="TtulodeTDC">
    <w:name w:val="TOC Heading"/>
    <w:basedOn w:val="Ttulo1"/>
    <w:next w:val="Normal"/>
    <w:uiPriority w:val="39"/>
    <w:qFormat/>
    <w:rsid w:val="00EB0400"/>
    <w:pPr>
      <w:keepNext/>
      <w:keepLines/>
      <w:widowControl/>
      <w:numPr>
        <w:numId w:val="0"/>
      </w:numPr>
      <w:spacing w:before="480" w:after="0" w:line="276" w:lineRule="auto"/>
    </w:pPr>
    <w:rPr>
      <w:rFonts w:ascii="Cambria" w:hAnsi="Cambria" w:cs="Times New Roman"/>
      <w:bCs/>
      <w:color w:val="365F91"/>
      <w:sz w:val="28"/>
      <w:szCs w:val="28"/>
    </w:rPr>
  </w:style>
  <w:style w:type="table" w:styleId="Tablaconcuadrcula">
    <w:name w:val="Table Grid"/>
    <w:basedOn w:val="Tablanormal"/>
    <w:uiPriority w:val="59"/>
    <w:rsid w:val="005861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a1">
    <w:name w:val="Lista 1"/>
    <w:basedOn w:val="Prrafodelista"/>
    <w:link w:val="Lista1Car"/>
    <w:qFormat/>
    <w:rsid w:val="00C304A5"/>
    <w:pPr>
      <w:numPr>
        <w:numId w:val="17"/>
      </w:numPr>
    </w:pPr>
  </w:style>
  <w:style w:type="paragraph" w:customStyle="1" w:styleId="Lista2">
    <w:name w:val="Lista  2"/>
    <w:basedOn w:val="Lista1"/>
    <w:link w:val="Lista2Car"/>
    <w:qFormat/>
    <w:rsid w:val="00C304A5"/>
    <w:pPr>
      <w:numPr>
        <w:ilvl w:val="4"/>
      </w:numPr>
      <w:tabs>
        <w:tab w:val="clear" w:pos="1440"/>
        <w:tab w:val="left" w:pos="1080"/>
      </w:tabs>
      <w:ind w:left="1170"/>
    </w:pPr>
    <w:rPr>
      <w:lang w:val="en-US"/>
    </w:rPr>
  </w:style>
  <w:style w:type="character" w:customStyle="1" w:styleId="PrrafodelistaCar1">
    <w:name w:val="Párrafo de lista Car1"/>
    <w:basedOn w:val="Fuentedeprrafopredeter"/>
    <w:link w:val="Prrafodelista"/>
    <w:uiPriority w:val="34"/>
    <w:rsid w:val="00C304A5"/>
    <w:rPr>
      <w:rFonts w:asciiTheme="minorHAnsi" w:hAnsiTheme="minorHAnsi"/>
      <w:sz w:val="22"/>
      <w:szCs w:val="24"/>
      <w:lang w:eastAsia="ar-SA"/>
    </w:rPr>
  </w:style>
  <w:style w:type="character" w:customStyle="1" w:styleId="Lista1Car">
    <w:name w:val="Lista 1 Car"/>
    <w:basedOn w:val="PrrafodelistaCar1"/>
    <w:link w:val="Lista1"/>
    <w:rsid w:val="00C304A5"/>
    <w:rPr>
      <w:rFonts w:asciiTheme="minorHAnsi" w:hAnsiTheme="minorHAnsi"/>
      <w:sz w:val="22"/>
      <w:szCs w:val="24"/>
      <w:lang w:eastAsia="ar-SA"/>
    </w:rPr>
  </w:style>
  <w:style w:type="paragraph" w:customStyle="1" w:styleId="Listanivel1">
    <w:name w:val="Lista nivel 1"/>
    <w:basedOn w:val="Prrafodelista"/>
    <w:link w:val="Listanivel1Car"/>
    <w:qFormat/>
    <w:rsid w:val="00962870"/>
    <w:pPr>
      <w:numPr>
        <w:numId w:val="18"/>
      </w:numPr>
      <w:tabs>
        <w:tab w:val="clear" w:pos="1440"/>
        <w:tab w:val="clear" w:pos="2880"/>
        <w:tab w:val="clear" w:pos="4320"/>
        <w:tab w:val="clear" w:pos="8640"/>
        <w:tab w:val="clear" w:pos="14400"/>
      </w:tabs>
      <w:suppressAutoHyphens w:val="0"/>
      <w:spacing w:before="120" w:line="260" w:lineRule="atLeast"/>
      <w:ind w:left="900"/>
      <w:contextualSpacing/>
      <w:jc w:val="left"/>
    </w:pPr>
    <w:rPr>
      <w:rFonts w:ascii="Calibri" w:hAnsi="Calibri"/>
      <w:color w:val="000000"/>
      <w:sz w:val="24"/>
      <w:lang w:val="en-US" w:eastAsia="es-CL"/>
    </w:rPr>
  </w:style>
  <w:style w:type="character" w:customStyle="1" w:styleId="Lista2Car">
    <w:name w:val="Lista  2 Car"/>
    <w:basedOn w:val="Lista1Car"/>
    <w:link w:val="Lista2"/>
    <w:rsid w:val="00C304A5"/>
    <w:rPr>
      <w:rFonts w:asciiTheme="minorHAnsi" w:hAnsiTheme="minorHAnsi"/>
      <w:sz w:val="22"/>
      <w:szCs w:val="24"/>
      <w:lang w:val="en-US" w:eastAsia="ar-SA"/>
    </w:rPr>
  </w:style>
  <w:style w:type="paragraph" w:customStyle="1" w:styleId="Listanivel2">
    <w:name w:val="Lista nivel 2"/>
    <w:basedOn w:val="Prrafodelista"/>
    <w:qFormat/>
    <w:rsid w:val="00962870"/>
    <w:pPr>
      <w:numPr>
        <w:ilvl w:val="1"/>
        <w:numId w:val="18"/>
      </w:numPr>
      <w:tabs>
        <w:tab w:val="clear" w:pos="1440"/>
        <w:tab w:val="clear" w:pos="2880"/>
        <w:tab w:val="clear" w:pos="4320"/>
        <w:tab w:val="clear" w:pos="8640"/>
        <w:tab w:val="clear" w:pos="14400"/>
      </w:tabs>
      <w:suppressAutoHyphens w:val="0"/>
      <w:spacing w:before="120" w:line="260" w:lineRule="atLeast"/>
      <w:ind w:left="1260"/>
      <w:contextualSpacing/>
    </w:pPr>
    <w:rPr>
      <w:rFonts w:ascii="Calibri" w:hAnsi="Calibri"/>
      <w:color w:val="000000"/>
      <w:sz w:val="24"/>
      <w:lang w:val="en-US" w:eastAsia="es-CL"/>
    </w:rPr>
  </w:style>
  <w:style w:type="character" w:customStyle="1" w:styleId="Listanivel1Car">
    <w:name w:val="Lista nivel 1 Car"/>
    <w:basedOn w:val="PrrafodelistaCar"/>
    <w:link w:val="Listanivel1"/>
    <w:rsid w:val="00962870"/>
    <w:rPr>
      <w:rFonts w:ascii="Calibri" w:hAnsi="Calibri"/>
      <w:color w:val="000000"/>
      <w:sz w:val="24"/>
      <w:szCs w:val="24"/>
      <w:lang w:val="en-US" w:eastAsia="es-CL"/>
    </w:rPr>
  </w:style>
  <w:style w:type="character" w:styleId="Refdecomentario">
    <w:name w:val="annotation reference"/>
    <w:basedOn w:val="Fuentedeprrafopredeter"/>
    <w:uiPriority w:val="99"/>
    <w:semiHidden/>
    <w:unhideWhenUsed/>
    <w:rsid w:val="008220C1"/>
    <w:rPr>
      <w:sz w:val="16"/>
      <w:szCs w:val="16"/>
    </w:rPr>
  </w:style>
  <w:style w:type="paragraph" w:styleId="Textocomentario">
    <w:name w:val="annotation text"/>
    <w:basedOn w:val="Normal"/>
    <w:link w:val="TextocomentarioCar1"/>
    <w:uiPriority w:val="99"/>
    <w:semiHidden/>
    <w:unhideWhenUsed/>
    <w:rsid w:val="008220C1"/>
    <w:rPr>
      <w:sz w:val="20"/>
      <w:szCs w:val="20"/>
    </w:rPr>
  </w:style>
  <w:style w:type="character" w:customStyle="1" w:styleId="TextocomentarioCar1">
    <w:name w:val="Texto comentario Car1"/>
    <w:basedOn w:val="Fuentedeprrafopredeter"/>
    <w:link w:val="Textocomentario"/>
    <w:uiPriority w:val="99"/>
    <w:semiHidden/>
    <w:rsid w:val="008220C1"/>
    <w:rPr>
      <w:rFonts w:asciiTheme="minorHAnsi" w:hAnsiTheme="minorHAnsi"/>
      <w:lang w:eastAsia="ar-SA"/>
    </w:rPr>
  </w:style>
  <w:style w:type="character" w:styleId="Textoennegrita">
    <w:name w:val="Strong"/>
    <w:basedOn w:val="Fuentedeprrafopredeter"/>
    <w:uiPriority w:val="22"/>
    <w:qFormat/>
    <w:rsid w:val="002E2CE4"/>
    <w:rPr>
      <w:b/>
      <w:bCs/>
    </w:rPr>
  </w:style>
  <w:style w:type="character" w:styleId="Refdenotaalpie">
    <w:name w:val="footnote reference"/>
    <w:basedOn w:val="Fuentedeprrafopredeter"/>
    <w:uiPriority w:val="99"/>
    <w:semiHidden/>
    <w:unhideWhenUsed/>
    <w:rsid w:val="00880688"/>
    <w:rPr>
      <w:vertAlign w:val="superscript"/>
    </w:rPr>
  </w:style>
  <w:style w:type="table" w:styleId="Sombreadomedio1-nfasis1">
    <w:name w:val="Medium Shading 1 Accent 1"/>
    <w:basedOn w:val="Tablanormal"/>
    <w:uiPriority w:val="63"/>
    <w:rsid w:val="008B2F2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aconvietas">
    <w:name w:val="List Bullet"/>
    <w:basedOn w:val="Normal"/>
    <w:uiPriority w:val="99"/>
    <w:unhideWhenUsed/>
    <w:rsid w:val="005E0F83"/>
    <w:pPr>
      <w:numPr>
        <w:numId w:val="46"/>
      </w:numPr>
      <w:contextualSpacing/>
    </w:pPr>
  </w:style>
  <w:style w:type="paragraph" w:styleId="Cita">
    <w:name w:val="Quote"/>
    <w:basedOn w:val="Normal"/>
    <w:next w:val="Normal"/>
    <w:link w:val="CitaCar"/>
    <w:uiPriority w:val="29"/>
    <w:qFormat/>
    <w:rsid w:val="005E0F83"/>
    <w:pPr>
      <w:ind w:left="170"/>
      <w:jc w:val="left"/>
    </w:pPr>
    <w:rPr>
      <w:i/>
      <w:iCs/>
      <w:color w:val="404040" w:themeColor="text1" w:themeTint="BF"/>
      <w:sz w:val="18"/>
    </w:rPr>
  </w:style>
  <w:style w:type="character" w:customStyle="1" w:styleId="CitaCar">
    <w:name w:val="Cita Car"/>
    <w:basedOn w:val="Fuentedeprrafopredeter"/>
    <w:link w:val="Cita"/>
    <w:uiPriority w:val="29"/>
    <w:rsid w:val="005E0F83"/>
    <w:rPr>
      <w:rFonts w:asciiTheme="minorHAnsi" w:hAnsiTheme="minorHAnsi"/>
      <w:i/>
      <w:iCs/>
      <w:color w:val="404040" w:themeColor="text1" w:themeTint="BF"/>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1287">
      <w:bodyDiv w:val="1"/>
      <w:marLeft w:val="0"/>
      <w:marRight w:val="0"/>
      <w:marTop w:val="0"/>
      <w:marBottom w:val="0"/>
      <w:divBdr>
        <w:top w:val="none" w:sz="0" w:space="0" w:color="auto"/>
        <w:left w:val="none" w:sz="0" w:space="0" w:color="auto"/>
        <w:bottom w:val="none" w:sz="0" w:space="0" w:color="auto"/>
        <w:right w:val="none" w:sz="0" w:space="0" w:color="auto"/>
      </w:divBdr>
    </w:div>
    <w:div w:id="530148395">
      <w:bodyDiv w:val="1"/>
      <w:marLeft w:val="0"/>
      <w:marRight w:val="0"/>
      <w:marTop w:val="0"/>
      <w:marBottom w:val="0"/>
      <w:divBdr>
        <w:top w:val="none" w:sz="0" w:space="0" w:color="auto"/>
        <w:left w:val="none" w:sz="0" w:space="0" w:color="auto"/>
        <w:bottom w:val="none" w:sz="0" w:space="0" w:color="auto"/>
        <w:right w:val="none" w:sz="0" w:space="0" w:color="auto"/>
      </w:divBdr>
    </w:div>
    <w:div w:id="869412595">
      <w:bodyDiv w:val="1"/>
      <w:marLeft w:val="0"/>
      <w:marRight w:val="0"/>
      <w:marTop w:val="0"/>
      <w:marBottom w:val="0"/>
      <w:divBdr>
        <w:top w:val="none" w:sz="0" w:space="0" w:color="auto"/>
        <w:left w:val="none" w:sz="0" w:space="0" w:color="auto"/>
        <w:bottom w:val="none" w:sz="0" w:space="0" w:color="auto"/>
        <w:right w:val="none" w:sz="0" w:space="0" w:color="auto"/>
      </w:divBdr>
    </w:div>
    <w:div w:id="915820168">
      <w:bodyDiv w:val="1"/>
      <w:marLeft w:val="0"/>
      <w:marRight w:val="0"/>
      <w:marTop w:val="0"/>
      <w:marBottom w:val="0"/>
      <w:divBdr>
        <w:top w:val="none" w:sz="0" w:space="0" w:color="auto"/>
        <w:left w:val="none" w:sz="0" w:space="0" w:color="auto"/>
        <w:bottom w:val="none" w:sz="0" w:space="0" w:color="auto"/>
        <w:right w:val="none" w:sz="0" w:space="0" w:color="auto"/>
      </w:divBdr>
    </w:div>
    <w:div w:id="1012104906">
      <w:bodyDiv w:val="1"/>
      <w:marLeft w:val="0"/>
      <w:marRight w:val="0"/>
      <w:marTop w:val="0"/>
      <w:marBottom w:val="0"/>
      <w:divBdr>
        <w:top w:val="none" w:sz="0" w:space="0" w:color="auto"/>
        <w:left w:val="none" w:sz="0" w:space="0" w:color="auto"/>
        <w:bottom w:val="none" w:sz="0" w:space="0" w:color="auto"/>
        <w:right w:val="none" w:sz="0" w:space="0" w:color="auto"/>
      </w:divBdr>
    </w:div>
    <w:div w:id="1251156326">
      <w:bodyDiv w:val="1"/>
      <w:marLeft w:val="0"/>
      <w:marRight w:val="0"/>
      <w:marTop w:val="0"/>
      <w:marBottom w:val="0"/>
      <w:divBdr>
        <w:top w:val="none" w:sz="0" w:space="0" w:color="auto"/>
        <w:left w:val="none" w:sz="0" w:space="0" w:color="auto"/>
        <w:bottom w:val="none" w:sz="0" w:space="0" w:color="auto"/>
        <w:right w:val="none" w:sz="0" w:space="0" w:color="auto"/>
      </w:divBdr>
    </w:div>
    <w:div w:id="1317538875">
      <w:bodyDiv w:val="1"/>
      <w:marLeft w:val="0"/>
      <w:marRight w:val="0"/>
      <w:marTop w:val="0"/>
      <w:marBottom w:val="0"/>
      <w:divBdr>
        <w:top w:val="none" w:sz="0" w:space="0" w:color="auto"/>
        <w:left w:val="none" w:sz="0" w:space="0" w:color="auto"/>
        <w:bottom w:val="none" w:sz="0" w:space="0" w:color="auto"/>
        <w:right w:val="none" w:sz="0" w:space="0" w:color="auto"/>
      </w:divBdr>
    </w:div>
    <w:div w:id="1371610009">
      <w:bodyDiv w:val="1"/>
      <w:marLeft w:val="0"/>
      <w:marRight w:val="0"/>
      <w:marTop w:val="0"/>
      <w:marBottom w:val="0"/>
      <w:divBdr>
        <w:top w:val="none" w:sz="0" w:space="0" w:color="auto"/>
        <w:left w:val="none" w:sz="0" w:space="0" w:color="auto"/>
        <w:bottom w:val="none" w:sz="0" w:space="0" w:color="auto"/>
        <w:right w:val="none" w:sz="0" w:space="0" w:color="auto"/>
      </w:divBdr>
    </w:div>
    <w:div w:id="1432318189">
      <w:bodyDiv w:val="1"/>
      <w:marLeft w:val="0"/>
      <w:marRight w:val="0"/>
      <w:marTop w:val="0"/>
      <w:marBottom w:val="0"/>
      <w:divBdr>
        <w:top w:val="none" w:sz="0" w:space="0" w:color="auto"/>
        <w:left w:val="none" w:sz="0" w:space="0" w:color="auto"/>
        <w:bottom w:val="none" w:sz="0" w:space="0" w:color="auto"/>
        <w:right w:val="none" w:sz="0" w:space="0" w:color="auto"/>
      </w:divBdr>
    </w:div>
    <w:div w:id="19481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94F3-33AD-4116-8B61-FD745ED7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64</Pages>
  <Words>20272</Words>
  <Characters>111502</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Llamado conjunto BP y FC</vt:lpstr>
    </vt:vector>
  </TitlesOfParts>
  <Company>Corporación de Fomento de la Produccion</Company>
  <LinksUpToDate>false</LinksUpToDate>
  <CharactersWithSpaces>131511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Llamado conjunto BP y FC</dc:title>
  <dc:creator>dff.pbg</dc:creator>
  <cp:lastModifiedBy>Silvio Olivieri</cp:lastModifiedBy>
  <cp:revision>4</cp:revision>
  <cp:lastPrinted>2014-01-07T19:38:00Z</cp:lastPrinted>
  <dcterms:created xsi:type="dcterms:W3CDTF">2014-01-20T14:55:00Z</dcterms:created>
  <dcterms:modified xsi:type="dcterms:W3CDTF">2014-01-23T19:01:00Z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