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1EB" w:themeColor="accent6" w:themeTint="33"/>
  <w:body>
    <w:p w:rsidR="002F67DC" w:rsidRPr="001C43CB" w:rsidRDefault="002F67DC" w:rsidP="007E6DB4">
      <w:pPr>
        <w:spacing w:after="120" w:line="240" w:lineRule="auto"/>
        <w:jc w:val="center"/>
        <w:rPr>
          <w:b/>
          <w:sz w:val="40"/>
          <w:szCs w:val="40"/>
        </w:rPr>
      </w:pPr>
      <w:r w:rsidRPr="001C43CB">
        <w:rPr>
          <w:b/>
          <w:sz w:val="40"/>
          <w:szCs w:val="40"/>
        </w:rPr>
        <w:t>PASANTÍAS 2014</w:t>
      </w:r>
    </w:p>
    <w:p w:rsidR="002F67DC" w:rsidRPr="001C43CB" w:rsidRDefault="002F67DC" w:rsidP="007E6DB4">
      <w:pPr>
        <w:spacing w:after="120" w:line="240" w:lineRule="auto"/>
        <w:jc w:val="center"/>
        <w:rPr>
          <w:b/>
          <w:sz w:val="40"/>
          <w:szCs w:val="40"/>
        </w:rPr>
      </w:pPr>
      <w:r w:rsidRPr="001C43CB">
        <w:rPr>
          <w:b/>
          <w:sz w:val="40"/>
          <w:szCs w:val="40"/>
        </w:rPr>
        <w:t>FISCALÍA REGIONAL METROPOLITANA SUR -  UNIVERSIDAD CENTRAL DE CHILE</w:t>
      </w:r>
    </w:p>
    <w:p w:rsidR="002F67DC" w:rsidRPr="001C43CB" w:rsidRDefault="002F67DC" w:rsidP="007E6DB4">
      <w:pPr>
        <w:spacing w:after="0" w:line="240" w:lineRule="auto"/>
        <w:jc w:val="both"/>
        <w:rPr>
          <w:sz w:val="40"/>
          <w:szCs w:val="40"/>
        </w:rPr>
      </w:pPr>
    </w:p>
    <w:p w:rsidR="002F67DC" w:rsidRPr="001C43CB" w:rsidRDefault="002F67DC" w:rsidP="007E6DB4">
      <w:pPr>
        <w:spacing w:after="0" w:line="240" w:lineRule="auto"/>
        <w:jc w:val="both"/>
        <w:rPr>
          <w:sz w:val="32"/>
          <w:szCs w:val="32"/>
        </w:rPr>
      </w:pPr>
    </w:p>
    <w:p w:rsidR="002F67DC" w:rsidRPr="001C43CB" w:rsidRDefault="002F67DC" w:rsidP="007E6DB4">
      <w:pPr>
        <w:spacing w:after="0" w:line="240" w:lineRule="auto"/>
        <w:jc w:val="both"/>
        <w:rPr>
          <w:b/>
          <w:sz w:val="32"/>
          <w:szCs w:val="32"/>
        </w:rPr>
      </w:pPr>
      <w:r w:rsidRPr="001C43CB">
        <w:rPr>
          <w:b/>
          <w:sz w:val="32"/>
          <w:szCs w:val="32"/>
        </w:rPr>
        <w:t>REQUISITOS</w:t>
      </w:r>
      <w:r w:rsidR="008E402F" w:rsidRPr="001C43CB">
        <w:rPr>
          <w:b/>
          <w:sz w:val="32"/>
          <w:szCs w:val="32"/>
        </w:rPr>
        <w:t xml:space="preserve"> PARA LA POSTULACIÓN</w:t>
      </w:r>
    </w:p>
    <w:p w:rsidR="002F67DC" w:rsidRPr="007E6DB4" w:rsidRDefault="002F67DC" w:rsidP="007E6DB4">
      <w:pPr>
        <w:spacing w:after="0" w:line="240" w:lineRule="auto"/>
        <w:jc w:val="both"/>
        <w:rPr>
          <w:sz w:val="24"/>
          <w:szCs w:val="24"/>
        </w:rPr>
      </w:pPr>
    </w:p>
    <w:p w:rsidR="002F67DC" w:rsidRPr="007E6DB4" w:rsidRDefault="002F67DC" w:rsidP="007E6DB4">
      <w:pPr>
        <w:spacing w:after="0" w:line="240" w:lineRule="auto"/>
        <w:jc w:val="both"/>
        <w:rPr>
          <w:sz w:val="24"/>
          <w:szCs w:val="24"/>
        </w:rPr>
      </w:pPr>
      <w:r w:rsidRPr="007E6DB4">
        <w:rPr>
          <w:sz w:val="24"/>
          <w:szCs w:val="24"/>
        </w:rPr>
        <w:t xml:space="preserve"> Aprobación Clínica Penal</w:t>
      </w:r>
      <w:r w:rsidR="008E402F" w:rsidRPr="007E6DB4">
        <w:rPr>
          <w:sz w:val="24"/>
          <w:szCs w:val="24"/>
        </w:rPr>
        <w:t xml:space="preserve"> I</w:t>
      </w:r>
      <w:r w:rsidR="00E6044C" w:rsidRPr="007E6DB4">
        <w:rPr>
          <w:sz w:val="24"/>
          <w:szCs w:val="24"/>
        </w:rPr>
        <w:t>.</w:t>
      </w:r>
    </w:p>
    <w:p w:rsidR="002F67DC" w:rsidRPr="007E6DB4" w:rsidRDefault="002F67DC" w:rsidP="007E6DB4">
      <w:pPr>
        <w:spacing w:after="0" w:line="240" w:lineRule="auto"/>
        <w:jc w:val="both"/>
        <w:rPr>
          <w:sz w:val="24"/>
          <w:szCs w:val="24"/>
        </w:rPr>
      </w:pPr>
    </w:p>
    <w:p w:rsidR="002F67DC" w:rsidRPr="007E6DB4" w:rsidRDefault="002F67DC" w:rsidP="007E6DB4">
      <w:pPr>
        <w:spacing w:after="0" w:line="240" w:lineRule="auto"/>
        <w:jc w:val="both"/>
        <w:rPr>
          <w:sz w:val="24"/>
          <w:szCs w:val="24"/>
        </w:rPr>
      </w:pPr>
      <w:r w:rsidRPr="007E6DB4">
        <w:rPr>
          <w:sz w:val="24"/>
          <w:szCs w:val="24"/>
        </w:rPr>
        <w:t xml:space="preserve">Aprobación </w:t>
      </w:r>
      <w:r w:rsidR="00E6044C" w:rsidRPr="007E6DB4">
        <w:rPr>
          <w:sz w:val="24"/>
          <w:szCs w:val="24"/>
        </w:rPr>
        <w:t xml:space="preserve">de </w:t>
      </w:r>
      <w:r w:rsidR="008E402F" w:rsidRPr="007E6DB4">
        <w:rPr>
          <w:sz w:val="24"/>
          <w:szCs w:val="24"/>
        </w:rPr>
        <w:t>Comité de selección de acuerdo a antecedentes académicos. (Conformado por el profesor de Clínica Penal y Directora de la Clínica Jurídica y Forense)</w:t>
      </w:r>
    </w:p>
    <w:p w:rsidR="002F67DC" w:rsidRPr="007E6DB4" w:rsidRDefault="002F67DC" w:rsidP="007E6DB4">
      <w:pPr>
        <w:spacing w:after="0" w:line="240" w:lineRule="auto"/>
        <w:jc w:val="both"/>
        <w:rPr>
          <w:sz w:val="24"/>
          <w:szCs w:val="24"/>
        </w:rPr>
      </w:pPr>
    </w:p>
    <w:p w:rsidR="002F67DC" w:rsidRPr="007E6DB4" w:rsidRDefault="002F67DC" w:rsidP="007E6DB4">
      <w:pPr>
        <w:spacing w:after="0" w:line="240" w:lineRule="auto"/>
        <w:jc w:val="both"/>
        <w:rPr>
          <w:sz w:val="24"/>
          <w:szCs w:val="24"/>
        </w:rPr>
      </w:pPr>
    </w:p>
    <w:p w:rsidR="002F67DC" w:rsidRPr="007E6DB4" w:rsidRDefault="002F67DC" w:rsidP="007E6DB4">
      <w:pPr>
        <w:spacing w:after="0" w:line="240" w:lineRule="auto"/>
        <w:jc w:val="both"/>
        <w:rPr>
          <w:sz w:val="24"/>
          <w:szCs w:val="24"/>
        </w:rPr>
      </w:pPr>
      <w:r w:rsidRPr="007E6DB4">
        <w:rPr>
          <w:sz w:val="24"/>
          <w:szCs w:val="24"/>
        </w:rPr>
        <w:t xml:space="preserve"> </w:t>
      </w:r>
    </w:p>
    <w:p w:rsidR="008E402F" w:rsidRPr="001C43CB" w:rsidRDefault="008E402F" w:rsidP="007E6DB4">
      <w:pPr>
        <w:spacing w:after="0" w:line="240" w:lineRule="auto"/>
        <w:jc w:val="both"/>
        <w:rPr>
          <w:b/>
          <w:sz w:val="32"/>
          <w:szCs w:val="32"/>
        </w:rPr>
      </w:pPr>
      <w:r w:rsidRPr="001C43CB">
        <w:rPr>
          <w:b/>
          <w:sz w:val="32"/>
          <w:szCs w:val="32"/>
        </w:rPr>
        <w:t xml:space="preserve">SELECCIÓN DE LOS POSTULANTES </w:t>
      </w:r>
    </w:p>
    <w:p w:rsidR="008E402F" w:rsidRPr="007E6DB4" w:rsidRDefault="008E402F" w:rsidP="007E6DB4">
      <w:pPr>
        <w:spacing w:after="0" w:line="240" w:lineRule="auto"/>
        <w:jc w:val="both"/>
        <w:rPr>
          <w:sz w:val="24"/>
          <w:szCs w:val="24"/>
        </w:rPr>
      </w:pPr>
    </w:p>
    <w:p w:rsidR="008E402F" w:rsidRPr="007E6DB4" w:rsidRDefault="008E402F" w:rsidP="007E6DB4">
      <w:pPr>
        <w:spacing w:after="0" w:line="240" w:lineRule="auto"/>
        <w:jc w:val="both"/>
        <w:rPr>
          <w:sz w:val="24"/>
          <w:szCs w:val="24"/>
        </w:rPr>
      </w:pPr>
      <w:r w:rsidRPr="007E6DB4">
        <w:rPr>
          <w:sz w:val="24"/>
          <w:szCs w:val="24"/>
        </w:rPr>
        <w:t xml:space="preserve">De acuerdo a la nómina de los postulantes Pre- seleccionados, el Ministerio Público fijará  en definitiva los estudiantes que desarrollarán las pasantías así como las Unidades de destinación. </w:t>
      </w:r>
    </w:p>
    <w:p w:rsidR="008E402F" w:rsidRPr="007E6DB4" w:rsidRDefault="008E402F" w:rsidP="007E6DB4">
      <w:pPr>
        <w:spacing w:after="0" w:line="240" w:lineRule="auto"/>
        <w:jc w:val="both"/>
        <w:rPr>
          <w:sz w:val="24"/>
          <w:szCs w:val="24"/>
        </w:rPr>
      </w:pPr>
    </w:p>
    <w:p w:rsidR="008E402F" w:rsidRPr="007E6DB4" w:rsidRDefault="008E402F" w:rsidP="007E6DB4">
      <w:pPr>
        <w:spacing w:after="0" w:line="240" w:lineRule="auto"/>
        <w:jc w:val="both"/>
        <w:rPr>
          <w:sz w:val="24"/>
          <w:szCs w:val="24"/>
        </w:rPr>
      </w:pPr>
    </w:p>
    <w:p w:rsidR="002F67DC" w:rsidRPr="001C43CB" w:rsidRDefault="008E402F" w:rsidP="007E6DB4">
      <w:pPr>
        <w:spacing w:after="0" w:line="240" w:lineRule="auto"/>
        <w:jc w:val="both"/>
        <w:rPr>
          <w:b/>
          <w:sz w:val="32"/>
          <w:szCs w:val="32"/>
        </w:rPr>
      </w:pPr>
      <w:r w:rsidRPr="001C43CB">
        <w:rPr>
          <w:b/>
          <w:sz w:val="32"/>
          <w:szCs w:val="32"/>
        </w:rPr>
        <w:t xml:space="preserve">COORDINACIÓN </w:t>
      </w:r>
    </w:p>
    <w:p w:rsidR="008E402F" w:rsidRPr="007E6DB4" w:rsidRDefault="008E402F" w:rsidP="007E6DB4">
      <w:pPr>
        <w:spacing w:after="0" w:line="240" w:lineRule="auto"/>
        <w:jc w:val="both"/>
        <w:rPr>
          <w:sz w:val="24"/>
          <w:szCs w:val="24"/>
        </w:rPr>
      </w:pPr>
    </w:p>
    <w:p w:rsidR="002F67DC" w:rsidRPr="007E6DB4" w:rsidRDefault="008E402F" w:rsidP="007E6DB4">
      <w:pPr>
        <w:spacing w:after="0" w:line="240" w:lineRule="auto"/>
        <w:jc w:val="both"/>
        <w:rPr>
          <w:sz w:val="24"/>
          <w:szCs w:val="24"/>
        </w:rPr>
      </w:pPr>
      <w:r w:rsidRPr="007E6DB4">
        <w:rPr>
          <w:sz w:val="24"/>
          <w:szCs w:val="24"/>
        </w:rPr>
        <w:t>Clínica Jurídica Universidad Central de Chile</w:t>
      </w:r>
      <w:r w:rsidR="002F67DC" w:rsidRPr="007E6DB4">
        <w:rPr>
          <w:sz w:val="24"/>
          <w:szCs w:val="24"/>
        </w:rPr>
        <w:t xml:space="preserve"> Daniela Casti</w:t>
      </w:r>
      <w:r w:rsidRPr="007E6DB4">
        <w:rPr>
          <w:sz w:val="24"/>
          <w:szCs w:val="24"/>
        </w:rPr>
        <w:t>llo (daniela.castilloe@ucentral.cl)</w:t>
      </w:r>
    </w:p>
    <w:p w:rsidR="008E402F" w:rsidRPr="007E6DB4" w:rsidRDefault="008E402F" w:rsidP="007E6DB4">
      <w:pPr>
        <w:spacing w:after="0" w:line="240" w:lineRule="auto"/>
        <w:jc w:val="both"/>
        <w:rPr>
          <w:sz w:val="24"/>
          <w:szCs w:val="24"/>
        </w:rPr>
      </w:pPr>
    </w:p>
    <w:p w:rsidR="002F67DC" w:rsidRPr="007E6DB4" w:rsidRDefault="002F67DC" w:rsidP="007E6DB4">
      <w:pPr>
        <w:spacing w:after="0" w:line="240" w:lineRule="auto"/>
        <w:jc w:val="both"/>
        <w:rPr>
          <w:sz w:val="24"/>
          <w:szCs w:val="24"/>
        </w:rPr>
      </w:pPr>
      <w:r w:rsidRPr="007E6DB4">
        <w:rPr>
          <w:sz w:val="24"/>
          <w:szCs w:val="24"/>
        </w:rPr>
        <w:t>M</w:t>
      </w:r>
      <w:r w:rsidR="001C43CB">
        <w:rPr>
          <w:sz w:val="24"/>
          <w:szCs w:val="24"/>
        </w:rPr>
        <w:t xml:space="preserve">inisterio </w:t>
      </w:r>
      <w:r w:rsidRPr="007E6DB4">
        <w:rPr>
          <w:sz w:val="24"/>
          <w:szCs w:val="24"/>
        </w:rPr>
        <w:t xml:space="preserve"> Público Patricia Aburto, RRHH</w:t>
      </w:r>
      <w:r w:rsidR="00E6044C" w:rsidRPr="007E6DB4">
        <w:rPr>
          <w:sz w:val="24"/>
          <w:szCs w:val="24"/>
        </w:rPr>
        <w:t>.</w:t>
      </w:r>
    </w:p>
    <w:p w:rsidR="002F67DC" w:rsidRPr="007E6DB4" w:rsidRDefault="002F67DC" w:rsidP="007E6DB4">
      <w:pPr>
        <w:spacing w:after="0" w:line="240" w:lineRule="auto"/>
        <w:jc w:val="both"/>
        <w:rPr>
          <w:sz w:val="24"/>
          <w:szCs w:val="24"/>
        </w:rPr>
      </w:pPr>
    </w:p>
    <w:p w:rsidR="002F67DC" w:rsidRPr="007E6DB4" w:rsidRDefault="002F67DC" w:rsidP="007E6DB4">
      <w:pPr>
        <w:spacing w:after="0" w:line="240" w:lineRule="auto"/>
        <w:jc w:val="both"/>
        <w:rPr>
          <w:sz w:val="24"/>
          <w:szCs w:val="24"/>
        </w:rPr>
      </w:pPr>
      <w:r w:rsidRPr="007E6DB4">
        <w:rPr>
          <w:sz w:val="24"/>
          <w:szCs w:val="24"/>
        </w:rPr>
        <w:t xml:space="preserve"> </w:t>
      </w:r>
    </w:p>
    <w:p w:rsidR="002F67DC" w:rsidRPr="007E6DB4" w:rsidRDefault="002F67DC" w:rsidP="007E6DB4">
      <w:pPr>
        <w:spacing w:after="0" w:line="240" w:lineRule="auto"/>
        <w:jc w:val="both"/>
        <w:rPr>
          <w:b/>
          <w:i/>
          <w:sz w:val="24"/>
          <w:szCs w:val="24"/>
        </w:rPr>
      </w:pPr>
    </w:p>
    <w:p w:rsidR="002F67DC" w:rsidRPr="001C43CB" w:rsidRDefault="002F67DC" w:rsidP="007E6DB4">
      <w:pPr>
        <w:spacing w:after="0" w:line="240" w:lineRule="auto"/>
        <w:jc w:val="both"/>
        <w:rPr>
          <w:b/>
          <w:sz w:val="32"/>
          <w:szCs w:val="32"/>
        </w:rPr>
      </w:pPr>
      <w:r w:rsidRPr="001C43CB">
        <w:rPr>
          <w:b/>
          <w:sz w:val="32"/>
          <w:szCs w:val="32"/>
        </w:rPr>
        <w:t xml:space="preserve"> MODALIDAD</w:t>
      </w:r>
    </w:p>
    <w:p w:rsidR="002F67DC" w:rsidRPr="007E6DB4" w:rsidRDefault="002F67DC" w:rsidP="007E6DB4">
      <w:pPr>
        <w:spacing w:after="0" w:line="240" w:lineRule="auto"/>
        <w:jc w:val="both"/>
        <w:rPr>
          <w:sz w:val="24"/>
          <w:szCs w:val="24"/>
        </w:rPr>
      </w:pPr>
    </w:p>
    <w:p w:rsidR="002F67DC" w:rsidRPr="007E6DB4" w:rsidRDefault="002F67DC" w:rsidP="007E6DB4">
      <w:pPr>
        <w:spacing w:after="0" w:line="240" w:lineRule="auto"/>
        <w:jc w:val="both"/>
        <w:rPr>
          <w:sz w:val="24"/>
          <w:szCs w:val="24"/>
        </w:rPr>
      </w:pPr>
      <w:r w:rsidRPr="007E6DB4">
        <w:rPr>
          <w:sz w:val="24"/>
          <w:szCs w:val="24"/>
        </w:rPr>
        <w:t xml:space="preserve">Duración 01 mes, lunes a viernes de 08:30 a 18:00 horas  </w:t>
      </w:r>
      <w:r w:rsidR="00391B0F" w:rsidRPr="007E6DB4">
        <w:rPr>
          <w:sz w:val="24"/>
          <w:szCs w:val="24"/>
        </w:rPr>
        <w:t>(17:00 viernes), perí</w:t>
      </w:r>
      <w:r w:rsidRPr="007E6DB4">
        <w:rPr>
          <w:sz w:val="24"/>
          <w:szCs w:val="24"/>
        </w:rPr>
        <w:t>odo Enero-Febrero-Marzo* (</w:t>
      </w:r>
      <w:r w:rsidRPr="007E6DB4">
        <w:rPr>
          <w:sz w:val="24"/>
          <w:szCs w:val="24"/>
          <w:u w:val="single"/>
        </w:rPr>
        <w:t>marzo con restricción de cupos</w:t>
      </w:r>
      <w:r w:rsidRPr="007E6DB4">
        <w:rPr>
          <w:sz w:val="24"/>
          <w:szCs w:val="24"/>
        </w:rPr>
        <w:t>)</w:t>
      </w:r>
    </w:p>
    <w:p w:rsidR="002F67DC" w:rsidRPr="007E6DB4" w:rsidRDefault="002F67DC" w:rsidP="007E6DB4">
      <w:pPr>
        <w:spacing w:after="0" w:line="240" w:lineRule="auto"/>
        <w:jc w:val="both"/>
        <w:rPr>
          <w:sz w:val="24"/>
          <w:szCs w:val="24"/>
        </w:rPr>
      </w:pPr>
    </w:p>
    <w:p w:rsidR="008E402F" w:rsidRPr="007E6DB4" w:rsidRDefault="002F67DC" w:rsidP="007E6DB4">
      <w:pPr>
        <w:spacing w:after="0" w:line="240" w:lineRule="auto"/>
        <w:jc w:val="both"/>
        <w:rPr>
          <w:sz w:val="24"/>
          <w:szCs w:val="24"/>
        </w:rPr>
      </w:pPr>
      <w:r w:rsidRPr="007E6DB4">
        <w:rPr>
          <w:sz w:val="24"/>
          <w:szCs w:val="24"/>
        </w:rPr>
        <w:t>Lugar: Fiscalías locales de San Miguel (metro San Miguel); Delitos Sexuales y VIF (metro departamental y Fiscalía de Puente Alto</w:t>
      </w:r>
      <w:r w:rsidR="00E6044C" w:rsidRPr="007E6DB4">
        <w:rPr>
          <w:sz w:val="24"/>
          <w:szCs w:val="24"/>
        </w:rPr>
        <w:t>.</w:t>
      </w:r>
      <w:bookmarkStart w:id="0" w:name="_GoBack"/>
      <w:bookmarkEnd w:id="0"/>
    </w:p>
    <w:p w:rsidR="008E402F" w:rsidRPr="007E6DB4" w:rsidRDefault="008E402F" w:rsidP="007E6DB4">
      <w:pPr>
        <w:spacing w:after="0" w:line="240" w:lineRule="auto"/>
        <w:jc w:val="both"/>
        <w:rPr>
          <w:sz w:val="24"/>
          <w:szCs w:val="24"/>
        </w:rPr>
      </w:pPr>
    </w:p>
    <w:p w:rsidR="002F67DC" w:rsidRPr="007E6DB4" w:rsidRDefault="002F67DC" w:rsidP="007E6DB4">
      <w:pPr>
        <w:spacing w:after="0" w:line="240" w:lineRule="auto"/>
        <w:jc w:val="both"/>
        <w:rPr>
          <w:sz w:val="24"/>
          <w:szCs w:val="24"/>
        </w:rPr>
      </w:pPr>
      <w:r w:rsidRPr="007E6DB4">
        <w:rPr>
          <w:sz w:val="24"/>
          <w:szCs w:val="24"/>
        </w:rPr>
        <w:t>Inducción con profesor, lugar fiscalía delitos Violentos, San Miguel (aproximación sistemas informáticos y procesos de trabajo) una jornada dentro de la semana previa al ingreso</w:t>
      </w:r>
      <w:r w:rsidR="00E6044C" w:rsidRPr="007E6DB4">
        <w:rPr>
          <w:sz w:val="24"/>
          <w:szCs w:val="24"/>
        </w:rPr>
        <w:t>.</w:t>
      </w:r>
    </w:p>
    <w:p w:rsidR="002F67DC" w:rsidRPr="007E6DB4" w:rsidRDefault="002F67DC" w:rsidP="007E6DB4">
      <w:pPr>
        <w:spacing w:after="0" w:line="240" w:lineRule="auto"/>
        <w:jc w:val="both"/>
        <w:rPr>
          <w:sz w:val="24"/>
          <w:szCs w:val="24"/>
        </w:rPr>
      </w:pPr>
    </w:p>
    <w:p w:rsidR="002F67DC" w:rsidRPr="007E6DB4" w:rsidRDefault="002F67DC" w:rsidP="007E6DB4">
      <w:pPr>
        <w:spacing w:after="0" w:line="240" w:lineRule="auto"/>
        <w:jc w:val="both"/>
        <w:rPr>
          <w:sz w:val="24"/>
          <w:szCs w:val="24"/>
        </w:rPr>
      </w:pPr>
      <w:r w:rsidRPr="007E6DB4">
        <w:rPr>
          <w:sz w:val="24"/>
          <w:szCs w:val="24"/>
        </w:rPr>
        <w:t>Al término, el alumno será evaluado por el M.P. y el alumno  deberá completar encuesta de autoevaluación.</w:t>
      </w:r>
    </w:p>
    <w:p w:rsidR="002F67DC" w:rsidRPr="007E6DB4" w:rsidRDefault="002F67DC" w:rsidP="007E6DB4">
      <w:pPr>
        <w:spacing w:after="0" w:line="240" w:lineRule="auto"/>
        <w:jc w:val="both"/>
        <w:rPr>
          <w:sz w:val="24"/>
          <w:szCs w:val="24"/>
        </w:rPr>
      </w:pPr>
    </w:p>
    <w:p w:rsidR="002F67DC" w:rsidRPr="007E6DB4" w:rsidRDefault="002F67DC" w:rsidP="007E6DB4">
      <w:pPr>
        <w:spacing w:after="0" w:line="240" w:lineRule="auto"/>
        <w:jc w:val="both"/>
        <w:rPr>
          <w:sz w:val="24"/>
          <w:szCs w:val="24"/>
        </w:rPr>
      </w:pPr>
      <w:r w:rsidRPr="007E6DB4">
        <w:rPr>
          <w:sz w:val="24"/>
          <w:szCs w:val="24"/>
        </w:rPr>
        <w:t xml:space="preserve"> Actividades a realizar: Conforme a la especialidad de la Fiscalía Local, puede  comprender actividades de mera tramitación (mantención de carpetas, redacción de oficios, instrucciones, requerimientos, entrevista de usuarios, asistencia a audiencias y demás funciones que les deleguen.</w:t>
      </w:r>
    </w:p>
    <w:p w:rsidR="002F67DC" w:rsidRPr="007E6DB4" w:rsidRDefault="002F67DC" w:rsidP="007E6DB4">
      <w:pPr>
        <w:spacing w:after="0" w:line="240" w:lineRule="auto"/>
        <w:jc w:val="both"/>
        <w:rPr>
          <w:sz w:val="24"/>
          <w:szCs w:val="24"/>
        </w:rPr>
      </w:pPr>
    </w:p>
    <w:p w:rsidR="00077220" w:rsidRPr="007E6DB4" w:rsidRDefault="00077220" w:rsidP="007E6DB4">
      <w:pPr>
        <w:spacing w:after="0" w:line="240" w:lineRule="auto"/>
        <w:jc w:val="both"/>
        <w:rPr>
          <w:sz w:val="24"/>
          <w:szCs w:val="24"/>
        </w:rPr>
      </w:pPr>
    </w:p>
    <w:p w:rsidR="007E6DB4" w:rsidRPr="001C43CB" w:rsidRDefault="007E6DB4" w:rsidP="007E6DB4">
      <w:pPr>
        <w:spacing w:after="0" w:line="240" w:lineRule="auto"/>
        <w:jc w:val="both"/>
        <w:rPr>
          <w:b/>
          <w:sz w:val="32"/>
          <w:szCs w:val="32"/>
        </w:rPr>
      </w:pPr>
      <w:r w:rsidRPr="001C43CB">
        <w:rPr>
          <w:b/>
          <w:sz w:val="32"/>
          <w:szCs w:val="32"/>
        </w:rPr>
        <w:t>INFORMACIÓN GENERAL PARA LOS SELECCIONADOS</w:t>
      </w:r>
    </w:p>
    <w:p w:rsidR="007E6DB4" w:rsidRPr="007E6DB4" w:rsidRDefault="007E6DB4" w:rsidP="007E6DB4">
      <w:pPr>
        <w:spacing w:after="0" w:line="240" w:lineRule="auto"/>
        <w:jc w:val="both"/>
        <w:rPr>
          <w:sz w:val="24"/>
          <w:szCs w:val="24"/>
        </w:rPr>
      </w:pPr>
    </w:p>
    <w:p w:rsidR="007E6DB4" w:rsidRPr="007E6DB4" w:rsidRDefault="007E6DB4" w:rsidP="007E6DB4">
      <w:pPr>
        <w:jc w:val="both"/>
        <w:rPr>
          <w:rFonts w:cs="Arial"/>
          <w:noProof/>
          <w:color w:val="000000"/>
          <w:sz w:val="24"/>
          <w:szCs w:val="24"/>
          <w:lang w:eastAsia="es-CL"/>
        </w:rPr>
      </w:pPr>
      <w:r w:rsidRPr="007E6DB4">
        <w:rPr>
          <w:rFonts w:cs="Arial"/>
          <w:noProof/>
          <w:color w:val="000000"/>
          <w:sz w:val="24"/>
          <w:szCs w:val="24"/>
          <w:lang w:eastAsia="es-CL"/>
        </w:rPr>
        <w:t>Los estudiantes que realicen su pasantía, deberán realizar los siguientes pasos:</w:t>
      </w:r>
    </w:p>
    <w:p w:rsidR="007E6DB4" w:rsidRPr="007E6DB4" w:rsidRDefault="007E6DB4" w:rsidP="007E6DB4">
      <w:pPr>
        <w:jc w:val="both"/>
        <w:rPr>
          <w:rFonts w:cs="Arial"/>
          <w:noProof/>
          <w:color w:val="000000"/>
          <w:sz w:val="24"/>
          <w:szCs w:val="24"/>
          <w:lang w:eastAsia="es-CL"/>
        </w:rPr>
      </w:pPr>
    </w:p>
    <w:p w:rsidR="007E6DB4" w:rsidRPr="007E6DB4" w:rsidRDefault="007E6DB4" w:rsidP="007E6DB4">
      <w:pPr>
        <w:jc w:val="both"/>
        <w:rPr>
          <w:rFonts w:cs="Arial"/>
          <w:b/>
          <w:i/>
          <w:noProof/>
          <w:color w:val="000000"/>
          <w:sz w:val="24"/>
          <w:szCs w:val="24"/>
          <w:lang w:eastAsia="es-CL"/>
        </w:rPr>
      </w:pPr>
      <w:r w:rsidRPr="007E6DB4">
        <w:rPr>
          <w:rFonts w:cs="Arial"/>
          <w:b/>
          <w:i/>
          <w:noProof/>
          <w:color w:val="000000"/>
          <w:sz w:val="24"/>
          <w:szCs w:val="24"/>
          <w:lang w:eastAsia="es-CL"/>
        </w:rPr>
        <w:t xml:space="preserve">1°  ADJUNTAR AL MINISTERIO PUBLICO SEGURO, QUE SE TRADUCE EN UN  DOCUMENTO EXTENDIDO POR LA DAVE </w:t>
      </w:r>
    </w:p>
    <w:p w:rsidR="007E6DB4" w:rsidRPr="007E6DB4" w:rsidRDefault="007E6DB4" w:rsidP="007E6DB4">
      <w:pPr>
        <w:jc w:val="both"/>
        <w:rPr>
          <w:rFonts w:cs="Arial"/>
          <w:noProof/>
          <w:color w:val="000000"/>
          <w:sz w:val="24"/>
          <w:szCs w:val="24"/>
          <w:lang w:eastAsia="es-CL"/>
        </w:rPr>
      </w:pPr>
      <w:r w:rsidRPr="007E6DB4">
        <w:rPr>
          <w:rFonts w:cs="Arial"/>
          <w:noProof/>
          <w:color w:val="000000"/>
          <w:sz w:val="24"/>
          <w:szCs w:val="24"/>
          <w:lang w:eastAsia="es-CL"/>
        </w:rPr>
        <w:t>Una vez aceptados por el Ministerio Público para realizar su pasantía, deben acercarse a  la secretaría de la Clínica Jurídica y Forense, hablar con Consuelo Valdes, San Ignacio 418, Tercer Piso de la Torre A-Servicios. Fono 25826275, ella les entregará una carta timbrada por la Clínica Jurídica, la que deben presentar en la DAVE (ahí deben mencionar que necesitan el seguro escolar para presentar en Ministerio Público para realizar su pasantía).</w:t>
      </w:r>
    </w:p>
    <w:p w:rsidR="007E6DB4" w:rsidRPr="007E6DB4" w:rsidRDefault="007E6DB4" w:rsidP="007E6DB4">
      <w:pPr>
        <w:jc w:val="both"/>
        <w:rPr>
          <w:rFonts w:cs="Arial"/>
          <w:b/>
          <w:noProof/>
          <w:color w:val="000000"/>
          <w:sz w:val="24"/>
          <w:szCs w:val="24"/>
          <w:lang w:eastAsia="es-CL"/>
        </w:rPr>
      </w:pPr>
      <w:r w:rsidRPr="007E6DB4">
        <w:rPr>
          <w:rFonts w:cs="Arial"/>
          <w:b/>
          <w:noProof/>
          <w:color w:val="000000"/>
          <w:sz w:val="24"/>
          <w:szCs w:val="24"/>
          <w:lang w:eastAsia="es-CL"/>
        </w:rPr>
        <w:t xml:space="preserve">*Pasantes mes de febrero: </w:t>
      </w:r>
    </w:p>
    <w:p w:rsidR="007E6DB4" w:rsidRPr="007E6DB4" w:rsidRDefault="007E6DB4" w:rsidP="007E6DB4">
      <w:pPr>
        <w:jc w:val="both"/>
        <w:rPr>
          <w:rFonts w:cs="Arial"/>
          <w:noProof/>
          <w:color w:val="000000"/>
          <w:sz w:val="24"/>
          <w:szCs w:val="24"/>
          <w:lang w:eastAsia="es-CL"/>
        </w:rPr>
      </w:pPr>
      <w:r w:rsidRPr="007E6DB4">
        <w:rPr>
          <w:rFonts w:cs="Arial"/>
          <w:noProof/>
          <w:color w:val="000000"/>
          <w:sz w:val="24"/>
          <w:szCs w:val="24"/>
          <w:lang w:eastAsia="es-CL"/>
        </w:rPr>
        <w:t>Al momento de solicitar su seguro en la DAVE, deben mencionar expresamente que realizan su pasantía durante el mes de febrero, para que se les extienda su pase escolar por el período que comprende la actividad.</w:t>
      </w:r>
    </w:p>
    <w:p w:rsidR="007E6DB4" w:rsidRPr="007E6DB4" w:rsidRDefault="007E6DB4" w:rsidP="007E6DB4">
      <w:pPr>
        <w:jc w:val="both"/>
        <w:rPr>
          <w:rFonts w:cs="Arial"/>
          <w:i/>
          <w:noProof/>
          <w:color w:val="000000"/>
          <w:sz w:val="24"/>
          <w:szCs w:val="24"/>
          <w:lang w:eastAsia="es-CL"/>
        </w:rPr>
      </w:pPr>
    </w:p>
    <w:p w:rsidR="007E6DB4" w:rsidRPr="007E6DB4" w:rsidRDefault="007E6DB4" w:rsidP="007E6DB4">
      <w:pPr>
        <w:jc w:val="both"/>
        <w:rPr>
          <w:rFonts w:cs="Arial"/>
          <w:b/>
          <w:i/>
          <w:noProof/>
          <w:color w:val="000000"/>
          <w:sz w:val="24"/>
          <w:szCs w:val="24"/>
          <w:lang w:eastAsia="es-CL"/>
        </w:rPr>
      </w:pPr>
      <w:r w:rsidRPr="007E6DB4">
        <w:rPr>
          <w:rFonts w:cs="Arial"/>
          <w:b/>
          <w:i/>
          <w:noProof/>
          <w:color w:val="000000"/>
          <w:sz w:val="24"/>
          <w:szCs w:val="24"/>
          <w:lang w:eastAsia="es-CL"/>
        </w:rPr>
        <w:t xml:space="preserve">2° LLEVAR EL SEGURO ESCOLAR A RECURSOS HUMANOS DE LA FISCALIA SUR. </w:t>
      </w:r>
    </w:p>
    <w:p w:rsidR="007E6DB4" w:rsidRPr="007E6DB4" w:rsidRDefault="007E6DB4" w:rsidP="007E6DB4">
      <w:pPr>
        <w:jc w:val="both"/>
        <w:rPr>
          <w:rFonts w:cs="Arial"/>
          <w:noProof/>
          <w:color w:val="000000"/>
          <w:sz w:val="24"/>
          <w:szCs w:val="24"/>
          <w:lang w:eastAsia="es-CL"/>
        </w:rPr>
      </w:pPr>
      <w:r w:rsidRPr="007E6DB4">
        <w:rPr>
          <w:rFonts w:cs="Arial"/>
          <w:noProof/>
          <w:color w:val="000000"/>
          <w:sz w:val="24"/>
          <w:szCs w:val="24"/>
          <w:lang w:eastAsia="es-CL"/>
        </w:rPr>
        <w:t xml:space="preserve">En cuanto tengan el seguro acercarse a RRHH, de la Fiscalía  Metropolitana Sur </w:t>
      </w:r>
    </w:p>
    <w:p w:rsidR="007E6DB4" w:rsidRPr="007E6DB4" w:rsidRDefault="007E6DB4" w:rsidP="007E6DB4">
      <w:pPr>
        <w:jc w:val="both"/>
        <w:rPr>
          <w:rFonts w:cs="Arial"/>
          <w:noProof/>
          <w:color w:val="000000"/>
          <w:sz w:val="24"/>
          <w:szCs w:val="24"/>
          <w:lang w:eastAsia="es-CL"/>
        </w:rPr>
      </w:pPr>
      <w:r w:rsidRPr="007E6DB4">
        <w:rPr>
          <w:rFonts w:cs="Arial"/>
          <w:noProof/>
          <w:color w:val="000000"/>
          <w:sz w:val="24"/>
          <w:szCs w:val="24"/>
          <w:lang w:eastAsia="es-CL"/>
        </w:rPr>
        <w:t>-</w:t>
      </w:r>
      <w:hyperlink r:id="rId7" w:history="1">
        <w:r w:rsidRPr="007E6DB4">
          <w:rPr>
            <w:rStyle w:val="Hipervnculo"/>
            <w:rFonts w:cs="Arial"/>
            <w:color w:val="000000"/>
            <w:sz w:val="24"/>
            <w:szCs w:val="24"/>
          </w:rPr>
          <w:t>Gran Avenida J. M. Carrera 3814, San Miguel</w:t>
        </w:r>
      </w:hyperlink>
      <w:r w:rsidRPr="007E6DB4">
        <w:rPr>
          <w:rFonts w:cs="Arial"/>
          <w:color w:val="000000"/>
          <w:sz w:val="24"/>
          <w:szCs w:val="24"/>
        </w:rPr>
        <w:t xml:space="preserve"> (</w:t>
      </w:r>
      <w:r w:rsidRPr="007E6DB4">
        <w:rPr>
          <w:rFonts w:cs="Arial"/>
          <w:noProof/>
          <w:color w:val="000000"/>
          <w:sz w:val="24"/>
          <w:szCs w:val="24"/>
          <w:lang w:eastAsia="es-CL"/>
        </w:rPr>
        <w:t>6° piso)</w:t>
      </w:r>
    </w:p>
    <w:p w:rsidR="007E6DB4" w:rsidRPr="007E6DB4" w:rsidRDefault="007E6DB4" w:rsidP="007E6DB4">
      <w:pPr>
        <w:jc w:val="both"/>
        <w:rPr>
          <w:rFonts w:cs="Arial"/>
          <w:noProof/>
          <w:color w:val="000000"/>
          <w:sz w:val="24"/>
          <w:szCs w:val="24"/>
          <w:u w:val="single"/>
          <w:lang w:eastAsia="es-CL"/>
        </w:rPr>
      </w:pPr>
      <w:r w:rsidRPr="007E6DB4">
        <w:rPr>
          <w:rFonts w:cs="Arial"/>
          <w:noProof/>
          <w:color w:val="000000"/>
          <w:sz w:val="24"/>
          <w:szCs w:val="24"/>
          <w:lang w:eastAsia="es-CL"/>
        </w:rPr>
        <w:t>-El seguro debe ser llevado en forma PERSONAL ya que deben firmar un Convenio.</w:t>
      </w:r>
    </w:p>
    <w:p w:rsidR="007E6DB4" w:rsidRPr="007E6DB4" w:rsidRDefault="007E6DB4" w:rsidP="007E6DB4">
      <w:pPr>
        <w:jc w:val="both"/>
        <w:rPr>
          <w:sz w:val="24"/>
          <w:szCs w:val="24"/>
        </w:rPr>
      </w:pPr>
    </w:p>
    <w:p w:rsidR="007E6DB4" w:rsidRPr="007E6DB4" w:rsidRDefault="007E6DB4" w:rsidP="007E6DB4">
      <w:pPr>
        <w:jc w:val="both"/>
        <w:rPr>
          <w:rFonts w:cs="Arial"/>
          <w:sz w:val="24"/>
          <w:szCs w:val="24"/>
        </w:rPr>
      </w:pPr>
      <w:r w:rsidRPr="007E6DB4">
        <w:rPr>
          <w:rFonts w:cs="Arial"/>
          <w:b/>
          <w:i/>
          <w:sz w:val="24"/>
          <w:szCs w:val="24"/>
        </w:rPr>
        <w:t>3° ACTIVAR PASE ESCOLAR POR UN TOTEM.</w:t>
      </w:r>
      <w:r w:rsidRPr="007E6DB4">
        <w:rPr>
          <w:rFonts w:cs="Arial"/>
          <w:b/>
          <w:sz w:val="24"/>
          <w:szCs w:val="24"/>
        </w:rPr>
        <w:t xml:space="preserve"> </w:t>
      </w:r>
      <w:r w:rsidRPr="007E6DB4">
        <w:rPr>
          <w:rFonts w:cs="Arial"/>
          <w:sz w:val="24"/>
          <w:szCs w:val="24"/>
        </w:rPr>
        <w:t>(</w:t>
      </w:r>
      <w:r w:rsidRPr="007E6DB4">
        <w:rPr>
          <w:rFonts w:cs="Arial"/>
          <w:sz w:val="24"/>
          <w:szCs w:val="24"/>
          <w:u w:val="single"/>
        </w:rPr>
        <w:t>Solo para los que realizan su pasantía en el mes de febrero</w:t>
      </w:r>
      <w:r w:rsidRPr="007E6DB4">
        <w:rPr>
          <w:rFonts w:cs="Arial"/>
          <w:sz w:val="24"/>
          <w:szCs w:val="24"/>
        </w:rPr>
        <w:t xml:space="preserve">)                                                                                                                                                                                                                                                                                      </w:t>
      </w:r>
    </w:p>
    <w:p w:rsidR="007E6DB4" w:rsidRPr="007E6DB4" w:rsidRDefault="007E6DB4" w:rsidP="007E6DB4">
      <w:pPr>
        <w:jc w:val="both"/>
        <w:rPr>
          <w:rFonts w:cs="Arial"/>
          <w:sz w:val="24"/>
          <w:szCs w:val="24"/>
        </w:rPr>
      </w:pPr>
      <w:r w:rsidRPr="007E6DB4">
        <w:rPr>
          <w:rFonts w:cs="Arial"/>
          <w:sz w:val="24"/>
          <w:szCs w:val="24"/>
        </w:rPr>
        <w:t>-Esto es en cualquier Totem al igual que cuando extienden su TNE todos los años. El 1° de febrero y no antes. (Con eso queda extendido su pase escolar por todo el mes de febrero).</w:t>
      </w:r>
    </w:p>
    <w:p w:rsidR="007E6DB4" w:rsidRDefault="007E6DB4" w:rsidP="001C43CB">
      <w:pPr>
        <w:jc w:val="both"/>
      </w:pPr>
      <w:r w:rsidRPr="007E6DB4">
        <w:rPr>
          <w:rFonts w:cs="Arial"/>
          <w:sz w:val="24"/>
          <w:szCs w:val="24"/>
        </w:rPr>
        <w:t>*Importante destacar que la Universidad Central de Chile, cierra sus puertas en el mes de Febrero (período vacaciones), por lo que los pasantes comprendidos entre el mes de febrero y marzo deben realizar sus trámites en la DAVE a lo menos una semana antes que termine el mes de Enero.</w:t>
      </w:r>
    </w:p>
    <w:sectPr w:rsidR="007E6DB4" w:rsidSect="00391B0F">
      <w:headerReference w:type="default" r:id="rId8"/>
      <w:pgSz w:w="12242" w:h="18722" w:code="14"/>
      <w:pgMar w:top="1985" w:right="1701" w:bottom="1701" w:left="226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E08" w:rsidRDefault="00755E08" w:rsidP="002F67DC">
      <w:pPr>
        <w:spacing w:after="0" w:line="240" w:lineRule="auto"/>
      </w:pPr>
      <w:r>
        <w:separator/>
      </w:r>
    </w:p>
  </w:endnote>
  <w:endnote w:type="continuationSeparator" w:id="0">
    <w:p w:rsidR="00755E08" w:rsidRDefault="00755E08" w:rsidP="002F6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E08" w:rsidRDefault="00755E08" w:rsidP="002F67DC">
      <w:pPr>
        <w:spacing w:after="0" w:line="240" w:lineRule="auto"/>
      </w:pPr>
      <w:r>
        <w:separator/>
      </w:r>
    </w:p>
  </w:footnote>
  <w:footnote w:type="continuationSeparator" w:id="0">
    <w:p w:rsidR="00755E08" w:rsidRDefault="00755E08" w:rsidP="002F6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DC" w:rsidRDefault="002F67DC">
    <w:pPr>
      <w:pStyle w:val="Encabezado"/>
    </w:pPr>
    <w:r>
      <w:rPr>
        <w:noProof/>
        <w:lang w:val="es-ES" w:eastAsia="es-ES"/>
      </w:rPr>
      <w:drawing>
        <wp:inline distT="0" distB="0" distL="0" distR="0">
          <wp:extent cx="882503" cy="338369"/>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6403" cy="339864"/>
                  </a:xfrm>
                  <a:prstGeom prst="rect">
                    <a:avLst/>
                  </a:prstGeom>
                  <a:noFill/>
                </pic:spPr>
              </pic:pic>
            </a:graphicData>
          </a:graphic>
        </wp:inline>
      </w:drawing>
    </w:r>
    <w:r>
      <w:t xml:space="preserve">   </w:t>
    </w:r>
    <w:r w:rsidR="00391B0F">
      <w:t xml:space="preserve">                                 </w:t>
    </w:r>
    <w:r>
      <w:t xml:space="preserve"> </w:t>
    </w:r>
    <w:r>
      <w:rPr>
        <w:noProof/>
        <w:lang w:val="es-ES" w:eastAsia="es-ES"/>
      </w:rPr>
      <w:drawing>
        <wp:inline distT="0" distB="0" distL="0" distR="0">
          <wp:extent cx="1233226" cy="340242"/>
          <wp:effectExtent l="0" t="0" r="508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3634" cy="343113"/>
                  </a:xfrm>
                  <a:prstGeom prst="rect">
                    <a:avLst/>
                  </a:prstGeom>
                  <a:noFill/>
                </pic:spPr>
              </pic:pic>
            </a:graphicData>
          </a:graphic>
        </wp:inline>
      </w:drawing>
    </w:r>
    <w:r w:rsidR="00391B0F">
      <w:t xml:space="preserve">                                </w:t>
    </w:r>
    <w:r w:rsidR="00391B0F">
      <w:rPr>
        <w:noProof/>
        <w:lang w:val="es-ES" w:eastAsia="es-ES"/>
      </w:rPr>
      <w:drawing>
        <wp:inline distT="0" distB="0" distL="0" distR="0">
          <wp:extent cx="871870" cy="445781"/>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5011" cy="447387"/>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fc6"/>
    </o:shapedefaults>
  </w:hdrShapeDefaults>
  <w:footnotePr>
    <w:footnote w:id="-1"/>
    <w:footnote w:id="0"/>
  </w:footnotePr>
  <w:endnotePr>
    <w:endnote w:id="-1"/>
    <w:endnote w:id="0"/>
  </w:endnotePr>
  <w:compat/>
  <w:rsids>
    <w:rsidRoot w:val="002F67DC"/>
    <w:rsid w:val="00077220"/>
    <w:rsid w:val="001C43CB"/>
    <w:rsid w:val="001D2A77"/>
    <w:rsid w:val="002F67DC"/>
    <w:rsid w:val="00391B0F"/>
    <w:rsid w:val="00600A2C"/>
    <w:rsid w:val="006557D4"/>
    <w:rsid w:val="00755E08"/>
    <w:rsid w:val="007E6DB4"/>
    <w:rsid w:val="00842856"/>
    <w:rsid w:val="008E402F"/>
    <w:rsid w:val="00BF6351"/>
    <w:rsid w:val="00E224B4"/>
    <w:rsid w:val="00E604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7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7DC"/>
  </w:style>
  <w:style w:type="paragraph" w:styleId="Piedepgina">
    <w:name w:val="footer"/>
    <w:basedOn w:val="Normal"/>
    <w:link w:val="PiedepginaCar"/>
    <w:uiPriority w:val="99"/>
    <w:unhideWhenUsed/>
    <w:rsid w:val="002F67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7DC"/>
  </w:style>
  <w:style w:type="paragraph" w:styleId="Textodeglobo">
    <w:name w:val="Balloon Text"/>
    <w:basedOn w:val="Normal"/>
    <w:link w:val="TextodegloboCar"/>
    <w:uiPriority w:val="99"/>
    <w:semiHidden/>
    <w:unhideWhenUsed/>
    <w:rsid w:val="002F67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7DC"/>
    <w:rPr>
      <w:rFonts w:ascii="Tahoma" w:hAnsi="Tahoma" w:cs="Tahoma"/>
      <w:sz w:val="16"/>
      <w:szCs w:val="16"/>
    </w:rPr>
  </w:style>
  <w:style w:type="character" w:styleId="Hipervnculo">
    <w:name w:val="Hyperlink"/>
    <w:basedOn w:val="Fuentedeprrafopredeter"/>
    <w:uiPriority w:val="99"/>
    <w:rsid w:val="007E6DB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7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7DC"/>
  </w:style>
  <w:style w:type="paragraph" w:styleId="Piedepgina">
    <w:name w:val="footer"/>
    <w:basedOn w:val="Normal"/>
    <w:link w:val="PiedepginaCar"/>
    <w:uiPriority w:val="99"/>
    <w:unhideWhenUsed/>
    <w:rsid w:val="002F67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7DC"/>
  </w:style>
  <w:style w:type="paragraph" w:styleId="Textodeglobo">
    <w:name w:val="Balloon Text"/>
    <w:basedOn w:val="Normal"/>
    <w:link w:val="TextodegloboCar"/>
    <w:uiPriority w:val="99"/>
    <w:semiHidden/>
    <w:unhideWhenUsed/>
    <w:rsid w:val="002F67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scaliadechile.cl/Fiscalia/fiscalias_metroSur/informacion.j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Ángulo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D1415A-3875-48A3-B284-647FAEBB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Defensoría Penal Publica.</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 practica rms</dc:creator>
  <cp:lastModifiedBy>mvalenzuelare</cp:lastModifiedBy>
  <cp:revision>2</cp:revision>
  <dcterms:created xsi:type="dcterms:W3CDTF">2013-12-10T14:59:00Z</dcterms:created>
  <dcterms:modified xsi:type="dcterms:W3CDTF">2013-12-10T14:59:00Z</dcterms:modified>
</cp:coreProperties>
</file>